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DF22" w14:textId="77777777" w:rsidR="00181E08" w:rsidRDefault="00181E08" w:rsidP="00181E08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</w:p>
    <w:p w14:paraId="2754E7B5" w14:textId="77777777" w:rsidR="00181E08" w:rsidRPr="00142585" w:rsidRDefault="00181E08" w:rsidP="00181E08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 w:rsidRPr="00142585"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7F49C1BF" w14:textId="033ACADA" w:rsidR="00181E08" w:rsidRPr="00142585" w:rsidRDefault="00181E08" w:rsidP="00181E08">
      <w:r w:rsidRPr="00142585">
        <w:t xml:space="preserve">Krajský soud v Brně projednal ve veřejném zasedání konaném dne </w:t>
      </w:r>
      <w:r>
        <w:t>14</w:t>
      </w:r>
      <w:r w:rsidRPr="00142585">
        <w:t xml:space="preserve">. </w:t>
      </w:r>
      <w:r>
        <w:t>září 2023</w:t>
      </w:r>
      <w:r w:rsidRPr="00142585">
        <w:t xml:space="preserve"> odvolání obžalovaného </w:t>
      </w:r>
      <w:r>
        <w:rPr>
          <w:b/>
        </w:rPr>
        <w:t>Ing. R</w:t>
      </w:r>
      <w:r w:rsidR="005C7986">
        <w:rPr>
          <w:b/>
        </w:rPr>
        <w:t>.</w:t>
      </w:r>
      <w:r>
        <w:rPr>
          <w:b/>
        </w:rPr>
        <w:t xml:space="preserve"> P</w:t>
      </w:r>
      <w:r w:rsidR="005C7986">
        <w:rPr>
          <w:b/>
        </w:rPr>
        <w:t>.</w:t>
      </w:r>
      <w:r w:rsidRPr="00142585">
        <w:t xml:space="preserve">, nar. </w:t>
      </w:r>
      <w:proofErr w:type="gramStart"/>
      <w:r w:rsidR="005C7986">
        <w:t xml:space="preserve">XXXXX  </w:t>
      </w:r>
      <w:r w:rsidRPr="00142585">
        <w:t>v</w:t>
      </w:r>
      <w:proofErr w:type="gramEnd"/>
      <w:r>
        <w:t> </w:t>
      </w:r>
      <w:r w:rsidR="005C7986">
        <w:t>XXXXX</w:t>
      </w:r>
      <w:r>
        <w:t xml:space="preserve">, </w:t>
      </w:r>
      <w:r w:rsidRPr="00142585">
        <w:t xml:space="preserve">trvale bytem </w:t>
      </w:r>
      <w:r w:rsidR="005C7986">
        <w:t xml:space="preserve">XXXXX </w:t>
      </w:r>
      <w:r w:rsidRPr="00142585">
        <w:t xml:space="preserve">proti rozsudku </w:t>
      </w:r>
      <w:r>
        <w:t>Okresního soudu v Hodoníně</w:t>
      </w:r>
      <w:r w:rsidRPr="00142585">
        <w:t xml:space="preserve"> ze dne </w:t>
      </w:r>
      <w:r>
        <w:t>2</w:t>
      </w:r>
      <w:r w:rsidRPr="00142585">
        <w:t xml:space="preserve">. </w:t>
      </w:r>
      <w:r>
        <w:t>3</w:t>
      </w:r>
      <w:r w:rsidRPr="00142585">
        <w:t>. 202</w:t>
      </w:r>
      <w:r>
        <w:t>3</w:t>
      </w:r>
      <w:r w:rsidRPr="00142585">
        <w:t xml:space="preserve">, č. j. </w:t>
      </w:r>
      <w:r>
        <w:t>19</w:t>
      </w:r>
      <w:r w:rsidRPr="00142585">
        <w:t xml:space="preserve"> T </w:t>
      </w:r>
      <w:r>
        <w:t>159</w:t>
      </w:r>
      <w:r w:rsidRPr="00142585">
        <w:t>/2021-</w:t>
      </w:r>
      <w:r>
        <w:t>487</w:t>
      </w:r>
      <w:r w:rsidRPr="00142585">
        <w:t>, a rozhodl</w:t>
      </w:r>
    </w:p>
    <w:p w14:paraId="4B9AC907" w14:textId="77777777" w:rsidR="00181E08" w:rsidRPr="00142585" w:rsidRDefault="00181E08" w:rsidP="00181E08">
      <w:pPr>
        <w:tabs>
          <w:tab w:val="left" w:pos="1985"/>
        </w:tabs>
        <w:spacing w:after="0"/>
        <w:jc w:val="left"/>
        <w:rPr>
          <w:rFonts w:eastAsia="Calibri"/>
          <w:b/>
        </w:rPr>
      </w:pPr>
    </w:p>
    <w:p w14:paraId="0C1EE923" w14:textId="77777777" w:rsidR="00181E08" w:rsidRPr="00142585" w:rsidRDefault="00181E08" w:rsidP="00181E08">
      <w:pPr>
        <w:pStyle w:val="Nadpisvrozhodnut"/>
        <w:rPr>
          <w:spacing w:val="50"/>
        </w:rPr>
      </w:pPr>
      <w:r w:rsidRPr="00142585">
        <w:t>takto</w:t>
      </w:r>
      <w:r w:rsidRPr="00142585">
        <w:rPr>
          <w:spacing w:val="50"/>
        </w:rPr>
        <w:t>:</w:t>
      </w:r>
    </w:p>
    <w:p w14:paraId="18E2A428" w14:textId="77777777" w:rsidR="00181E08" w:rsidRPr="00142585" w:rsidRDefault="00181E08" w:rsidP="00181E08">
      <w:pPr>
        <w:rPr>
          <w:lang w:bidi="ar-SA"/>
        </w:rPr>
      </w:pPr>
    </w:p>
    <w:p w14:paraId="49C04E19" w14:textId="77777777" w:rsidR="00181E08" w:rsidRPr="00EE4C21" w:rsidRDefault="00181E08" w:rsidP="00181E08">
      <w:pPr>
        <w:rPr>
          <w:b/>
          <w:bCs/>
        </w:rPr>
      </w:pPr>
      <w:r>
        <w:t xml:space="preserve">Podle § 256 trestního řádu se odvolání obžalovaného </w:t>
      </w:r>
      <w:r w:rsidRPr="00601F3B">
        <w:rPr>
          <w:bCs/>
        </w:rPr>
        <w:t>zamítá.</w:t>
      </w:r>
      <w:r>
        <w:t xml:space="preserve"> </w:t>
      </w:r>
      <w:r w:rsidRPr="00EE4C21">
        <w:tab/>
      </w:r>
    </w:p>
    <w:p w14:paraId="7180FE6E" w14:textId="77777777" w:rsidR="00181E08" w:rsidRPr="00142585" w:rsidRDefault="00181E08" w:rsidP="00181E08">
      <w:pPr>
        <w:pStyle w:val="Nadpisvrozhodnut"/>
      </w:pPr>
    </w:p>
    <w:p w14:paraId="7CADAAA2" w14:textId="77777777" w:rsidR="00181E08" w:rsidRPr="00142585" w:rsidRDefault="00181E08" w:rsidP="00181E08">
      <w:pPr>
        <w:pStyle w:val="Nadpisvrozhodnut"/>
        <w:rPr>
          <w:spacing w:val="30"/>
          <w:szCs w:val="24"/>
        </w:rPr>
      </w:pPr>
      <w:r w:rsidRPr="00142585">
        <w:rPr>
          <w:szCs w:val="24"/>
        </w:rPr>
        <w:t>Odůvodnění:</w:t>
      </w:r>
    </w:p>
    <w:p w14:paraId="2D77FF9D" w14:textId="77777777" w:rsidR="00181E08" w:rsidRPr="00142585" w:rsidRDefault="00181E08" w:rsidP="00181E08">
      <w:pPr>
        <w:rPr>
          <w:lang w:eastAsia="x-none" w:bidi="ar-SA"/>
        </w:rPr>
      </w:pPr>
    </w:p>
    <w:p w14:paraId="6F960020" w14:textId="5DD09989" w:rsidR="00181E08" w:rsidRPr="00475878" w:rsidRDefault="00181E08" w:rsidP="00181E08">
      <w:pPr>
        <w:numPr>
          <w:ilvl w:val="0"/>
          <w:numId w:val="1"/>
        </w:numPr>
        <w:ind w:left="0" w:hanging="284"/>
        <w:textAlignment w:val="baseline"/>
        <w:rPr>
          <w:rFonts w:cs="Arial"/>
          <w:b/>
        </w:rPr>
      </w:pPr>
      <w:r w:rsidRPr="00142585">
        <w:rPr>
          <w:lang w:bidi="ar-SA"/>
        </w:rPr>
        <w:t xml:space="preserve">Napadeným rozsudkem byl obžalovaný uznán vinným </w:t>
      </w:r>
      <w:r>
        <w:rPr>
          <w:lang w:bidi="ar-SA"/>
        </w:rPr>
        <w:t xml:space="preserve">přečinem </w:t>
      </w:r>
      <w:r w:rsidRPr="0080611D">
        <w:rPr>
          <w:rFonts w:cs="Arial"/>
          <w:szCs w:val="24"/>
        </w:rPr>
        <w:t>zneužití pravomoci úřední osoby dle § 329 odst. 1 písm. a) trestního zákoníku</w:t>
      </w:r>
      <w:r w:rsidRPr="00142585">
        <w:t>, kterého se dle zjištění soudu</w:t>
      </w:r>
      <w:r>
        <w:t xml:space="preserve"> I. stupně dopustil tím, že </w:t>
      </w:r>
      <w:r w:rsidRPr="00475878">
        <w:rPr>
          <w:rFonts w:cs="Arial"/>
          <w:szCs w:val="24"/>
        </w:rPr>
        <w:t xml:space="preserve">jako zkušební komisař Městského úřadu Kyjov s evidenčním číslem </w:t>
      </w:r>
      <w:r w:rsidR="005C7986">
        <w:rPr>
          <w:rFonts w:cs="Arial"/>
          <w:szCs w:val="24"/>
        </w:rPr>
        <w:t>XXXXX</w:t>
      </w:r>
      <w:r w:rsidRPr="00475878">
        <w:rPr>
          <w:rFonts w:cs="Arial"/>
          <w:szCs w:val="24"/>
        </w:rPr>
        <w:t xml:space="preserve"> přiděleným Ministerstvem dopravy ČR a s průkazem zkušebního komisaře č. </w:t>
      </w:r>
      <w:r w:rsidR="005C7986">
        <w:rPr>
          <w:rFonts w:cs="Arial"/>
          <w:szCs w:val="24"/>
        </w:rPr>
        <w:t xml:space="preserve">XXXXX </w:t>
      </w:r>
      <w:r w:rsidRPr="00475878">
        <w:rPr>
          <w:rFonts w:cs="Arial"/>
          <w:szCs w:val="24"/>
        </w:rPr>
        <w:t xml:space="preserve"> s dobou platnosti do 23. 4. 2025, tedy jakožto úřední osoba ve smyslu § 127 odst. 1 písm. d) trestního zákoníku, vědomě postupoval v rozporu se svými povinnostmi vyplývajícími zejména z ustanovení § 16 odst. 1 písm. b), písm. c), odst. 2 písm. a) zákona č. 312/2002 Sb., o úřednících územních samosprávných celků, a dále v rozporu s § 39 odst. 1 písm. a), § 40 odst. 1 zákona č. 247/2000 Sb., o získávání a zdokonalování odborné způsobilosti k řízení motorových vozidel, s cílem aktivně zasahovat a ovlivnit konečné výsledky zkoušek či přezkoušení z předpisů o provozu na pozemních komunikacích a zdravotnické přípravy u jednotlivých žadatelů o získání řidičského oprávnění nebo opětovného získání řidičského oprávnění z důvodu jeho pozbytí dosažením dvanácti bodů, které byly vypracovávány prostřednictvím výpočetní techniky, a to nejméně v následujících případech:</w:t>
      </w:r>
    </w:p>
    <w:p w14:paraId="688FC083" w14:textId="4ED8C320" w:rsidR="00181E08" w:rsidRPr="00475878" w:rsidRDefault="00181E08" w:rsidP="00181E08">
      <w:pPr>
        <w:numPr>
          <w:ilvl w:val="0"/>
          <w:numId w:val="2"/>
        </w:numPr>
        <w:textAlignment w:val="baseline"/>
      </w:pPr>
      <w:r w:rsidRPr="0080611D">
        <w:rPr>
          <w:rFonts w:cs="Arial"/>
          <w:szCs w:val="24"/>
        </w:rPr>
        <w:t xml:space="preserve">dne 26. 6. 2020 v čase od 09:28 hodin do 09:42 hodin v prostorách zkušební místnosti označené č. </w:t>
      </w:r>
      <w:r w:rsidR="005C7986">
        <w:rPr>
          <w:rFonts w:cs="Arial"/>
          <w:szCs w:val="24"/>
        </w:rPr>
        <w:t>XX</w:t>
      </w:r>
      <w:r w:rsidRPr="0080611D">
        <w:rPr>
          <w:rFonts w:cs="Arial"/>
          <w:szCs w:val="24"/>
        </w:rPr>
        <w:t xml:space="preserve"> umístěné v I. patře budovy Městského úřadu Kyjov, Odbor správních, dopravních a živnostenských agend, se sídlem Masarykovo náměstí 1/38 v Kyjově, okres Hodonín, za účelem získání řidičského oprávnění pro skupinu B, žadateli L</w:t>
      </w:r>
      <w:r w:rsidR="005C7986">
        <w:rPr>
          <w:rFonts w:cs="Arial"/>
          <w:szCs w:val="24"/>
        </w:rPr>
        <w:t>.</w:t>
      </w:r>
      <w:r w:rsidRPr="0080611D">
        <w:rPr>
          <w:rFonts w:cs="Arial"/>
          <w:szCs w:val="24"/>
        </w:rPr>
        <w:t xml:space="preserve"> M</w:t>
      </w:r>
      <w:r w:rsidR="005C7986">
        <w:rPr>
          <w:rFonts w:cs="Arial"/>
          <w:szCs w:val="24"/>
        </w:rPr>
        <w:t>.</w:t>
      </w:r>
      <w:r w:rsidRPr="0080611D">
        <w:rPr>
          <w:rFonts w:cs="Arial"/>
          <w:szCs w:val="24"/>
        </w:rPr>
        <w:t xml:space="preserve">, narozenému 28. 1. 2002, po předchozí neúspěšné zkoušce pomohl úspěšně vykonat test k získání řidičského oprávnění č. </w:t>
      </w:r>
      <w:r w:rsidR="005C7986">
        <w:rPr>
          <w:rFonts w:cs="Arial"/>
          <w:szCs w:val="24"/>
        </w:rPr>
        <w:t>XXXXX</w:t>
      </w:r>
      <w:r w:rsidRPr="0080611D">
        <w:rPr>
          <w:rFonts w:cs="Arial"/>
          <w:szCs w:val="24"/>
        </w:rPr>
        <w:t xml:space="preserve"> z předpisů o provozu na pozemních komunikacích a zdravotnické přípravy, prováděný prostřednictvím výpočetní techniky, a to tím způsobem, že zkontroloval správnost jím zadaných odpovědí a v jednom případě mu poradil odpověď na zadanou otázku, kdy L</w:t>
      </w:r>
      <w:r w:rsidR="005C7986">
        <w:rPr>
          <w:rFonts w:cs="Arial"/>
          <w:szCs w:val="24"/>
        </w:rPr>
        <w:t>.</w:t>
      </w:r>
      <w:r w:rsidRPr="0080611D">
        <w:rPr>
          <w:rFonts w:cs="Arial"/>
          <w:szCs w:val="24"/>
        </w:rPr>
        <w:t xml:space="preserve"> M</w:t>
      </w:r>
      <w:r w:rsidR="005C7986">
        <w:rPr>
          <w:rFonts w:cs="Arial"/>
          <w:szCs w:val="24"/>
        </w:rPr>
        <w:t>.</w:t>
      </w:r>
      <w:r w:rsidRPr="0080611D">
        <w:rPr>
          <w:rFonts w:cs="Arial"/>
          <w:szCs w:val="24"/>
        </w:rPr>
        <w:t xml:space="preserve"> dosáhl celkem 48 bodů, tedy požadovaného počtu bodů k úspěšnému splnění této zkoušky pro získání řidičského oprávnění pro skupinu B</w:t>
      </w:r>
      <w:r>
        <w:rPr>
          <w:rFonts w:cs="Arial"/>
          <w:szCs w:val="24"/>
        </w:rPr>
        <w:t>,</w:t>
      </w:r>
    </w:p>
    <w:p w14:paraId="6DD94937" w14:textId="3927314D" w:rsidR="00181E08" w:rsidRPr="00BF4682" w:rsidRDefault="00181E08" w:rsidP="00181E08">
      <w:pPr>
        <w:numPr>
          <w:ilvl w:val="0"/>
          <w:numId w:val="2"/>
        </w:numPr>
        <w:textAlignment w:val="baseline"/>
      </w:pPr>
      <w:r w:rsidRPr="0080611D">
        <w:rPr>
          <w:rFonts w:cs="Arial"/>
          <w:szCs w:val="24"/>
        </w:rPr>
        <w:lastRenderedPageBreak/>
        <w:t>dne 29. 9. 2020 v čase od 12:08 hodin do 12:17 hodin v prostorách zkušební místnosti označené č. 21 umístěné v I. patře budovy Městského úřadu Kyjov, Odbor správních, dopravních a živnostenských agend, se sídlem Masarykovo náměstí 1/38 v Kyjově, okres Hodonín, za účelem opětovného získání řidičského oprávnění pro skupinu B po jeho pozbytí dosažením dvanácti bodů, žadateli R</w:t>
      </w:r>
      <w:r w:rsidR="005C7986">
        <w:rPr>
          <w:rFonts w:cs="Arial"/>
          <w:szCs w:val="24"/>
        </w:rPr>
        <w:t>.</w:t>
      </w:r>
      <w:r w:rsidRPr="0080611D">
        <w:rPr>
          <w:rFonts w:cs="Arial"/>
          <w:szCs w:val="24"/>
        </w:rPr>
        <w:t xml:space="preserve"> K</w:t>
      </w:r>
      <w:r w:rsidR="005C7986">
        <w:rPr>
          <w:rFonts w:cs="Arial"/>
          <w:szCs w:val="24"/>
        </w:rPr>
        <w:t>.</w:t>
      </w:r>
      <w:r w:rsidRPr="0080611D">
        <w:rPr>
          <w:rFonts w:cs="Arial"/>
          <w:szCs w:val="24"/>
        </w:rPr>
        <w:t xml:space="preserve">, narozenému </w:t>
      </w:r>
      <w:r w:rsidR="005C7986">
        <w:rPr>
          <w:rFonts w:cs="Arial"/>
          <w:szCs w:val="24"/>
        </w:rPr>
        <w:t>XXXXX</w:t>
      </w:r>
      <w:r w:rsidRPr="0080611D">
        <w:rPr>
          <w:rFonts w:cs="Arial"/>
          <w:szCs w:val="24"/>
        </w:rPr>
        <w:t xml:space="preserve">, pomohl úspěšně vykonat přezkoušení z odborné způsobilosti, konkrétně test č. </w:t>
      </w:r>
      <w:r w:rsidR="005C7986">
        <w:rPr>
          <w:rFonts w:cs="Arial"/>
          <w:szCs w:val="24"/>
        </w:rPr>
        <w:t>XXXXX</w:t>
      </w:r>
      <w:r w:rsidRPr="0080611D">
        <w:rPr>
          <w:rFonts w:cs="Arial"/>
          <w:szCs w:val="24"/>
        </w:rPr>
        <w:t xml:space="preserve"> z předpisů o provozu na pozemních komunikacích a zdravotnické přípravy, prováděný prostřednictvím výpočetní techniky, a to tím způsobem, že mu v několika případech poradil správné odpovědi na zadané otázky, dále jej v několika případech navedl na správné odpovědi a taktéž zkontroloval správnost jím zadaných odpovědí, </w:t>
      </w:r>
      <w:r w:rsidRPr="00335F3B">
        <w:rPr>
          <w:szCs w:val="24"/>
        </w:rPr>
        <w:t>konkrétně stál u počítače, na kterém byl test prováděn a do kterého po spuštění t</w:t>
      </w:r>
      <w:r>
        <w:rPr>
          <w:szCs w:val="24"/>
        </w:rPr>
        <w:t>estu průběžně nahlížel komunikoval</w:t>
      </w:r>
      <w:r w:rsidRPr="00335F3B">
        <w:rPr>
          <w:szCs w:val="24"/>
        </w:rPr>
        <w:t xml:space="preserve"> se zkoušeným po zadání otázek následovně „správně, další“, k další otázce uvedl, A“, k další otázce poradil a po zadání řekl „ano“, k další otázce upozornil na obytnou zónu v zadání otázky, další otázku odsouhlasil, „ano, další otázka“, k další otázce upozornil na specifika jízdy na kole nebo motocyklu, pak odsouhlasil další otázku, následující otázku odsouhlasil s tím, ať se přejde k další otázce, následně k další otázce řekl, „ano, další otázka“, přičemž celou dobu nahlížel do testu zkoušeného a slovy, ano, ano, ano, odsouhlasil další otázky, k další otázce sdělil, „ano, padesát“, pak upozornil na povrch komunikace, aby u další otázky přímo vyjádřil nesouhlas se zadanou odpovědí, a u následující upozornil, že přikázaný směr je rovně, napověděl i k další otázce poukázáním na rychlost, aby k další otázce uvedl „zkusme C“, následuje dání rady „ne, ne, odbočuji vlevo, musím dát přednost chodcům“, k další otázce výslovně upozorn</w:t>
      </w:r>
      <w:r>
        <w:rPr>
          <w:szCs w:val="24"/>
        </w:rPr>
        <w:t>il</w:t>
      </w:r>
      <w:r w:rsidRPr="00335F3B">
        <w:rPr>
          <w:szCs w:val="24"/>
        </w:rPr>
        <w:t xml:space="preserve"> na způsob položení otázky, aby po odsouhlasení a kontrole dalších otázek, zachycených na audiovizuálním záznamu prostorového sledování, komunikova</w:t>
      </w:r>
      <w:r>
        <w:rPr>
          <w:szCs w:val="24"/>
        </w:rPr>
        <w:t>l</w:t>
      </w:r>
      <w:r w:rsidRPr="00335F3B">
        <w:rPr>
          <w:szCs w:val="24"/>
        </w:rPr>
        <w:t xml:space="preserve"> nadále po zadání odpovědí již jen souhlasným citoslovcem „hm“ do dokončení testu, tedy v jím vytvořené takřka domácí atmosféře zkušební místnosti, ve které zkušební komisař nejméně ve dvou případech řekl správnou odpověď, nejméně v sedmi případech jej navedl na správnou odpověď a nejméně u devíti otázek mu odsouhlasil zvolenou odpověď, R</w:t>
      </w:r>
      <w:r w:rsidR="005C7986">
        <w:rPr>
          <w:szCs w:val="24"/>
        </w:rPr>
        <w:t>.</w:t>
      </w:r>
      <w:r w:rsidRPr="00335F3B">
        <w:rPr>
          <w:szCs w:val="24"/>
        </w:rPr>
        <w:t xml:space="preserve"> K</w:t>
      </w:r>
      <w:r w:rsidR="005C7986">
        <w:rPr>
          <w:szCs w:val="24"/>
        </w:rPr>
        <w:t>.</w:t>
      </w:r>
      <w:r w:rsidRPr="00335F3B">
        <w:rPr>
          <w:szCs w:val="24"/>
        </w:rPr>
        <w:t xml:space="preserve"> dosáhl  během 9 minut trvání testu celkem 48 bodů, tedy požadovaného počtu bodů k úspěšnému splnění této zkoušky pro opětovné získání svého řidičského oprávnění pro skupinu B</w:t>
      </w:r>
      <w:r>
        <w:rPr>
          <w:szCs w:val="24"/>
        </w:rPr>
        <w:t>,</w:t>
      </w:r>
    </w:p>
    <w:p w14:paraId="43DAA4D6" w14:textId="77777777" w:rsidR="00181E08" w:rsidRPr="00475878" w:rsidRDefault="00181E08" w:rsidP="00181E08">
      <w:pPr>
        <w:textAlignment w:val="baseline"/>
      </w:pPr>
      <w:r w:rsidRPr="0080611D">
        <w:rPr>
          <w:rFonts w:cs="Arial"/>
          <w:szCs w:val="24"/>
        </w:rPr>
        <w:t xml:space="preserve">kdy tak činil, ačkoliv si byl vědom, že žadatelé musí sami prokázat dostatečné odborné znalosti z předpisů o provozu na pozemních komunikacích a zdravotnické přípravy, </w:t>
      </w:r>
      <w:r>
        <w:rPr>
          <w:rFonts w:cs="Arial"/>
          <w:szCs w:val="24"/>
        </w:rPr>
        <w:t>přičemž</w:t>
      </w:r>
      <w:r w:rsidRPr="0080611D">
        <w:rPr>
          <w:rFonts w:cs="Arial"/>
          <w:szCs w:val="24"/>
        </w:rPr>
        <w:t xml:space="preserve"> prokázání těchto znalostí je jedním z důležitých kritérií ovlivňující získání řidičského oprávnění</w:t>
      </w:r>
      <w:r>
        <w:rPr>
          <w:rFonts w:cs="Arial"/>
          <w:szCs w:val="24"/>
        </w:rPr>
        <w:t>.</w:t>
      </w:r>
    </w:p>
    <w:p w14:paraId="35F28846" w14:textId="77777777" w:rsidR="00181E08" w:rsidRPr="00FF5890" w:rsidRDefault="00181E08" w:rsidP="00181E08">
      <w:pPr>
        <w:numPr>
          <w:ilvl w:val="0"/>
          <w:numId w:val="1"/>
        </w:numPr>
        <w:ind w:left="0" w:hanging="284"/>
        <w:textAlignment w:val="baseline"/>
        <w:rPr>
          <w:rFonts w:cs="Arial"/>
        </w:rPr>
      </w:pPr>
      <w:r w:rsidRPr="00FF5890">
        <w:t xml:space="preserve">Za to mu byl podle § 329 odst. 1 trestního zákoníku </w:t>
      </w:r>
      <w:r w:rsidRPr="00FF5890">
        <w:rPr>
          <w:szCs w:val="24"/>
        </w:rPr>
        <w:t>za použití § 67 odst. 2 písm. b) trestního zákoníku a § 68 odst. 1, 2 trestního zákoníku</w:t>
      </w:r>
      <w:r w:rsidRPr="00FF5890">
        <w:t xml:space="preserve"> uložen peněžitý trest </w:t>
      </w:r>
      <w:r w:rsidRPr="00FF5890">
        <w:rPr>
          <w:szCs w:val="24"/>
        </w:rPr>
        <w:t xml:space="preserve">ve výměře </w:t>
      </w:r>
      <w:proofErr w:type="gramStart"/>
      <w:r w:rsidRPr="00FF5890">
        <w:rPr>
          <w:szCs w:val="24"/>
        </w:rPr>
        <w:t>90 denních</w:t>
      </w:r>
      <w:proofErr w:type="gramEnd"/>
      <w:r w:rsidRPr="00FF5890">
        <w:rPr>
          <w:szCs w:val="24"/>
        </w:rPr>
        <w:t xml:space="preserve"> sazeb, přičemž jedna denní sazba činí 500 Kč, celkem tedy 45 000 Kč.</w:t>
      </w:r>
      <w:r w:rsidRPr="00FF5890">
        <w:t xml:space="preserve"> Dále mu byl podle § 73 odst</w:t>
      </w:r>
      <w:r>
        <w:t xml:space="preserve">. </w:t>
      </w:r>
      <w:r w:rsidRPr="00FF5890">
        <w:t xml:space="preserve">1 trestního zákoníku uložen trest zákazu činnosti spočívající v zákazu </w:t>
      </w:r>
      <w:r w:rsidRPr="00FF5890">
        <w:rPr>
          <w:szCs w:val="24"/>
        </w:rPr>
        <w:t>výkonu funkce, zaměstnání nebo povolání zkušebního komisaře na úseku řidičských průkazů, provozovatele nebo zaměstnance autoškoly na dobu 2 let.</w:t>
      </w:r>
      <w:r w:rsidRPr="00FF5890">
        <w:t xml:space="preserve"> </w:t>
      </w:r>
    </w:p>
    <w:p w14:paraId="3462B9CD" w14:textId="20F81811" w:rsidR="00181E08" w:rsidRPr="00AF16A9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 w:rsidRPr="00142585">
        <w:t xml:space="preserve">Takto vyhlášený rozsudek napadl obžalovaný </w:t>
      </w:r>
      <w:r>
        <w:rPr>
          <w:szCs w:val="24"/>
          <w:lang w:eastAsia="cs-CZ" w:bidi="ar-SA"/>
        </w:rPr>
        <w:t>v zákonné lhůtě</w:t>
      </w:r>
      <w:r w:rsidRPr="00142585">
        <w:rPr>
          <w:szCs w:val="24"/>
          <w:lang w:eastAsia="cs-CZ" w:bidi="ar-SA"/>
        </w:rPr>
        <w:t xml:space="preserve"> odvolání</w:t>
      </w:r>
      <w:r w:rsidRPr="00142585">
        <w:t>m</w:t>
      </w:r>
      <w:r>
        <w:t xml:space="preserve"> (jak proti výroku o vině, tak i proti výroku o trestu)</w:t>
      </w:r>
      <w:r w:rsidRPr="00142585">
        <w:t>, které dodatečně zdůvodnil prostřednictvím své</w:t>
      </w:r>
      <w:r>
        <w:t>ho</w:t>
      </w:r>
      <w:r w:rsidRPr="00142585">
        <w:t xml:space="preserve"> obháj</w:t>
      </w:r>
      <w:r>
        <w:t xml:space="preserve">ce. </w:t>
      </w:r>
      <w:r w:rsidRPr="00142585">
        <w:t xml:space="preserve">Obžalovaný </w:t>
      </w:r>
      <w:r>
        <w:t xml:space="preserve">předně konstatoval, že z odůvodnění napadeného rozsudku je zřejmé, že za zásadní důkaz považuje soud prvého stupně </w:t>
      </w:r>
      <w:proofErr w:type="gramStart"/>
      <w:r>
        <w:t>DVD  záznam</w:t>
      </w:r>
      <w:proofErr w:type="gramEnd"/>
      <w:r>
        <w:t xml:space="preserve"> (na čl. 30 spisu) a jeho přepis (na čl. 31 spisu). Soud pak neprovedl důkaz znaleckým posudkem s odkazem na sdělení Útvaru zvláštních činností a s odkazem na závěry rozhodnutí NS ČR 8Tdo 1077/2022. Z předmětného sdělení</w:t>
      </w:r>
      <w:r w:rsidRPr="00AD49D3">
        <w:rPr>
          <w:bCs/>
          <w:iCs/>
        </w:rPr>
        <w:t xml:space="preserve"> </w:t>
      </w:r>
      <w:r>
        <w:rPr>
          <w:bCs/>
          <w:iCs/>
        </w:rPr>
        <w:t xml:space="preserve">pak </w:t>
      </w:r>
      <w:r w:rsidRPr="00AD49D3">
        <w:rPr>
          <w:bCs/>
          <w:iCs/>
        </w:rPr>
        <w:t xml:space="preserve">vyplývá, že za účelem pořizování záznamů </w:t>
      </w:r>
      <w:r w:rsidRPr="00D9034A">
        <w:rPr>
          <w:bCs/>
          <w:iCs/>
        </w:rPr>
        <w:t>byly použity dva technické prostředky, a sice pro videozáznam soubory s příponou *.mp4 a pro audiozáznam (zvuk) soubory s příponou *.mp3.</w:t>
      </w:r>
      <w:r>
        <w:rPr>
          <w:bCs/>
          <w:iCs/>
        </w:rPr>
        <w:t xml:space="preserve"> V této souvislosti obžalovaný namítl, že CD disk, který mu byl soudem poskytnut, tomuto konstatování neodpovídá, jelikož</w:t>
      </w:r>
      <w:r>
        <w:rPr>
          <w:rFonts w:cs="Arial"/>
          <w:b/>
        </w:rPr>
        <w:t xml:space="preserve"> </w:t>
      </w:r>
      <w:r w:rsidRPr="00080600">
        <w:rPr>
          <w:rFonts w:cs="Arial"/>
        </w:rPr>
        <w:t>n</w:t>
      </w:r>
      <w:r w:rsidRPr="00080600">
        <w:rPr>
          <w:bCs/>
          <w:iCs/>
        </w:rPr>
        <w:t xml:space="preserve">a předmětném disku jsou </w:t>
      </w:r>
      <w:r>
        <w:rPr>
          <w:bCs/>
          <w:iCs/>
        </w:rPr>
        <w:t xml:space="preserve">sice </w:t>
      </w:r>
      <w:r w:rsidRPr="00080600">
        <w:rPr>
          <w:bCs/>
          <w:iCs/>
        </w:rPr>
        <w:t xml:space="preserve">zachyceny </w:t>
      </w:r>
      <w:r>
        <w:rPr>
          <w:bCs/>
          <w:iCs/>
        </w:rPr>
        <w:t xml:space="preserve">(mimo jiné) </w:t>
      </w:r>
      <w:r w:rsidRPr="00080600">
        <w:rPr>
          <w:bCs/>
          <w:iCs/>
        </w:rPr>
        <w:t xml:space="preserve">dva zvukové soubory, </w:t>
      </w:r>
      <w:r>
        <w:rPr>
          <w:bCs/>
          <w:iCs/>
        </w:rPr>
        <w:t>přičemž z</w:t>
      </w:r>
      <w:r w:rsidRPr="00080600">
        <w:rPr>
          <w:bCs/>
          <w:iCs/>
        </w:rPr>
        <w:t>vukový soubor pana M</w:t>
      </w:r>
      <w:r w:rsidR="005C7986">
        <w:rPr>
          <w:bCs/>
          <w:iCs/>
        </w:rPr>
        <w:t>.</w:t>
      </w:r>
      <w:r w:rsidRPr="00080600">
        <w:rPr>
          <w:bCs/>
          <w:iCs/>
        </w:rPr>
        <w:t xml:space="preserve"> je zapsán v souboru s příponou *.mp3, ovšem zvukový soubor u pana K</w:t>
      </w:r>
      <w:r w:rsidR="005C7986">
        <w:rPr>
          <w:bCs/>
          <w:iCs/>
        </w:rPr>
        <w:t>.</w:t>
      </w:r>
      <w:r w:rsidRPr="00080600">
        <w:rPr>
          <w:bCs/>
          <w:iCs/>
        </w:rPr>
        <w:t xml:space="preserve"> </w:t>
      </w:r>
      <w:r w:rsidRPr="00080600">
        <w:rPr>
          <w:bCs/>
          <w:iCs/>
        </w:rPr>
        <w:lastRenderedPageBreak/>
        <w:t xml:space="preserve">je zapsán v souboru s příponou </w:t>
      </w:r>
      <w:proofErr w:type="gramStart"/>
      <w:r w:rsidRPr="00080600">
        <w:rPr>
          <w:bCs/>
          <w:iCs/>
        </w:rPr>
        <w:t>*.</w:t>
      </w:r>
      <w:proofErr w:type="spellStart"/>
      <w:r w:rsidRPr="00080600">
        <w:rPr>
          <w:bCs/>
          <w:iCs/>
        </w:rPr>
        <w:t>Wav</w:t>
      </w:r>
      <w:proofErr w:type="spellEnd"/>
      <w:proofErr w:type="gramEnd"/>
      <w:r w:rsidRPr="00080600">
        <w:rPr>
          <w:bCs/>
          <w:iCs/>
        </w:rPr>
        <w:t xml:space="preserve">. Z uvedeného lze </w:t>
      </w:r>
      <w:r>
        <w:rPr>
          <w:bCs/>
          <w:iCs/>
        </w:rPr>
        <w:t xml:space="preserve">dle jeho názoru </w:t>
      </w:r>
      <w:r w:rsidRPr="00080600">
        <w:rPr>
          <w:bCs/>
          <w:iCs/>
        </w:rPr>
        <w:t xml:space="preserve">dovodit, že zpráva Útvaru pro zvláštní činnosti je minimálně nepřesná, </w:t>
      </w:r>
      <w:r>
        <w:rPr>
          <w:bCs/>
          <w:iCs/>
        </w:rPr>
        <w:t xml:space="preserve">když </w:t>
      </w:r>
      <w:r w:rsidRPr="00080600">
        <w:rPr>
          <w:bCs/>
          <w:iCs/>
        </w:rPr>
        <w:t>obsahuje tvrzení, která jsou v přímém rozporu s hmotným důkazem</w:t>
      </w:r>
      <w:r>
        <w:rPr>
          <w:bCs/>
          <w:iCs/>
        </w:rPr>
        <w:t xml:space="preserve">, a sice </w:t>
      </w:r>
      <w:proofErr w:type="gramStart"/>
      <w:r>
        <w:rPr>
          <w:bCs/>
          <w:iCs/>
        </w:rPr>
        <w:t xml:space="preserve">s </w:t>
      </w:r>
      <w:r w:rsidRPr="00080600">
        <w:rPr>
          <w:bCs/>
          <w:iCs/>
        </w:rPr>
        <w:t xml:space="preserve"> CD</w:t>
      </w:r>
      <w:proofErr w:type="gramEnd"/>
      <w:r w:rsidRPr="00080600">
        <w:rPr>
          <w:bCs/>
          <w:iCs/>
        </w:rPr>
        <w:t xml:space="preserve"> diskem. </w:t>
      </w:r>
      <w:r>
        <w:rPr>
          <w:bCs/>
          <w:iCs/>
        </w:rPr>
        <w:t xml:space="preserve">Buď je tedy nesprávné tvrzení Útvaru pro zvláštní činnosti, </w:t>
      </w:r>
      <w:r w:rsidRPr="00D40DD7">
        <w:rPr>
          <w:bCs/>
          <w:iCs/>
        </w:rPr>
        <w:t xml:space="preserve">nebo je </w:t>
      </w:r>
      <w:proofErr w:type="gramStart"/>
      <w:r w:rsidRPr="00D40DD7">
        <w:rPr>
          <w:bCs/>
          <w:iCs/>
        </w:rPr>
        <w:t>nesprávný</w:t>
      </w:r>
      <w:proofErr w:type="gramEnd"/>
      <w:r w:rsidRPr="00D40DD7">
        <w:rPr>
          <w:bCs/>
          <w:iCs/>
        </w:rPr>
        <w:t xml:space="preserve"> a tudíž neobjektivní zvukový záznam na CD nosiči</w:t>
      </w:r>
      <w:r>
        <w:rPr>
          <w:bCs/>
          <w:iCs/>
        </w:rPr>
        <w:t>. Přinejmenším k v</w:t>
      </w:r>
      <w:r w:rsidRPr="00D40DD7">
        <w:rPr>
          <w:bCs/>
          <w:iCs/>
        </w:rPr>
        <w:t xml:space="preserve">ysvětlení tohoto rozporu, </w:t>
      </w:r>
      <w:r>
        <w:rPr>
          <w:bCs/>
          <w:iCs/>
        </w:rPr>
        <w:t>měl</w:t>
      </w:r>
      <w:r w:rsidRPr="00D40DD7">
        <w:rPr>
          <w:bCs/>
          <w:iCs/>
        </w:rPr>
        <w:t xml:space="preserve"> být přizván znalec</w:t>
      </w:r>
      <w:r>
        <w:rPr>
          <w:bCs/>
          <w:iCs/>
        </w:rPr>
        <w:t>, k čemuž však nalézací soud nepřistoupil, přesto že k tomu byl zavázán v předchozím zrušujícím rozhodnutí odvolacího soudu. Z důvodu pochybností o správnosti skutkových závěrů, které jsou z pohledu obžalovaného neúplná, navrhl, aby odvolací sodu napadený rozsudek zrušil a věc vrátil soudu I. stupně k doplnění dokazování.</w:t>
      </w:r>
    </w:p>
    <w:p w14:paraId="4A7EB52E" w14:textId="77777777" w:rsidR="00181E08" w:rsidRPr="00E6672F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 w:rsidRPr="00B760F4">
        <w:t>Krajský soud v Brně jako soud odvolací přezkoumal dle § 254 odst. 1 trestního řádu zákonnost a odůvodněnost všech výroků napadeného rozsudku, jakož i správnost postupu řízení, které jeho vydání předcházelo, a dospěl k následujícím závěrům.</w:t>
      </w:r>
    </w:p>
    <w:p w14:paraId="79F97907" w14:textId="77777777" w:rsidR="00181E08" w:rsidRPr="00E6672F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>
        <w:t>Předně odvolací soud považuje za nutné zrekapitulovat genezi tohoto případu, kdy ve věci byl Okresním soudem v Hodoníně dne 11. 5. 2022, č. j. 19 T 159/</w:t>
      </w:r>
      <w:proofErr w:type="gramStart"/>
      <w:r>
        <w:t>2021 – 456</w:t>
      </w:r>
      <w:proofErr w:type="gramEnd"/>
      <w:r>
        <w:t xml:space="preserve"> vyhlášen první odsuzující rozsudek, kde byl obžalovaný uznán vinným (prakticky) stejným trestným jednáním, které mělo stejnou právní kvalifikaci, a byl mu též uložen totožný trest. Tento rozsudek byl odvolacím soudem na podkladě odvolání obžalovaného zrušen usnesením Krajského soudu v Brně ze dne 15. 9. 2022, </w:t>
      </w:r>
      <w:proofErr w:type="spellStart"/>
      <w:r>
        <w:t>sp</w:t>
      </w:r>
      <w:proofErr w:type="spellEnd"/>
      <w:r>
        <w:t xml:space="preserve">. zn. 9 To 212/2022, kdy věc byla vrácena soudu I. stupně, neboť v odůvodnění napadeného rozhodnutí se soud řádně nevypořádal s obhajobou obžalovaného, který zejména namítal technickou nedokonalost stěžejního důkazu jeho viny, a sice DVD záznamu, kdy zvuková stopa byla nahraná v jednom souboru a obrazová ve vícero souborech, přičemž byl zvlášť pořizován audiozáznam a zvlášť videozáznam. Odvolací soud proto přisvědčil odvolateli, že za dané situace je na místě doplnit dokazování tak, aby byla znalcem provedena synchronizace a vysvětleny případné technické souvislosti. Dalším důvodem pro vrácení věci byl fakt, že skutkové závěry nalézacího soudu, který vycházel z předmětného DVD záznamu, nebyly promítnuty do popisu skutku ve skutkové větě. Uložil mu proto, aby ve skutkové větě jednání obžalovaného dostatečně konkretizoval a upřesnil tak, aby bylo zřejmé, v čem spatřuje jeho protiprávnost a v návaznosti na závěry, k nimž dospěje, mu dále uložil, aby důsledně posoudil míru společenské škodlivosti předmětného jednání obžalovaného. Ze všech těchto důvodů tedy byla věc vrácena soudu I. stupně. </w:t>
      </w:r>
    </w:p>
    <w:p w14:paraId="72A50125" w14:textId="60539579" w:rsidR="00181E08" w:rsidRPr="00DA0522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>
        <w:t xml:space="preserve">V této souvislosti je nutné konstatovat, že soud I. stupně v zásadě postupoval dle pokynů odvolacího soudu, když provedl opětovně hlavní líčení, v němž dokazování doplnil zprávou Útvaru zvláštních činnosti (na čl. 476 spisu), spisem Okresního soudu v Hodoníně, </w:t>
      </w:r>
      <w:proofErr w:type="spellStart"/>
      <w:r>
        <w:t>sp</w:t>
      </w:r>
      <w:proofErr w:type="spellEnd"/>
      <w:r>
        <w:t xml:space="preserve">. zn. </w:t>
      </w:r>
      <w:proofErr w:type="gramStart"/>
      <w:r>
        <w:t>2T</w:t>
      </w:r>
      <w:proofErr w:type="gramEnd"/>
      <w:r>
        <w:t xml:space="preserve"> 127/2021 a výsledky testů L</w:t>
      </w:r>
      <w:r w:rsidR="005C7986">
        <w:t>.</w:t>
      </w:r>
      <w:r>
        <w:t xml:space="preserve"> M</w:t>
      </w:r>
      <w:r w:rsidR="005C7986">
        <w:t>.</w:t>
      </w:r>
      <w:r>
        <w:t xml:space="preserve"> (na čl. 482 spisu). Nelze však pominout, že návrh obhajoby na vypracování znaleckého posudku, který byl podpořen zrušujícím usnesením odvolacího soudu, zamítl, ovšem tento svůj postup neopomněl řádně zdůvodnit, s odkazem na zmiňovanou zprávu Útvaru zvláštních činnosti (viz bod 12. odůvodnění) a rovněž na rozhodnutí NS ČR s. z. 8 </w:t>
      </w:r>
      <w:proofErr w:type="spellStart"/>
      <w:r>
        <w:t>Tdo</w:t>
      </w:r>
      <w:proofErr w:type="spellEnd"/>
      <w:r>
        <w:t xml:space="preserve"> 1077/2022 (viz bod 21. odůvodnění). </w:t>
      </w:r>
    </w:p>
    <w:p w14:paraId="3F29CF2B" w14:textId="76B4FBB9" w:rsidR="00181E08" w:rsidRPr="00667741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 w:rsidRPr="00B760F4">
        <w:t>Odvolací soud má za to, že soud I. stupně dospěl</w:t>
      </w:r>
      <w:r>
        <w:t>, i bez znaleckého posudku,</w:t>
      </w:r>
      <w:r w:rsidRPr="00B760F4">
        <w:t xml:space="preserve"> na základě důkazů provedených u hlavního líčení</w:t>
      </w:r>
      <w:r>
        <w:t xml:space="preserve">, </w:t>
      </w:r>
      <w:r w:rsidRPr="00B760F4">
        <w:t xml:space="preserve">ke správným skutkovým zjištěním. Soud I. stupně se </w:t>
      </w:r>
      <w:r>
        <w:t xml:space="preserve">tentokrát </w:t>
      </w:r>
      <w:r w:rsidRPr="00B760F4">
        <w:t xml:space="preserve">podrobně zabýval </w:t>
      </w:r>
      <w:r>
        <w:t xml:space="preserve">jak obhajobou namítanou nedokonalostí DVD, </w:t>
      </w:r>
      <w:proofErr w:type="gramStart"/>
      <w:r>
        <w:t>resp..</w:t>
      </w:r>
      <w:proofErr w:type="gramEnd"/>
      <w:r>
        <w:t xml:space="preserve"> CD záznamu (v bodech 12. a 19. odůvodnění), tak i řádným popisem skutku ve skutkové větě, kam své závěry zjištěné z provedeného dokazování tentokrát již náležitě promítl (v bodech 22. a 23. odůvodnění) a konečně také důkladným posouzením společenské škodlivosti jednání obžalovaného (v bodech 24. a 25. odůvodnění). Soud I. stupně se tedy řádně vypořádal s obhajobou obžalovaného, který sice ve věci nevypovídal, ale v zásadě </w:t>
      </w:r>
      <w:proofErr w:type="spellStart"/>
      <w:r>
        <w:t>znevěrohodňoval</w:t>
      </w:r>
      <w:proofErr w:type="spellEnd"/>
      <w:r>
        <w:t xml:space="preserve"> stěžení důkaz, a sice předmětný DVD záznam (na čl. 30), když na základě dokazování doplněného zprávou Útvaru zvláštních činnosti (na čl. 476 spisu) dospěl k závěru, že se jedná o originálně pořízené záznamy, do kterých nebylo nijak zasahováno, přičemž spojení celého záznamu (v sledovaném období) jednak není technicky možné, a navíc by tímto bylo zasahováno do jeho technické integrity. Vypořádal se rovněž s věrohodností svědků M</w:t>
      </w:r>
      <w:r w:rsidR="005C7986">
        <w:t>.</w:t>
      </w:r>
      <w:r>
        <w:t xml:space="preserve"> a K</w:t>
      </w:r>
      <w:r w:rsidR="005C7986">
        <w:t>.</w:t>
      </w:r>
      <w:r>
        <w:t xml:space="preserve">, kteří i dle názoru odvolacího soudu, s ohledem na obsah prostorových odposlechů </w:t>
      </w:r>
      <w:r>
        <w:lastRenderedPageBreak/>
        <w:t xml:space="preserve">ze zkušební místnosti zachycených na předmětném DVD záznamu, vypovídali zjevně tendenčně. Dále se soud také vypořádal se společenskou škodlivostí jednání obžalovaného přímo vyvírající zejména z upravené skutkové věty jednání pod bodem 2. </w:t>
      </w:r>
      <w:proofErr w:type="gramStart"/>
      <w:r>
        <w:t>a  dosahující</w:t>
      </w:r>
      <w:proofErr w:type="gramEnd"/>
      <w:r>
        <w:t xml:space="preserve"> takové míry, že u něj nebylo možno uplatnit zásadu subsidiarity trestní represe.  </w:t>
      </w:r>
      <w:r w:rsidRPr="00B760F4">
        <w:t>Všechny provedené důkazy pak soud I. stupně zhodnotil jak jednotlivě, ta</w:t>
      </w:r>
      <w:r>
        <w:t>k i ve vzájemných souvislostech</w:t>
      </w:r>
      <w:r w:rsidRPr="00667741">
        <w:rPr>
          <w:rFonts w:eastAsia="Calibri"/>
          <w:lang w:eastAsia="cs-CZ" w:bidi="ar-SA"/>
        </w:rPr>
        <w:t>, přičemž učinil skutková zjištění, která i dle odvolacího soudu nejsou v rozporu s obsahem provedených důkazů, natož v extrémním nesouladu s učiněnými skutkovými a právními závěry.</w:t>
      </w:r>
    </w:p>
    <w:p w14:paraId="41FD7FA9" w14:textId="56CE8B5D" w:rsidR="00181E08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 w:rsidRPr="00B006FB">
        <w:t xml:space="preserve">Z hodnotící části odůvodnění </w:t>
      </w:r>
      <w:r>
        <w:t>napadeného rozsudku vyplývá, že soud I. stupně svůj závěr o vině obžalovaného založil zejména na obsahu DVD záznamu zachycujícím dění ve zkušební místnosti v době zkoušek L</w:t>
      </w:r>
      <w:r w:rsidR="005C7986">
        <w:t>.</w:t>
      </w:r>
      <w:r>
        <w:t xml:space="preserve"> M</w:t>
      </w:r>
      <w:r w:rsidR="005C7986">
        <w:t>.</w:t>
      </w:r>
      <w:r>
        <w:t xml:space="preserve"> a R</w:t>
      </w:r>
      <w:r w:rsidR="005C7986">
        <w:t>.</w:t>
      </w:r>
      <w:r>
        <w:t xml:space="preserve"> K</w:t>
      </w:r>
      <w:r w:rsidR="005C7986">
        <w:t>.</w:t>
      </w:r>
      <w:r>
        <w:t xml:space="preserve">, na </w:t>
      </w:r>
      <w:proofErr w:type="gramStart"/>
      <w:r>
        <w:t>základě</w:t>
      </w:r>
      <w:proofErr w:type="gramEnd"/>
      <w:r>
        <w:t xml:space="preserve"> něhož navíc také upravil popis skutku pod bodem 2., a také z listinných důkazů prokazujících autenticitu těchto záznamů. Další provedené listinné </w:t>
      </w:r>
      <w:proofErr w:type="gramStart"/>
      <w:r>
        <w:t>důkazy  (</w:t>
      </w:r>
      <w:proofErr w:type="gramEnd"/>
      <w:r>
        <w:t xml:space="preserve">seznamy výsledků zkoušek, výsledky testů, protokoly testů, připojený spis Okresního soudu v Hodoníně, </w:t>
      </w:r>
      <w:proofErr w:type="spellStart"/>
      <w:r>
        <w:t>sp</w:t>
      </w:r>
      <w:proofErr w:type="spellEnd"/>
      <w:r>
        <w:t xml:space="preserve">. zn. 2T 127/2021) pak celou trestní věc dotváří. </w:t>
      </w:r>
      <w:r w:rsidRPr="009214C8">
        <w:rPr>
          <w:rFonts w:cs="Arial"/>
        </w:rPr>
        <w:t>N</w:t>
      </w:r>
      <w:r>
        <w:t>alézací soud tedy vycházel ze všech, v hlavním líčení, řádně provedených důkazů, jimiž se zabýval velice pečlivě, náležitě je rozvedl i v širších souvislostech a přesvědčivě se s nimi v odůvodnění svého rozhodnutí vypořádal.</w:t>
      </w:r>
      <w:r w:rsidRPr="009214C8">
        <w:rPr>
          <w:rFonts w:eastAsia="Calibri"/>
          <w:lang w:eastAsia="cs-CZ" w:bidi="ar-SA"/>
        </w:rPr>
        <w:t xml:space="preserve"> </w:t>
      </w:r>
    </w:p>
    <w:p w14:paraId="35174479" w14:textId="1C21F695" w:rsidR="00181E08" w:rsidRPr="00D65DD8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>
        <w:t xml:space="preserve">Je </w:t>
      </w:r>
      <w:r w:rsidRPr="00B760F4">
        <w:t>nutné poukázat na</w:t>
      </w:r>
      <w:r>
        <w:t> </w:t>
      </w:r>
      <w:r w:rsidRPr="00B760F4">
        <w:t>to, že</w:t>
      </w:r>
      <w:r>
        <w:t xml:space="preserve"> závěry učiněné soudem I. stupně nedoznaly změn, ani po, odvolacím soudem, doplněném dokazování, na základě relevantní námitky obhajoby vznesené v rámci odvolacího řízení, a sice že ve zprávě Útvaru zvláštních činnosti (na čl. 476 spisu) je určitá diskrepance v popise souborů, v nichž je obsah DVD zaznamenán. Zatímco je ve zprávě uvedeno, že </w:t>
      </w:r>
      <w:r w:rsidRPr="006A3BD9">
        <w:rPr>
          <w:bCs/>
          <w:iCs/>
        </w:rPr>
        <w:t>audiozáznam (zvuk) je pořízen v souborech s příponou *.mp3 a videozáznam v souborech s </w:t>
      </w:r>
      <w:proofErr w:type="gramStart"/>
      <w:r w:rsidRPr="006A3BD9">
        <w:rPr>
          <w:bCs/>
          <w:iCs/>
        </w:rPr>
        <w:t>příponou  *.mp4</w:t>
      </w:r>
      <w:proofErr w:type="gramEnd"/>
      <w:r w:rsidRPr="006A3BD9">
        <w:rPr>
          <w:bCs/>
          <w:iCs/>
        </w:rPr>
        <w:t>, bylo v rámci odvolacího řízení k námitce obhajoby z popisu na zmíněném DVD, resp. CD záznamu zjištěno, že pokud jde o audiozáznam, ten byl u svědka M</w:t>
      </w:r>
      <w:r w:rsidR="005C7986">
        <w:rPr>
          <w:bCs/>
          <w:iCs/>
        </w:rPr>
        <w:t>.</w:t>
      </w:r>
      <w:r w:rsidRPr="006A3BD9">
        <w:rPr>
          <w:bCs/>
          <w:iCs/>
        </w:rPr>
        <w:t xml:space="preserve"> pořízen skutečně v souboru s příponou *.mp3, ovšem u svědka </w:t>
      </w:r>
      <w:r w:rsidR="00C613EC">
        <w:rPr>
          <w:bCs/>
          <w:iCs/>
        </w:rPr>
        <w:t>K.</w:t>
      </w:r>
      <w:r w:rsidRPr="006A3BD9">
        <w:rPr>
          <w:bCs/>
          <w:iCs/>
        </w:rPr>
        <w:t xml:space="preserve"> to bylo s přípo</w:t>
      </w:r>
      <w:r>
        <w:rPr>
          <w:bCs/>
          <w:iCs/>
        </w:rPr>
        <w:t>nou *.</w:t>
      </w:r>
      <w:proofErr w:type="spellStart"/>
      <w:r w:rsidRPr="006A3BD9">
        <w:rPr>
          <w:bCs/>
          <w:iCs/>
        </w:rPr>
        <w:t>Waw</w:t>
      </w:r>
      <w:proofErr w:type="spellEnd"/>
      <w:r w:rsidRPr="006A3BD9">
        <w:rPr>
          <w:bCs/>
          <w:iCs/>
        </w:rPr>
        <w:t xml:space="preserve">. </w:t>
      </w:r>
      <w:r>
        <w:rPr>
          <w:bCs/>
          <w:iCs/>
        </w:rPr>
        <w:t xml:space="preserve">V návaznosti na uvedené byl </w:t>
      </w:r>
      <w:r>
        <w:t>Útvar zvláštních činnosti</w:t>
      </w:r>
      <w:r w:rsidRPr="006A3BD9">
        <w:rPr>
          <w:bCs/>
          <w:iCs/>
        </w:rPr>
        <w:t xml:space="preserve"> </w:t>
      </w:r>
      <w:r>
        <w:rPr>
          <w:bCs/>
          <w:iCs/>
        </w:rPr>
        <w:t xml:space="preserve">odvolacím soudem požádán o vysvětlení zjištěné diskrepance a o sdělení, zda tato má vliv na originalitu a autenticitu předmětných audiozáznamů. Z jeho doplňující zprávy ze dne 15. 8. 2023, kterou odvolací soud provedl v rámci veřejného zasedání k důkazu pak vyplynulo, že soubor s koncovkou </w:t>
      </w:r>
      <w:proofErr w:type="gramStart"/>
      <w:r w:rsidRPr="006A3BD9">
        <w:rPr>
          <w:bCs/>
          <w:iCs/>
        </w:rPr>
        <w:t>*.</w:t>
      </w:r>
      <w:proofErr w:type="spellStart"/>
      <w:r w:rsidRPr="006A3BD9">
        <w:rPr>
          <w:bCs/>
          <w:iCs/>
        </w:rPr>
        <w:t>Waw</w:t>
      </w:r>
      <w:proofErr w:type="spellEnd"/>
      <w:proofErr w:type="gramEnd"/>
      <w:r>
        <w:rPr>
          <w:bCs/>
          <w:iCs/>
        </w:rPr>
        <w:t xml:space="preserve"> vzniká bez zásahu obsluhy, vyhodnocením souboru obslužným programem za účelem vyrovnávání paměti před vlastním uložením souboru do </w:t>
      </w:r>
      <w:r w:rsidRPr="006A3BD9">
        <w:rPr>
          <w:bCs/>
          <w:iCs/>
        </w:rPr>
        <w:t>*</w:t>
      </w:r>
      <w:r>
        <w:rPr>
          <w:bCs/>
          <w:iCs/>
        </w:rPr>
        <w:t xml:space="preserve">.mp3 o časové délce jedné hodiny. Jedná se tak o technické důvody a všechny nahrávky ať v souboru </w:t>
      </w:r>
      <w:proofErr w:type="gramStart"/>
      <w:r w:rsidRPr="006A3BD9">
        <w:rPr>
          <w:bCs/>
          <w:iCs/>
        </w:rPr>
        <w:t>*</w:t>
      </w:r>
      <w:r>
        <w:rPr>
          <w:bCs/>
          <w:iCs/>
        </w:rPr>
        <w:t>.mp3 ,</w:t>
      </w:r>
      <w:proofErr w:type="gramEnd"/>
      <w:r>
        <w:rPr>
          <w:bCs/>
          <w:iCs/>
        </w:rPr>
        <w:t xml:space="preserve"> či </w:t>
      </w:r>
      <w:r w:rsidRPr="006A3BD9">
        <w:rPr>
          <w:bCs/>
          <w:iCs/>
        </w:rPr>
        <w:t>*.</w:t>
      </w:r>
      <w:proofErr w:type="spellStart"/>
      <w:r w:rsidRPr="006A3BD9">
        <w:rPr>
          <w:bCs/>
          <w:iCs/>
        </w:rPr>
        <w:t>Waw</w:t>
      </w:r>
      <w:proofErr w:type="spellEnd"/>
      <w:r>
        <w:rPr>
          <w:bCs/>
          <w:iCs/>
        </w:rPr>
        <w:t xml:space="preserve">, jsou tedy originální a autentické. Je </w:t>
      </w:r>
      <w:r w:rsidRPr="00C24CDC">
        <w:rPr>
          <w:bCs/>
          <w:iCs/>
        </w:rPr>
        <w:t xml:space="preserve">proto </w:t>
      </w:r>
      <w:r>
        <w:rPr>
          <w:bCs/>
          <w:iCs/>
        </w:rPr>
        <w:t xml:space="preserve">na místě </w:t>
      </w:r>
      <w:r w:rsidRPr="00C24CDC">
        <w:rPr>
          <w:bCs/>
          <w:iCs/>
        </w:rPr>
        <w:t>konstatovat, že v rámci odvolacím soudem takto doplněného dokazování byly</w:t>
      </w:r>
      <w:r>
        <w:rPr>
          <w:bCs/>
          <w:iCs/>
        </w:rPr>
        <w:t>,</w:t>
      </w:r>
      <w:r w:rsidRPr="00C24CDC">
        <w:rPr>
          <w:bCs/>
          <w:iCs/>
        </w:rPr>
        <w:t xml:space="preserve"> </w:t>
      </w:r>
      <w:r>
        <w:rPr>
          <w:bCs/>
          <w:iCs/>
        </w:rPr>
        <w:t xml:space="preserve">přesvědčivé a jasné </w:t>
      </w:r>
      <w:r w:rsidRPr="00C24CDC">
        <w:rPr>
          <w:bCs/>
          <w:iCs/>
        </w:rPr>
        <w:t xml:space="preserve">závěry nalézacího soudu </w:t>
      </w:r>
      <w:r>
        <w:rPr>
          <w:bCs/>
          <w:iCs/>
        </w:rPr>
        <w:t xml:space="preserve">ohledně integrity a autenticity provedených audio a videozáznamů, </w:t>
      </w:r>
      <w:r w:rsidRPr="00C24CDC">
        <w:rPr>
          <w:bCs/>
          <w:iCs/>
        </w:rPr>
        <w:t>stvrzeny</w:t>
      </w:r>
      <w:r>
        <w:rPr>
          <w:bCs/>
          <w:iCs/>
        </w:rPr>
        <w:t xml:space="preserve">. Vypracování znaleckého posudku by tedy již bylo skutečně nadbytečné a nalézací soud tedy návrh obhajoby v tomto směru naprosto důvodně zamítl. </w:t>
      </w:r>
    </w:p>
    <w:p w14:paraId="58AA93C6" w14:textId="77777777" w:rsidR="00181E08" w:rsidRPr="009214C8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>
        <w:t xml:space="preserve"> Lze proto uzavřít, že s</w:t>
      </w:r>
      <w:r w:rsidRPr="00B760F4">
        <w:t>oud I. stupně své skutkové i právní závěry přesně, jasně a přesvědčivě zdůvodnil a při svém rozhodování postupoval v souladu s ust</w:t>
      </w:r>
      <w:r>
        <w:t>anovením</w:t>
      </w:r>
      <w:r w:rsidRPr="00B760F4">
        <w:t xml:space="preserve"> § 2 odst. 5</w:t>
      </w:r>
      <w:r>
        <w:t> </w:t>
      </w:r>
      <w:r w:rsidRPr="00B760F4">
        <w:t>a 6 trestního řádu. Rozsudek soudu I.</w:t>
      </w:r>
      <w:r>
        <w:t> </w:t>
      </w:r>
      <w:r w:rsidRPr="00B760F4">
        <w:t>stupně</w:t>
      </w:r>
      <w:r>
        <w:t>, včetně popisu skutku,</w:t>
      </w:r>
      <w:r w:rsidRPr="00B760F4">
        <w:t xml:space="preserve"> je </w:t>
      </w:r>
      <w:r>
        <w:t xml:space="preserve">nyní již </w:t>
      </w:r>
      <w:r w:rsidRPr="00B760F4">
        <w:t xml:space="preserve">logický </w:t>
      </w:r>
      <w:r>
        <w:t xml:space="preserve">a správný </w:t>
      </w:r>
      <w:r w:rsidRPr="00B760F4">
        <w:t>bez jakýchkoliv rozporů a</w:t>
      </w:r>
      <w:r>
        <w:t> </w:t>
      </w:r>
      <w:r w:rsidRPr="00B760F4">
        <w:t>řízení, které jeho vydání předcházelo, rovněž netrpí žádnými vadami.</w:t>
      </w:r>
      <w:r>
        <w:t xml:space="preserve"> </w:t>
      </w:r>
      <w:r w:rsidRPr="003B18CE">
        <w:rPr>
          <w:rFonts w:eastAsia="Calibri"/>
          <w:lang w:eastAsia="cs-CZ" w:bidi="ar-SA"/>
        </w:rPr>
        <w:t>Odůvodnění napadeného rozsudku je také v intencích ustanovení § 125 odst. 1 trestního řádu, neboť soud I. stupně precizně a přesvědčivě vyložil, které skutečnosti má za prokázané a z jakých důkazů přitom vyšel. Odvolací soud se s jeho argumentací, a to ve skutkové a právní rovině plně ztotožňuje, a proto na jeho závěry obsažené v napadeném rozhodnutí, které považuje za správné a úplné,</w:t>
      </w:r>
      <w:r>
        <w:rPr>
          <w:rFonts w:eastAsia="Calibri"/>
          <w:lang w:eastAsia="cs-CZ" w:bidi="ar-SA"/>
        </w:rPr>
        <w:t xml:space="preserve"> (pro</w:t>
      </w:r>
      <w:r w:rsidRPr="003B18CE">
        <w:rPr>
          <w:rFonts w:eastAsia="Calibri"/>
          <w:lang w:eastAsia="cs-CZ" w:bidi="ar-SA"/>
        </w:rPr>
        <w:t xml:space="preserve"> stručnost</w:t>
      </w:r>
      <w:r>
        <w:rPr>
          <w:rFonts w:eastAsia="Calibri"/>
          <w:lang w:eastAsia="cs-CZ" w:bidi="ar-SA"/>
        </w:rPr>
        <w:t>)</w:t>
      </w:r>
      <w:r w:rsidRPr="003B18CE">
        <w:rPr>
          <w:rFonts w:eastAsia="Calibri"/>
          <w:lang w:eastAsia="cs-CZ" w:bidi="ar-SA"/>
        </w:rPr>
        <w:t xml:space="preserve"> v</w:t>
      </w:r>
      <w:r>
        <w:rPr>
          <w:rFonts w:eastAsia="Calibri"/>
          <w:lang w:eastAsia="cs-CZ" w:bidi="ar-SA"/>
        </w:rPr>
        <w:t xml:space="preserve"> celém rozsahu </w:t>
      </w:r>
      <w:r w:rsidRPr="003B18CE">
        <w:rPr>
          <w:rFonts w:eastAsia="Calibri"/>
          <w:lang w:eastAsia="cs-CZ" w:bidi="ar-SA"/>
        </w:rPr>
        <w:t xml:space="preserve">odkazuje. </w:t>
      </w:r>
    </w:p>
    <w:p w14:paraId="22F3E727" w14:textId="77777777" w:rsidR="00181E08" w:rsidRPr="005440EF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>
        <w:rPr>
          <w:bCs/>
          <w:iCs/>
        </w:rPr>
        <w:t xml:space="preserve">  </w:t>
      </w:r>
      <w:r>
        <w:rPr>
          <w:rFonts w:cs="Arial"/>
        </w:rPr>
        <w:t>Pokud jde o odvolání o</w:t>
      </w:r>
      <w:r w:rsidRPr="00B760F4">
        <w:t>bžalovan</w:t>
      </w:r>
      <w:r>
        <w:t xml:space="preserve">ého, ten v </w:t>
      </w:r>
      <w:r w:rsidRPr="00B760F4">
        <w:t>podstatě opakuj</w:t>
      </w:r>
      <w:r>
        <w:t>e</w:t>
      </w:r>
      <w:r w:rsidRPr="00B760F4">
        <w:t xml:space="preserve"> </w:t>
      </w:r>
      <w:r>
        <w:t>totožné důvody jako v rámci hlavního líčení</w:t>
      </w:r>
      <w:r w:rsidRPr="00B760F4">
        <w:t>, s n</w:t>
      </w:r>
      <w:r>
        <w:t>imiž</w:t>
      </w:r>
      <w:r w:rsidRPr="00B760F4">
        <w:t xml:space="preserve"> se již soud I. stupně</w:t>
      </w:r>
      <w:r>
        <w:t xml:space="preserve"> do značné míry vypořádal</w:t>
      </w:r>
      <w:r w:rsidRPr="00B760F4">
        <w:t>, přičemž hodnocení důkazů je jeho výsadním právem a</w:t>
      </w:r>
      <w:r>
        <w:t> </w:t>
      </w:r>
      <w:r w:rsidRPr="00B760F4">
        <w:t>odvolacímu soudu nepřísluší zasahovat do takového hodnocení důkazů, pokud není v rozporu se zásadami formální logiky</w:t>
      </w:r>
      <w:r>
        <w:t xml:space="preserve"> a je provedeno komplexně</w:t>
      </w:r>
      <w:r w:rsidRPr="00B760F4">
        <w:t>. Rovněž krajský soud má za prokázané trestní jednání obžalovan</w:t>
      </w:r>
      <w:r>
        <w:t xml:space="preserve">ého zejména vzhledem k obsahu předmětných video a audio nahrávek ze zkušební místnosti a listinným důkazům v řízení provedeným a soudem I. stupně </w:t>
      </w:r>
      <w:r>
        <w:lastRenderedPageBreak/>
        <w:t>řádně zhodnoceným, a navíc též vhledem ke zjištěním, které vyplynuly s jím doplněného dokazování a které naprosto správné závěry soudu I. stupně podtrhují a dokreslují.</w:t>
      </w:r>
    </w:p>
    <w:p w14:paraId="01F77CF1" w14:textId="6F5D1961" w:rsidR="00181E08" w:rsidRPr="005B2AF0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 w:rsidRPr="005B2AF0">
        <w:rPr>
          <w:rFonts w:cs="Arial"/>
          <w:b/>
        </w:rPr>
        <w:t xml:space="preserve"> </w:t>
      </w:r>
      <w:r w:rsidRPr="00E868DA">
        <w:rPr>
          <w:lang w:bidi="cs-CZ"/>
        </w:rPr>
        <w:t xml:space="preserve">Správně zjištěné jednání obžalovaného pak </w:t>
      </w:r>
      <w:r>
        <w:rPr>
          <w:lang w:bidi="cs-CZ"/>
        </w:rPr>
        <w:t>nalézací</w:t>
      </w:r>
      <w:r w:rsidRPr="00E868DA">
        <w:rPr>
          <w:lang w:bidi="cs-CZ"/>
        </w:rPr>
        <w:t xml:space="preserve"> soud také bezchybně právně posoudil jako </w:t>
      </w:r>
      <w:r>
        <w:rPr>
          <w:lang w:bidi="cs-CZ"/>
        </w:rPr>
        <w:t xml:space="preserve">přečin zneužití pravomoci úřední osoby </w:t>
      </w:r>
      <w:r w:rsidRPr="00E868DA">
        <w:rPr>
          <w:lang w:bidi="cs-CZ"/>
        </w:rPr>
        <w:t xml:space="preserve">podle § </w:t>
      </w:r>
      <w:r>
        <w:rPr>
          <w:lang w:bidi="cs-CZ"/>
        </w:rPr>
        <w:t xml:space="preserve">329 odst. 1 písm. a) </w:t>
      </w:r>
      <w:proofErr w:type="spellStart"/>
      <w:r>
        <w:rPr>
          <w:lang w:bidi="cs-CZ"/>
        </w:rPr>
        <w:t>tr</w:t>
      </w:r>
      <w:proofErr w:type="spellEnd"/>
      <w:r>
        <w:rPr>
          <w:lang w:bidi="cs-CZ"/>
        </w:rPr>
        <w:t xml:space="preserve">. zákoníku, </w:t>
      </w:r>
      <w:r w:rsidRPr="005B2AF0">
        <w:rPr>
          <w:rFonts w:cs="Arial"/>
        </w:rPr>
        <w:t xml:space="preserve">přičemž v bodech 24. a 25. odůvodnění napadeného rozsudku tento svůj závěr naprosto logicky a správně rozvedl. </w:t>
      </w:r>
      <w:r>
        <w:rPr>
          <w:rFonts w:cs="Arial"/>
        </w:rPr>
        <w:t>Pokud jde o namítanou</w:t>
      </w:r>
      <w:r>
        <w:rPr>
          <w:lang w:bidi="cs-CZ"/>
        </w:rPr>
        <w:t xml:space="preserve"> společenská škodlivost jeho jednání je zejména v případě R</w:t>
      </w:r>
      <w:r w:rsidR="00C43CC3">
        <w:rPr>
          <w:lang w:bidi="cs-CZ"/>
        </w:rPr>
        <w:t>.</w:t>
      </w:r>
      <w:r>
        <w:rPr>
          <w:lang w:bidi="cs-CZ"/>
        </w:rPr>
        <w:t xml:space="preserve"> K</w:t>
      </w:r>
      <w:r w:rsidR="00C43CC3">
        <w:rPr>
          <w:lang w:bidi="cs-CZ"/>
        </w:rPr>
        <w:t>.</w:t>
      </w:r>
      <w:r>
        <w:rPr>
          <w:lang w:bidi="cs-CZ"/>
        </w:rPr>
        <w:t>, který by bez pomoci obžalovaného u zkoušky neuspěl, natolik významná, že brání možnosti uplatnění subsidiarity trestní represe. O uvedené alternativě by možná bylo lze uvažovat, pokud by se jednalo pouze o případ L</w:t>
      </w:r>
      <w:r w:rsidR="00C43CC3">
        <w:rPr>
          <w:lang w:bidi="cs-CZ"/>
        </w:rPr>
        <w:t>.</w:t>
      </w:r>
      <w:r>
        <w:rPr>
          <w:lang w:bidi="cs-CZ"/>
        </w:rPr>
        <w:t xml:space="preserve"> M</w:t>
      </w:r>
      <w:r w:rsidR="00C43CC3">
        <w:rPr>
          <w:lang w:bidi="cs-CZ"/>
        </w:rPr>
        <w:t>.</w:t>
      </w:r>
      <w:r>
        <w:rPr>
          <w:lang w:bidi="cs-CZ"/>
        </w:rPr>
        <w:t xml:space="preserve">, kterému obžalovaný napověděl pouze jednou, a pokud by to byl pouze jediný případ, kdy obžalovaný selhal </w:t>
      </w:r>
      <w:proofErr w:type="gramStart"/>
      <w:r>
        <w:rPr>
          <w:lang w:bidi="cs-CZ"/>
        </w:rPr>
        <w:t>a  překročil</w:t>
      </w:r>
      <w:proofErr w:type="gramEnd"/>
      <w:r>
        <w:rPr>
          <w:lang w:bidi="cs-CZ"/>
        </w:rPr>
        <w:t>/zneužil své pravomoci, ovšem z provedeného dokazování a potažmo též z popisu skutku, je zřejmé, že tomu tak nebylo.</w:t>
      </w:r>
      <w:r w:rsidRPr="005B2AF0">
        <w:rPr>
          <w:rFonts w:cs="Arial"/>
        </w:rPr>
        <w:t xml:space="preserve"> </w:t>
      </w:r>
    </w:p>
    <w:p w14:paraId="0E80DEC1" w14:textId="77777777" w:rsidR="00181E08" w:rsidRPr="00030BA3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 w:rsidRPr="00030BA3">
        <w:rPr>
          <w:rFonts w:cs="Arial"/>
          <w:b/>
        </w:rPr>
        <w:t xml:space="preserve"> </w:t>
      </w:r>
      <w:r w:rsidRPr="00B760F4">
        <w:t xml:space="preserve">Ohledně uloženého trestu </w:t>
      </w:r>
      <w:r w:rsidRPr="005144CE">
        <w:t>je možno konstatovat, že si soud I. stupně opa</w:t>
      </w:r>
      <w:r>
        <w:t>třil všechny podklady nutné pro </w:t>
      </w:r>
      <w:r w:rsidRPr="005144CE">
        <w:t>rozhodnutí z hledisek stanovených v ustanovení § 39 odst. 1, odst. 2, odst. 3 trestního zákoníku.</w:t>
      </w:r>
      <w:r>
        <w:t xml:space="preserve"> </w:t>
      </w:r>
      <w:r w:rsidRPr="005144CE">
        <w:t>Odvolací soud uložený trest zkoumá ve smyslu § 258 odst. 1 písm. e) trestního řádu z pohledu toho, zda se</w:t>
      </w:r>
      <w:r>
        <w:t xml:space="preserve"> při odvolání pouze ve prospěch obžalovaného</w:t>
      </w:r>
      <w:r w:rsidRPr="005144CE">
        <w:t xml:space="preserve"> nejedná o trest</w:t>
      </w:r>
      <w:r>
        <w:t xml:space="preserve"> nepřiměřeně přísný</w:t>
      </w:r>
      <w:r w:rsidRPr="005144CE">
        <w:t xml:space="preserve">. </w:t>
      </w:r>
      <w:r w:rsidRPr="00030BA3">
        <w:rPr>
          <w:szCs w:val="24"/>
        </w:rPr>
        <w:t>Soud I. stupně ve svém rozhodnutí správně zhodnotil předchozí trestní bezúhonnost obžalovaného</w:t>
      </w:r>
      <w:r>
        <w:rPr>
          <w:szCs w:val="24"/>
        </w:rPr>
        <w:t xml:space="preserve"> a rovněž absenci přitěžujících okolností. </w:t>
      </w:r>
      <w:r w:rsidRPr="00030BA3">
        <w:rPr>
          <w:szCs w:val="24"/>
        </w:rPr>
        <w:t>J</w:t>
      </w:r>
      <w:r>
        <w:t xml:space="preserve">estliže vzhledem k závažnosti protiprávního jednání obžalovaného, k jeho osobě a majetkovým poměrům </w:t>
      </w:r>
      <w:proofErr w:type="gramStart"/>
      <w:r>
        <w:t>dospěl  k</w:t>
      </w:r>
      <w:proofErr w:type="gramEnd"/>
      <w:r>
        <w:t xml:space="preserve"> závěru, že je namístě uložit mu trest peněžitý v celkové výši 45 000 Kč, nelze takto uložený trest v žádném případě považovat za trest nepřiměřeně přísný. Odvolací soud tedy neměl žádný zákonný důvod výrok o trestu jakkoli změnit, když i uložený trest zákazu činnosti, spočívající v </w:t>
      </w:r>
      <w:r w:rsidRPr="00335F3B">
        <w:rPr>
          <w:szCs w:val="24"/>
        </w:rPr>
        <w:t xml:space="preserve">zákazu výkonu funkce, zaměstnání nebo povolání zkušebního komisaře na úseku řidičských průkazů, provozovatele nebo zaměstnance autoškoly </w:t>
      </w:r>
      <w:r>
        <w:t xml:space="preserve">v trvání 2 let, lze považovat za naprosto odpovídající. </w:t>
      </w:r>
    </w:p>
    <w:p w14:paraId="00EE443F" w14:textId="77777777" w:rsidR="00181E08" w:rsidRPr="00030BA3" w:rsidRDefault="00181E08" w:rsidP="00181E08">
      <w:pPr>
        <w:numPr>
          <w:ilvl w:val="0"/>
          <w:numId w:val="1"/>
        </w:numPr>
        <w:autoSpaceDE w:val="0"/>
        <w:autoSpaceDN w:val="0"/>
        <w:adjustRightInd w:val="0"/>
        <w:ind w:left="0" w:hanging="284"/>
        <w:textAlignment w:val="baseline"/>
        <w:rPr>
          <w:rFonts w:cs="Arial"/>
          <w:b/>
        </w:rPr>
      </w:pPr>
      <w:r>
        <w:t xml:space="preserve"> S ohledem na výše uvedené se tedy </w:t>
      </w:r>
      <w:r w:rsidRPr="00754098">
        <w:t xml:space="preserve">odvolání </w:t>
      </w:r>
      <w:r>
        <w:t xml:space="preserve">obžalovaného </w:t>
      </w:r>
      <w:r w:rsidRPr="00754098">
        <w:t>nemohl</w:t>
      </w:r>
      <w:r>
        <w:t xml:space="preserve">o </w:t>
      </w:r>
      <w:r w:rsidRPr="00754098">
        <w:t>setkat s úspěchem a musel</w:t>
      </w:r>
      <w:r>
        <w:t>o</w:t>
      </w:r>
      <w:r w:rsidRPr="00754098">
        <w:t xml:space="preserve"> bý</w:t>
      </w:r>
      <w:r>
        <w:t xml:space="preserve">t podle § 256 </w:t>
      </w:r>
      <w:proofErr w:type="spellStart"/>
      <w:r>
        <w:t>tr</w:t>
      </w:r>
      <w:proofErr w:type="spellEnd"/>
      <w:r>
        <w:t>. řádu zamítnuto jako nedůvodné</w:t>
      </w:r>
      <w:r w:rsidRPr="00754098">
        <w:t xml:space="preserve">. </w:t>
      </w:r>
    </w:p>
    <w:p w14:paraId="4FBCDCDC" w14:textId="77777777" w:rsidR="00181E08" w:rsidRDefault="00181E08" w:rsidP="00181E08">
      <w:pPr>
        <w:pStyle w:val="Nadpisvrozhodnut"/>
        <w:rPr>
          <w:szCs w:val="24"/>
        </w:rPr>
      </w:pPr>
    </w:p>
    <w:p w14:paraId="1B71B1B3" w14:textId="77777777" w:rsidR="00181E08" w:rsidRPr="00142585" w:rsidRDefault="00181E08" w:rsidP="00181E08">
      <w:pPr>
        <w:pStyle w:val="Nadpisvrozhodnut"/>
        <w:rPr>
          <w:szCs w:val="24"/>
        </w:rPr>
      </w:pPr>
      <w:r w:rsidRPr="00142585">
        <w:rPr>
          <w:szCs w:val="24"/>
        </w:rPr>
        <w:t>Poučení:</w:t>
      </w:r>
    </w:p>
    <w:p w14:paraId="73BAF3CB" w14:textId="77777777" w:rsidR="00181E08" w:rsidRPr="003E41DA" w:rsidRDefault="00181E08" w:rsidP="00181E08">
      <w:pPr>
        <w:pStyle w:val="Bezmezer"/>
        <w:spacing w:after="120"/>
      </w:pPr>
      <w:r w:rsidRPr="003E41DA">
        <w:t xml:space="preserve">Proti tomuto rozhodnutí není další řádný opravný prostředek přípustný, takže </w:t>
      </w:r>
      <w:r w:rsidRPr="003E41DA">
        <w:rPr>
          <w:b/>
          <w:bCs/>
        </w:rPr>
        <w:t>rozhodnutí nabylo právní moci a je vykonatelné</w:t>
      </w:r>
      <w:r w:rsidRPr="003E41DA">
        <w:t xml:space="preserve"> (§ 139 odst. 1, § 140 odst. 1 trestního řádu).</w:t>
      </w:r>
    </w:p>
    <w:p w14:paraId="6627B5CB" w14:textId="77777777" w:rsidR="00181E08" w:rsidRPr="00704890" w:rsidRDefault="00181E08" w:rsidP="00181E08">
      <w:pPr>
        <w:pStyle w:val="Bezmezer"/>
        <w:spacing w:after="120"/>
      </w:pPr>
      <w:r w:rsidRPr="003E41DA">
        <w:rPr>
          <w:b/>
          <w:bCs/>
        </w:rPr>
        <w:t>Lze</w:t>
      </w:r>
      <w:r w:rsidRPr="003E41DA">
        <w:t xml:space="preserve"> </w:t>
      </w:r>
      <w:r w:rsidRPr="003E41DA">
        <w:rPr>
          <w:b/>
          <w:bCs/>
        </w:rPr>
        <w:t>však</w:t>
      </w:r>
      <w:r w:rsidRPr="003E41DA">
        <w:t xml:space="preserve"> proti němu </w:t>
      </w:r>
      <w:r w:rsidRPr="003E41DA">
        <w:rPr>
          <w:b/>
          <w:bCs/>
        </w:rPr>
        <w:t>podat dovo</w:t>
      </w:r>
      <w:r w:rsidRPr="00704890">
        <w:rPr>
          <w:b/>
          <w:bCs/>
        </w:rPr>
        <w:t>lán</w:t>
      </w:r>
      <w:r w:rsidRPr="00704890">
        <w:rPr>
          <w:b/>
        </w:rPr>
        <w:t>í</w:t>
      </w:r>
      <w:r w:rsidRPr="00704890">
        <w:t xml:space="preserve"> (§ 265a odst. 1, 2 trestního řádu).</w:t>
      </w:r>
    </w:p>
    <w:p w14:paraId="1C76211D" w14:textId="77777777" w:rsidR="00181E08" w:rsidRPr="00704890" w:rsidRDefault="00181E08" w:rsidP="00181E08">
      <w:pPr>
        <w:pStyle w:val="Bezmezer"/>
        <w:spacing w:after="120"/>
      </w:pPr>
      <w:r w:rsidRPr="00704890">
        <w:rPr>
          <w:b/>
          <w:bCs/>
        </w:rPr>
        <w:t>Dovolání mohou podat</w:t>
      </w:r>
      <w:r w:rsidRPr="00704890">
        <w:t xml:space="preserve"> (§ 265d odst. 1 trestního řádu)</w:t>
      </w:r>
    </w:p>
    <w:p w14:paraId="7AE10C61" w14:textId="77777777" w:rsidR="00181E08" w:rsidRPr="00704890" w:rsidRDefault="00181E08" w:rsidP="00181E08">
      <w:pPr>
        <w:pStyle w:val="Bezmezer"/>
      </w:pPr>
      <w:r w:rsidRPr="00704890">
        <w:t>- nejvyšší státní zástupce, který je povinen v dovolání uvést, zda je podává ve prospěch či    v neprospěch obviněného (§ 265d odst. 1 písm. a), § 265f odst. l trestního řádu).</w:t>
      </w:r>
    </w:p>
    <w:p w14:paraId="26A4E3F2" w14:textId="77777777" w:rsidR="00181E08" w:rsidRPr="00704890" w:rsidRDefault="00181E08" w:rsidP="00181E08">
      <w:pPr>
        <w:pStyle w:val="Bezmezer"/>
      </w:pPr>
      <w:r w:rsidRPr="00704890">
        <w:t>- obviněný pouze prostřednictvím obhájce. Podání obviněného, které nebylo učiněno     prostřednictvím obhájce, se nepovažuje za dovolání, byť bylo takto označeno (§ 265d odst. 2 trestního řádu).</w:t>
      </w:r>
    </w:p>
    <w:p w14:paraId="1EC97463" w14:textId="77777777" w:rsidR="00181E08" w:rsidRPr="00704890" w:rsidRDefault="00181E08" w:rsidP="00181E08">
      <w:pPr>
        <w:pStyle w:val="Bezmezer"/>
        <w:spacing w:after="120"/>
      </w:pPr>
      <w:r w:rsidRPr="00704890"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3182B9A8" w14:textId="77777777" w:rsidR="00181E08" w:rsidRPr="00704890" w:rsidRDefault="00181E08" w:rsidP="00181E08">
      <w:pPr>
        <w:pStyle w:val="Bezmezer"/>
        <w:spacing w:after="120"/>
      </w:pPr>
      <w:r w:rsidRPr="00704890">
        <w:rPr>
          <w:b/>
          <w:bCs/>
        </w:rPr>
        <w:t>Dovolání se podává u soudu, který rozhodl v I. stupni, do dvou měsíců</w:t>
      </w:r>
      <w:r w:rsidRPr="00704890">
        <w:t xml:space="preserve"> od doručení rozhodnutí, proti kterému dovolání směřuje (§ 265e odst. 1 trestního řádu).</w:t>
      </w:r>
    </w:p>
    <w:p w14:paraId="7F1924A4" w14:textId="77777777" w:rsidR="00181E08" w:rsidRPr="00704890" w:rsidRDefault="00181E08" w:rsidP="00181E08">
      <w:pPr>
        <w:pStyle w:val="Bezmezer"/>
        <w:spacing w:after="120"/>
      </w:pPr>
      <w:r w:rsidRPr="00704890">
        <w:t xml:space="preserve">O dovolání </w:t>
      </w:r>
      <w:r w:rsidRPr="00704890">
        <w:rPr>
          <w:b/>
          <w:bCs/>
        </w:rPr>
        <w:t>rozhoduje Nejvyšší soud České republiky</w:t>
      </w:r>
      <w:r w:rsidRPr="00704890">
        <w:t xml:space="preserve"> (§ 265c trestního řádu).</w:t>
      </w:r>
    </w:p>
    <w:p w14:paraId="029F93C7" w14:textId="77777777" w:rsidR="00181E08" w:rsidRPr="00704890" w:rsidRDefault="00181E08" w:rsidP="00181E08">
      <w:pPr>
        <w:pStyle w:val="Bezmezer"/>
      </w:pPr>
      <w:r w:rsidRPr="00704890">
        <w:rPr>
          <w:b/>
          <w:bCs/>
        </w:rPr>
        <w:t>V dovolání</w:t>
      </w:r>
      <w:r w:rsidRPr="00704890">
        <w:t xml:space="preserve">, kromě obecných náležitostí uvedených v § 59 odst. 3 trestního řádu, </w:t>
      </w:r>
      <w:r w:rsidRPr="00704890">
        <w:rPr>
          <w:b/>
          <w:bCs/>
        </w:rPr>
        <w:t>musí být uvedeno</w:t>
      </w:r>
      <w:r w:rsidRPr="00704890">
        <w:t xml:space="preserve"> (§ 265f odst. 1 trestního řádu)</w:t>
      </w:r>
    </w:p>
    <w:p w14:paraId="3EF4F7DC" w14:textId="77777777" w:rsidR="00181E08" w:rsidRPr="00704890" w:rsidRDefault="00181E08" w:rsidP="00181E08">
      <w:pPr>
        <w:pStyle w:val="Bezmezer"/>
      </w:pPr>
      <w:r w:rsidRPr="00704890">
        <w:t>- proti kterému rozhodnutí dovolání směřuje,</w:t>
      </w:r>
    </w:p>
    <w:p w14:paraId="56D58019" w14:textId="77777777" w:rsidR="00181E08" w:rsidRPr="00704890" w:rsidRDefault="00181E08" w:rsidP="00181E08">
      <w:pPr>
        <w:pStyle w:val="Bezmezer"/>
      </w:pPr>
      <w:r w:rsidRPr="00704890">
        <w:lastRenderedPageBreak/>
        <w:t>- který výrok, v jakém rozsahu a z jakých důvodů je napadán,</w:t>
      </w:r>
    </w:p>
    <w:p w14:paraId="57A0335F" w14:textId="77777777" w:rsidR="00181E08" w:rsidRPr="00704890" w:rsidRDefault="00181E08" w:rsidP="00181E08">
      <w:pPr>
        <w:pStyle w:val="Bezmezer"/>
      </w:pPr>
      <w:r w:rsidRPr="00704890">
        <w:t>- čeho se dovolatel domáhá,</w:t>
      </w:r>
    </w:p>
    <w:p w14:paraId="37DF99C1" w14:textId="77777777" w:rsidR="00181E08" w:rsidRPr="00704890" w:rsidRDefault="00181E08" w:rsidP="00181E08">
      <w:pPr>
        <w:pStyle w:val="Bezmezer"/>
      </w:pPr>
      <w:r w:rsidRPr="00704890">
        <w:t>- konkrétní návrh na rozhodnutí dovolacího soudu,</w:t>
      </w:r>
    </w:p>
    <w:p w14:paraId="181A5D94" w14:textId="77777777" w:rsidR="00181E08" w:rsidRPr="00704890" w:rsidRDefault="00181E08" w:rsidP="00181E08">
      <w:pPr>
        <w:pStyle w:val="Bezmezer"/>
        <w:spacing w:after="120"/>
      </w:pPr>
      <w:r w:rsidRPr="00704890">
        <w:t xml:space="preserve">- odkaz na zákonná ustanovení § 265b odst. 1 písm. </w:t>
      </w:r>
      <w:proofErr w:type="gramStart"/>
      <w:r w:rsidRPr="00704890">
        <w:t>a)-</w:t>
      </w:r>
      <w:proofErr w:type="gramEnd"/>
      <w:r w:rsidRPr="00704890">
        <w:t>l), nebo § 265b odst. 2 trestního řádu,    o které se dovolání opírá.</w:t>
      </w:r>
    </w:p>
    <w:p w14:paraId="4684AFC9" w14:textId="77777777" w:rsidR="00181E08" w:rsidRPr="00704890" w:rsidRDefault="00181E08" w:rsidP="00181E08">
      <w:pPr>
        <w:pStyle w:val="Bezmezer"/>
        <w:spacing w:after="120"/>
      </w:pPr>
      <w:r w:rsidRPr="00704890">
        <w:rPr>
          <w:b/>
          <w:bCs/>
        </w:rPr>
        <w:t>Rozsah a důvody</w:t>
      </w:r>
      <w:r w:rsidRPr="00704890">
        <w:t xml:space="preserve"> </w:t>
      </w:r>
      <w:r w:rsidRPr="00704890">
        <w:rPr>
          <w:b/>
          <w:bCs/>
        </w:rPr>
        <w:t>dovolání lze měnit jen po dobu trvání lhůty k podání dovolání</w:t>
      </w:r>
      <w:r w:rsidRPr="00704890">
        <w:t xml:space="preserve"> (§ 265f odst. 2 trestního řádu).</w:t>
      </w:r>
    </w:p>
    <w:p w14:paraId="6B58949F" w14:textId="77777777" w:rsidR="00181E08" w:rsidRPr="00704890" w:rsidRDefault="00181E08" w:rsidP="00181E08">
      <w:pPr>
        <w:pStyle w:val="Bezmezer"/>
      </w:pPr>
      <w:r w:rsidRPr="00704890">
        <w:t xml:space="preserve">Kdo podal </w:t>
      </w:r>
      <w:r w:rsidRPr="00704890">
        <w:rPr>
          <w:b/>
        </w:rPr>
        <w:t>zcela bezvýsledně dovolání,</w:t>
      </w:r>
      <w:r w:rsidRPr="00704890">
        <w:t xml:space="preserve"> je povinen státu nahradit náklady řízení o tomto návrhu, a to paušální částkou, kterou stanoví ministerstvo spravedlnosti obecně závazným právním předpisem (§ 153 odst. 1 trestního řádu). Paušální částka nákladů v řízení o zcela bezvýsledně podaném dovolání činí </w:t>
      </w:r>
      <w:r w:rsidRPr="00704890">
        <w:rPr>
          <w:b/>
        </w:rPr>
        <w:t>10 000 Kč</w:t>
      </w:r>
      <w:r w:rsidRPr="00704890">
        <w:t xml:space="preserve"> (§ 3a vyhlášky č. 312/1995 Sb.). </w:t>
      </w:r>
    </w:p>
    <w:p w14:paraId="404A9977" w14:textId="77777777" w:rsidR="00181E08" w:rsidRPr="00142585" w:rsidRDefault="00181E08" w:rsidP="00181E08">
      <w:pPr>
        <w:jc w:val="center"/>
        <w:rPr>
          <w:b/>
          <w:szCs w:val="24"/>
          <w:u w:val="single"/>
        </w:rPr>
      </w:pPr>
    </w:p>
    <w:p w14:paraId="08EE2DE5" w14:textId="77777777" w:rsidR="00181E08" w:rsidRPr="00142585" w:rsidRDefault="00181E08" w:rsidP="00181E08">
      <w:pPr>
        <w:spacing w:after="0"/>
        <w:rPr>
          <w:rFonts w:eastAsia="Calibri"/>
          <w:szCs w:val="24"/>
          <w:lang w:bidi="ar-SA"/>
        </w:rPr>
      </w:pPr>
    </w:p>
    <w:p w14:paraId="34635E7E" w14:textId="77777777" w:rsidR="00181E08" w:rsidRPr="00142585" w:rsidRDefault="00181E08" w:rsidP="00181E08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  <w:r w:rsidRPr="00142585">
        <w:rPr>
          <w:szCs w:val="24"/>
          <w:lang w:eastAsia="cs-CZ" w:bidi="ar-SA"/>
        </w:rPr>
        <w:t xml:space="preserve">Brno </w:t>
      </w:r>
      <w:r>
        <w:rPr>
          <w:szCs w:val="24"/>
          <w:lang w:eastAsia="cs-CZ" w:bidi="ar-SA"/>
        </w:rPr>
        <w:t>14</w:t>
      </w:r>
      <w:r w:rsidRPr="00142585">
        <w:rPr>
          <w:szCs w:val="24"/>
          <w:lang w:eastAsia="cs-CZ" w:bidi="ar-SA"/>
        </w:rPr>
        <w:t xml:space="preserve">. </w:t>
      </w:r>
      <w:r>
        <w:rPr>
          <w:szCs w:val="24"/>
          <w:lang w:eastAsia="cs-CZ" w:bidi="ar-SA"/>
        </w:rPr>
        <w:t>září</w:t>
      </w:r>
      <w:r w:rsidRPr="00142585">
        <w:rPr>
          <w:szCs w:val="24"/>
          <w:lang w:eastAsia="cs-CZ" w:bidi="ar-SA"/>
        </w:rPr>
        <w:t xml:space="preserve"> 202</w:t>
      </w:r>
      <w:r>
        <w:rPr>
          <w:szCs w:val="24"/>
          <w:lang w:eastAsia="cs-CZ" w:bidi="ar-SA"/>
        </w:rPr>
        <w:t>3</w:t>
      </w:r>
      <w:r w:rsidRPr="00142585">
        <w:rPr>
          <w:szCs w:val="24"/>
          <w:lang w:eastAsia="cs-CZ" w:bidi="ar-SA"/>
        </w:rPr>
        <w:t xml:space="preserve"> </w:t>
      </w:r>
    </w:p>
    <w:p w14:paraId="632CD95E" w14:textId="77777777" w:rsidR="00181E08" w:rsidRPr="00142585" w:rsidRDefault="00181E08" w:rsidP="00181E08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</w:p>
    <w:p w14:paraId="4A9BE3EF" w14:textId="77777777" w:rsidR="00181E08" w:rsidRPr="00142585" w:rsidRDefault="00181E08" w:rsidP="00181E08">
      <w:pPr>
        <w:autoSpaceDE w:val="0"/>
        <w:autoSpaceDN w:val="0"/>
        <w:adjustRightInd w:val="0"/>
        <w:spacing w:after="0"/>
        <w:rPr>
          <w:szCs w:val="24"/>
          <w:lang w:eastAsia="cs-CZ" w:bidi="ar-SA"/>
        </w:rPr>
      </w:pPr>
    </w:p>
    <w:p w14:paraId="59841A2B" w14:textId="5B5B4A37" w:rsidR="00181E08" w:rsidRPr="00142585" w:rsidRDefault="00181E08" w:rsidP="00181E08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  <w:r w:rsidRPr="00142585">
        <w:rPr>
          <w:szCs w:val="24"/>
          <w:lang w:eastAsia="cs-CZ" w:bidi="ar-SA"/>
        </w:rPr>
        <w:t>JUDr. M</w:t>
      </w:r>
      <w:r w:rsidR="00C43CC3">
        <w:rPr>
          <w:szCs w:val="24"/>
          <w:lang w:eastAsia="cs-CZ" w:bidi="ar-SA"/>
        </w:rPr>
        <w:t>.</w:t>
      </w:r>
      <w:r w:rsidRPr="00142585">
        <w:rPr>
          <w:szCs w:val="24"/>
          <w:lang w:eastAsia="cs-CZ" w:bidi="ar-SA"/>
        </w:rPr>
        <w:t xml:space="preserve"> N</w:t>
      </w:r>
      <w:r w:rsidR="00C43CC3">
        <w:rPr>
          <w:szCs w:val="24"/>
          <w:lang w:eastAsia="cs-CZ" w:bidi="ar-SA"/>
        </w:rPr>
        <w:t>.,</w:t>
      </w:r>
      <w:r>
        <w:rPr>
          <w:szCs w:val="24"/>
          <w:lang w:eastAsia="cs-CZ" w:bidi="ar-SA"/>
        </w:rPr>
        <w:t xml:space="preserve"> v.r.</w:t>
      </w:r>
    </w:p>
    <w:p w14:paraId="3BECD55D" w14:textId="77777777" w:rsidR="00181E08" w:rsidRPr="00142585" w:rsidRDefault="00181E08" w:rsidP="00181E08">
      <w:pPr>
        <w:autoSpaceDE w:val="0"/>
        <w:autoSpaceDN w:val="0"/>
        <w:adjustRightInd w:val="0"/>
        <w:spacing w:after="0"/>
        <w:jc w:val="left"/>
        <w:rPr>
          <w:szCs w:val="24"/>
          <w:lang w:eastAsia="cs-CZ" w:bidi="ar-SA"/>
        </w:rPr>
      </w:pPr>
      <w:r w:rsidRPr="00142585">
        <w:rPr>
          <w:szCs w:val="24"/>
          <w:lang w:eastAsia="cs-CZ" w:bidi="ar-SA"/>
        </w:rPr>
        <w:t>předseda senátu</w:t>
      </w:r>
    </w:p>
    <w:p w14:paraId="07C2204A" w14:textId="77777777" w:rsidR="00181E08" w:rsidRPr="00142585" w:rsidRDefault="00181E08" w:rsidP="00181E08">
      <w:pPr>
        <w:autoSpaceDE w:val="0"/>
        <w:autoSpaceDN w:val="0"/>
        <w:adjustRightInd w:val="0"/>
        <w:spacing w:after="0"/>
        <w:jc w:val="right"/>
        <w:rPr>
          <w:szCs w:val="24"/>
          <w:lang w:eastAsia="cs-CZ" w:bidi="ar-SA"/>
        </w:rPr>
      </w:pPr>
    </w:p>
    <w:p w14:paraId="3D5D5FA5" w14:textId="77777777" w:rsidR="00181E08" w:rsidRPr="00142585" w:rsidRDefault="00181E08" w:rsidP="00181E08">
      <w:pPr>
        <w:autoSpaceDE w:val="0"/>
        <w:autoSpaceDN w:val="0"/>
        <w:adjustRightInd w:val="0"/>
        <w:spacing w:after="0"/>
        <w:jc w:val="right"/>
        <w:rPr>
          <w:szCs w:val="24"/>
          <w:lang w:eastAsia="cs-CZ" w:bidi="ar-SA"/>
        </w:rPr>
      </w:pPr>
      <w:r w:rsidRPr="00142585">
        <w:rPr>
          <w:szCs w:val="24"/>
          <w:lang w:eastAsia="cs-CZ" w:bidi="ar-SA"/>
        </w:rPr>
        <w:t>Vypracovala:</w:t>
      </w:r>
    </w:p>
    <w:p w14:paraId="422B0F96" w14:textId="3ED2D8A8" w:rsidR="00181E08" w:rsidRPr="00142585" w:rsidRDefault="00181E08" w:rsidP="00181E08">
      <w:pPr>
        <w:jc w:val="right"/>
        <w:rPr>
          <w:szCs w:val="24"/>
          <w:lang w:eastAsia="cs-CZ" w:bidi="ar-SA"/>
        </w:rPr>
      </w:pPr>
      <w:r w:rsidRPr="00142585">
        <w:rPr>
          <w:szCs w:val="24"/>
          <w:lang w:eastAsia="cs-CZ" w:bidi="ar-SA"/>
        </w:rPr>
        <w:t>Mgr. Ing. M</w:t>
      </w:r>
      <w:r w:rsidR="00C43CC3">
        <w:rPr>
          <w:szCs w:val="24"/>
          <w:lang w:eastAsia="cs-CZ" w:bidi="ar-SA"/>
        </w:rPr>
        <w:t>.</w:t>
      </w:r>
      <w:r w:rsidRPr="00142585">
        <w:rPr>
          <w:szCs w:val="24"/>
          <w:lang w:eastAsia="cs-CZ" w:bidi="ar-SA"/>
        </w:rPr>
        <w:t xml:space="preserve"> P</w:t>
      </w:r>
      <w:r w:rsidR="00C43CC3">
        <w:rPr>
          <w:szCs w:val="24"/>
          <w:lang w:eastAsia="cs-CZ" w:bidi="ar-SA"/>
        </w:rPr>
        <w:t>.,</w:t>
      </w:r>
      <w:r>
        <w:rPr>
          <w:szCs w:val="24"/>
          <w:lang w:eastAsia="cs-CZ" w:bidi="ar-SA"/>
        </w:rPr>
        <w:t xml:space="preserve"> v.r.</w:t>
      </w:r>
    </w:p>
    <w:p w14:paraId="0901D4BF" w14:textId="77777777" w:rsidR="00181E08" w:rsidRPr="00142585" w:rsidRDefault="00181E08" w:rsidP="00181E08">
      <w:pPr>
        <w:rPr>
          <w:szCs w:val="24"/>
          <w:lang w:bidi="ar-SA"/>
        </w:rPr>
      </w:pPr>
    </w:p>
    <w:p w14:paraId="264B6267" w14:textId="77777777" w:rsidR="00181E08" w:rsidRDefault="00181E08" w:rsidP="00181E08"/>
    <w:p w14:paraId="74AD125F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5635" w14:textId="77777777" w:rsidR="00C26579" w:rsidRDefault="00C26579">
      <w:pPr>
        <w:spacing w:after="0"/>
      </w:pPr>
      <w:r>
        <w:separator/>
      </w:r>
    </w:p>
  </w:endnote>
  <w:endnote w:type="continuationSeparator" w:id="0">
    <w:p w14:paraId="327F46CF" w14:textId="77777777" w:rsidR="00C26579" w:rsidRDefault="00C265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B31A" w14:textId="0EAA549C" w:rsidR="00C76898" w:rsidRDefault="00181E08">
    <w:pPr>
      <w:pStyle w:val="Zpat"/>
    </w:pPr>
    <w:r>
      <w:t>Shodu s prvopisem potvrzuje I</w:t>
    </w:r>
    <w:r w:rsidR="00C43CC3">
      <w:t>.</w:t>
    </w:r>
    <w:r>
      <w:t xml:space="preserve"> P</w:t>
    </w:r>
    <w:r w:rsidR="00C43CC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8408" w14:textId="77777777" w:rsidR="00C26579" w:rsidRDefault="00C26579">
      <w:pPr>
        <w:spacing w:after="0"/>
      </w:pPr>
      <w:r>
        <w:separator/>
      </w:r>
    </w:p>
  </w:footnote>
  <w:footnote w:type="continuationSeparator" w:id="0">
    <w:p w14:paraId="6F67F07B" w14:textId="77777777" w:rsidR="00C26579" w:rsidRDefault="00C265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DA0B" w14:textId="77777777" w:rsidR="00CB0237" w:rsidRDefault="00181E0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  <w:t>9 To 112/2023</w:t>
    </w:r>
  </w:p>
  <w:p w14:paraId="7C5B9C8D" w14:textId="77777777" w:rsidR="00FD5280" w:rsidRPr="0019000B" w:rsidRDefault="00000000" w:rsidP="00FD52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F65" w14:textId="77777777" w:rsidR="00FD5280" w:rsidRDefault="00181E08" w:rsidP="00FD5280">
    <w:pPr>
      <w:jc w:val="right"/>
    </w:pPr>
    <w:r>
      <w:rPr>
        <w:rFonts w:eastAsia="Calibri"/>
        <w:lang w:bidi="ar-SA"/>
      </w:rPr>
      <w:t xml:space="preserve">č. j. </w:t>
    </w:r>
    <w:bookmarkStart w:id="0" w:name="spisova_zn_M"/>
    <w:r>
      <w:rPr>
        <w:rFonts w:eastAsia="Calibri"/>
        <w:lang w:bidi="ar-SA"/>
      </w:rPr>
      <w:t>9 To 112/2023</w:t>
    </w:r>
    <w:bookmarkEnd w:id="0"/>
    <w:r>
      <w:rPr>
        <w:rFonts w:eastAsia="Calibri"/>
        <w:lang w:bidi="ar-SA"/>
      </w:rPr>
      <w:t>-</w:t>
    </w:r>
    <w:bookmarkStart w:id="1" w:name="NRCListu"/>
    <w:r>
      <w:rPr>
        <w:rFonts w:eastAsia="Calibri"/>
        <w:lang w:bidi="ar-SA"/>
      </w:rPr>
      <w:t>509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C82"/>
    <w:multiLevelType w:val="hybridMultilevel"/>
    <w:tmpl w:val="0A78F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E7AA6"/>
    <w:multiLevelType w:val="hybridMultilevel"/>
    <w:tmpl w:val="435C926A"/>
    <w:lvl w:ilvl="0" w:tplc="560A2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55358">
    <w:abstractNumId w:val="1"/>
  </w:num>
  <w:num w:numId="2" w16cid:durableId="77609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08"/>
    <w:rsid w:val="00181E08"/>
    <w:rsid w:val="00245B89"/>
    <w:rsid w:val="00282005"/>
    <w:rsid w:val="00397888"/>
    <w:rsid w:val="0040053F"/>
    <w:rsid w:val="005C7986"/>
    <w:rsid w:val="00C26579"/>
    <w:rsid w:val="00C43CC3"/>
    <w:rsid w:val="00C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CAE1"/>
  <w15:chartTrackingRefBased/>
  <w15:docId w15:val="{5643F3A9-BC0A-4105-894D-A509C11E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E08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181E08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181E08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1E08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181E08"/>
    <w:rPr>
      <w:rFonts w:ascii="Garamond" w:eastAsia="Times New Roman" w:hAnsi="Garamond" w:cs="Times New Roman"/>
      <w:sz w:val="20"/>
      <w:szCs w:val="20"/>
      <w:lang w:eastAsia="cs-CZ"/>
    </w:rPr>
  </w:style>
  <w:style w:type="paragraph" w:customStyle="1" w:styleId="Nadpisvrozhodnut">
    <w:name w:val="Nadpis v rozhodnutí"/>
    <w:basedOn w:val="Normln"/>
    <w:next w:val="Normln"/>
    <w:link w:val="NadpisvrozhodnutChar"/>
    <w:qFormat/>
    <w:rsid w:val="00181E08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181E08"/>
    <w:rPr>
      <w:rFonts w:ascii="Garamond" w:eastAsia="Calibri" w:hAnsi="Garamond" w:cs="Times New Roman"/>
      <w:b/>
      <w:sz w:val="24"/>
    </w:rPr>
  </w:style>
  <w:style w:type="character" w:customStyle="1" w:styleId="BezmezerChar">
    <w:name w:val="Bez mezer Char"/>
    <w:link w:val="Bezmezer"/>
    <w:uiPriority w:val="1"/>
    <w:locked/>
    <w:rsid w:val="00181E08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2896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Vilkusová Jarmila</cp:lastModifiedBy>
  <cp:revision>5</cp:revision>
  <dcterms:created xsi:type="dcterms:W3CDTF">2023-12-06T08:23:00Z</dcterms:created>
  <dcterms:modified xsi:type="dcterms:W3CDTF">2023-12-06T08:38:00Z</dcterms:modified>
</cp:coreProperties>
</file>