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240A" w14:textId="77777777"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14:paraId="65155904" w14:textId="262CF345" w:rsidR="004A5914" w:rsidRPr="00411E56" w:rsidRDefault="00411E56" w:rsidP="00411E56">
      <w:r w:rsidRPr="00411E56">
        <w:t xml:space="preserve">Krajský soud v Brně rozhodl ve veřejném zasedání konaném dne </w:t>
      </w:r>
      <w:r>
        <w:t>[</w:t>
      </w:r>
      <w:r w:rsidRPr="00411E56">
        <w:rPr>
          <w:shd w:val="clear" w:color="auto" w:fill="CCCCCC"/>
        </w:rPr>
        <w:t>datum</w:t>
      </w:r>
      <w:r w:rsidRPr="00411E56">
        <w:t xml:space="preserve">] v trestní věci odsouzeného </w:t>
      </w:r>
      <w:r>
        <w:t>[</w:t>
      </w:r>
      <w:r w:rsidRPr="00411E56">
        <w:rPr>
          <w:shd w:val="clear" w:color="auto" w:fill="CCCCCC"/>
        </w:rPr>
        <w:t>údaje o účastníkovi</w:t>
      </w:r>
      <w:r w:rsidRPr="00411E56">
        <w:t>], o návrhu na povolení obnovy,</w:t>
      </w:r>
    </w:p>
    <w:p w14:paraId="7F04CFEE" w14:textId="77777777" w:rsidR="00F11093" w:rsidRDefault="00F11093" w:rsidP="008A0B5D">
      <w:pPr>
        <w:pStyle w:val="Nadpisstirozsudku"/>
      </w:pPr>
      <w:r w:rsidRPr="00F11093">
        <w:t>takto</w:t>
      </w:r>
      <w:r>
        <w:t>:</w:t>
      </w:r>
    </w:p>
    <w:p w14:paraId="76A9E9B9" w14:textId="7110F100" w:rsidR="008A0B5D" w:rsidRPr="00411E56" w:rsidRDefault="00411E56" w:rsidP="00411E56">
      <w:r w:rsidRPr="00411E56">
        <w:t xml:space="preserve">Podle § 283 písm. d/ trestního řádu se návrh odsouzeného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], </w:t>
      </w:r>
      <w:r>
        <w:t>[</w:t>
      </w:r>
      <w:r w:rsidRPr="00411E56">
        <w:rPr>
          <w:shd w:val="clear" w:color="auto" w:fill="CCCCCC"/>
        </w:rPr>
        <w:t>datum narození</w:t>
      </w:r>
      <w:r w:rsidRPr="00411E56">
        <w:t>], na povolení obnovy řízení zamítá.</w:t>
      </w:r>
    </w:p>
    <w:p w14:paraId="6F785F9B" w14:textId="77777777" w:rsidR="008A0B5D" w:rsidRDefault="008A0B5D" w:rsidP="008A0B5D">
      <w:pPr>
        <w:pStyle w:val="Nadpisstirozsudku"/>
      </w:pPr>
      <w:r>
        <w:t>Odůvodnění:</w:t>
      </w:r>
    </w:p>
    <w:p w14:paraId="4EB53E13" w14:textId="5C251E57" w:rsidR="00411E56" w:rsidRDefault="00411E56" w:rsidP="00411E56">
      <w:r w:rsidRPr="00411E56">
        <w:t xml:space="preserve">1. Odsouzený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byl rozsudkem Krajského soudu v Brně ze dne 11. 8. 2017 č. j. 39 T 3/2017-360, ve spojení s usnesením Vrchního soudu v Olomouci ze dne 23. 11. </w:t>
      </w:r>
      <w:r>
        <w:t>[</w:t>
      </w:r>
      <w:r w:rsidRPr="00411E56">
        <w:rPr>
          <w:shd w:val="clear" w:color="auto" w:fill="CCCCCC"/>
        </w:rPr>
        <w:t>číslo</w:t>
      </w:r>
      <w:r w:rsidRPr="00411E56">
        <w:t xml:space="preserve">], č. j. 1 To 62/2017-395, uznán vinným zločinem loupeže podle § 173 odst. 1, odst. 2 písm. b) trestního zákoníku, za což mu byl uložen trest odnětí svobody 9 a ½ let, pro jehož výkon byl zařazen do věznice se zvýšenou ostrahou. Trestné činnosti se jmenovaný dopustil tak, že dne </w:t>
      </w:r>
      <w:r>
        <w:t>[</w:t>
      </w:r>
      <w:r w:rsidRPr="00411E56">
        <w:rPr>
          <w:shd w:val="clear" w:color="auto" w:fill="CCCCCC"/>
        </w:rPr>
        <w:t>datum</w:t>
      </w:r>
      <w:r w:rsidRPr="00411E56">
        <w:t>] v </w:t>
      </w:r>
      <w:r>
        <w:t>[</w:t>
      </w:r>
      <w:r w:rsidRPr="00411E56">
        <w:rPr>
          <w:shd w:val="clear" w:color="auto" w:fill="CCCCCC"/>
        </w:rPr>
        <w:t>obec</w:t>
      </w:r>
      <w:r w:rsidRPr="00411E56">
        <w:t xml:space="preserve">] na ulici Čs. Armády na chodníku, v podnapilém stavu, poté, co vyzval náhodně procházejícího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], aby mu dal cigaretu, což posledně jmenovaný odmítl, jej povalil nečekaným žduchnutím zezadu na zem, kdy poškozený dopadl pravou stranou svého těla na obrubník a zůstal ležet břichem na zemi, přičemž obžalovaný k němu přistoupil, klekl si oběma nohama na jeho horní část těla a snažil se z pravé zadní kapsy kalhot poškozeného vytáhnout peněženku, což se mu však nepodařilo, a svého jednání zanechal v důsledku toho, že poškozený začal volat o pomoc a z blízké trafiky vyběhla prodavačka, která mu pohrozila přivoláním policie. Poškozenému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pak tímto jednáním obžalovaný způsobil zlomeninu krčku pravé stehenní kosti bez posunu a tříštivou nitrokloubní zlomeninu středního článku malíku pravé ruky s posunem, kdy toto zranění si vyžádalo dlouhodobou hospitalizaci do </w:t>
      </w:r>
      <w:r>
        <w:t>[</w:t>
      </w:r>
      <w:r w:rsidRPr="00411E56">
        <w:rPr>
          <w:shd w:val="clear" w:color="auto" w:fill="CCCCCC"/>
        </w:rPr>
        <w:t>datum</w:t>
      </w:r>
      <w:r w:rsidRPr="00411E56">
        <w:t xml:space="preserve">] a další léčbu, která trvala nejméně do </w:t>
      </w:r>
      <w:r>
        <w:t>[</w:t>
      </w:r>
      <w:r w:rsidRPr="00411E56">
        <w:rPr>
          <w:shd w:val="clear" w:color="auto" w:fill="CCCCCC"/>
        </w:rPr>
        <w:t>datum</w:t>
      </w:r>
      <w:r w:rsidRPr="00411E56">
        <w:t>] a poškozeného v obvyklém způsobu života, ať již v podobě hospitalizace, vysoké bolestivosti, nemožnosti pečovat o svou starou matku a chůzi o berlích, omezila po dobu několika měsíců. V podrobnostech skutkového děje soud odkazuje na předmětný rozsudek.</w:t>
      </w:r>
    </w:p>
    <w:p w14:paraId="1AF121EE" w14:textId="50831D6D" w:rsidR="00411E56" w:rsidRDefault="00411E56" w:rsidP="00411E56">
      <w:r w:rsidRPr="00411E56">
        <w:t xml:space="preserve">2. Odsouzený prostřednictvím svého obhájce podal ke Krajskému soudu v Brně návrh na povolení obnovy (č. l. 491), což odůvodnil tím, že poškozenému nezpůsobil těžkou újmu na zdraví ve smyslu § 173 odst. 2 písm. b) trestního zákoníku, neboť jeho jednání nebylo v příčinné souvislosti se vznikem zranění poškozeného. Zdůraznil, že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byl onkologický pacient, což významně ovlivnilo způsob a charakter zranění. Tato skutečnost přitom nebyla v době trestního řízení známa, nebyla posuzována, a to i přesto, že mohla mít významný vliv na právní kvalifikaci jednání obžalovaného. S ohledem na tuto skutečnost proto odsouzený navrhl vypracování revizního znaleckého posudku k onkologickému onemocnění poškozeného a vlivu tohoto onemocnění na celkový zdravotní stav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a </w:t>
      </w:r>
      <w:proofErr w:type="gramStart"/>
      <w:r w:rsidRPr="00411E56">
        <w:t>mechanizmus</w:t>
      </w:r>
      <w:proofErr w:type="gramEnd"/>
      <w:r w:rsidRPr="00411E56">
        <w:t xml:space="preserve"> vzniku jeho zranění. Vyslovil přitom domněnku, že pokud by poškozený byl zdravotně v pořádku, jednáním obžalovaného by mu nevznikla těžká újma na zdraví.</w:t>
      </w:r>
    </w:p>
    <w:p w14:paraId="78BAB3BE" w14:textId="6C738A4B" w:rsidR="00411E56" w:rsidRDefault="00411E56" w:rsidP="00411E56">
      <w:r w:rsidRPr="00411E56">
        <w:t xml:space="preserve">3. Toliko na doplnění soud poukazuje na skutečnost, že řízení o návrhu odsouzeného vedl pro splnění zákonných podmínek v intencích § 302 a násl. trestního řádu jako řízení proti uprchlému.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je osobou, která i přes pravomocně uložený nepodmíněný trest odnětí svobody k jeho výkonu nenastoupila a nebyl pro orgány činné v trestním řízení dosažitelný ani na základě následně vydaného příkazu k dodání do výkonu trestu, evropského zatýkacího rozkazu, jakož i vydání opatření k vyžádání osoby z cizího státu. Odsouzený byl v průběhu trestního řízení zastoupen obhájcem JUDr.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>]. Ten v rámci veřejného zasedání plně odkázal na podaný návrh na povolení obnovy řízení.</w:t>
      </w:r>
    </w:p>
    <w:p w14:paraId="4224572E" w14:textId="519BFCB5" w:rsidR="00411E56" w:rsidRDefault="00411E56" w:rsidP="00411E56">
      <w:r w:rsidRPr="00411E56">
        <w:lastRenderedPageBreak/>
        <w:t xml:space="preserve">4. Státní zástupce v rámci písemného stanoviska (č. l. 495) konstatoval, že namítaná okolnost týkající se zdravotního stavu poškozeného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], coby onkologického pacienta, byla známa už v průběhu přípravného řízení. Otázku vlivu prodělaného onemocnění (rakoviny dutiny ústní) znalec z oboru zdravotnictví, odvětví soudního lékařství, posoudil v odpovědi na otázku </w:t>
      </w:r>
      <w:r>
        <w:t>[</w:t>
      </w:r>
      <w:r w:rsidRPr="00411E56">
        <w:rPr>
          <w:shd w:val="clear" w:color="auto" w:fill="CCCCCC"/>
        </w:rPr>
        <w:t>číslo</w:t>
      </w:r>
      <w:r w:rsidRPr="00411E56">
        <w:t xml:space="preserve">] uzavřel, že toto onemocnění nemělo na vznik zranění způsobeného odsouzeným vliv. Ze stejného znaleckého posudku pak vyplynulo, že poškozený byl u praktického lékaře naposledy </w:t>
      </w:r>
      <w:r>
        <w:t>[</w:t>
      </w:r>
      <w:r w:rsidRPr="00411E56">
        <w:rPr>
          <w:shd w:val="clear" w:color="auto" w:fill="CCCCCC"/>
        </w:rPr>
        <w:t>datum</w:t>
      </w:r>
      <w:r w:rsidRPr="00411E56">
        <w:t xml:space="preserve">] a od té doby neměl v dokumentaci žádný záznam. Nebylo rovněž zjištěno, že by se léčil s jakýmkoliv dalším onemocněním, v mezidobí do </w:t>
      </w:r>
      <w:r>
        <w:t>[</w:t>
      </w:r>
      <w:r w:rsidRPr="00411E56">
        <w:rPr>
          <w:shd w:val="clear" w:color="auto" w:fill="CCCCCC"/>
        </w:rPr>
        <w:t>datum</w:t>
      </w:r>
      <w:r w:rsidRPr="00411E56">
        <w:t>], kdy byl spáchán skutek. Takovýto poznatek nebyl ostatně ani učiněn ze série lékařských zpráv, které byly vyhotoveny v průběhu jeho léčby utrpěných zranění. Státní zástupce proto navrhl zamítnout návrh odsouzeného podle § 283 písm. d) trestního řádu.</w:t>
      </w:r>
    </w:p>
    <w:p w14:paraId="26B345E6" w14:textId="77777777" w:rsidR="00411E56" w:rsidRDefault="00411E56" w:rsidP="00411E56">
      <w:r w:rsidRPr="00411E56">
        <w:t>5. Základní podmínkou obnovy trestního řízení tak, jak je upravena v § 278 odst. 1 trestního řádu, tedy za situace, kdy řízení skončilo pravomocným rozsudkem je fakt, že najevo vyjdou skutečnosti nebo důkazy soudu dříve neznámé, které by mohly samy o sobě nebo ve spojení se skutečnostmi a důkazy známými už dříve odůvodnit jiné rozhodnutí o vině nebo o přiznaném nároku poškozeného na náhradu škody nebo nemajetkové újmy v penězích, nebo na vydání bezdůvodného obohacení, anebo vzhledem k nimž by původně uložený trest byl ve zřejmém nepoměru k povaze a závažnosti trestného činu nebo k poměrům pachatele nebo uložený druh trestu by byl ve zřejmém rozporu s účelem trestu. Obnova řízení bude též povolena tehdy, bude-li pravomocným rozsudkem zjištěno, že policejní orgán, státní zástupce nebo soudce v původním řízení porušil svoje povinnosti jednáním zakládajícím trestný čin (§ 278 odst. 4 trestního řádu).</w:t>
      </w:r>
    </w:p>
    <w:p w14:paraId="5BCCC6CB" w14:textId="2E32DFD8" w:rsidR="00411E56" w:rsidRDefault="00411E56" w:rsidP="00411E56">
      <w:r w:rsidRPr="00411E56">
        <w:t xml:space="preserve">6. Lze tedy rekapitulovat, že odsouzený se prostřednictvím svého obhájce dožaduje povolení obnovy řízení, v němž byl uznán vinným zločinem loupeže podle § 173 odst. 1, odst. 2 písm. b) trestního zákoníku, a to s tou argumentací, že poškozený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byl veden jako onkologický pacient, přičemž tato skutečnost nebyla nalézacímu soudu známa a pokud by byla, měla být zkoumána s tím, že takovéto onemocnění mohlo mít vliv na vznik poranění, které poškozený utrpěl v důsledku jednání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>]. Za tímto účelem bylo též navrženo vypracování revizního znaleckého posudku z oboru zdravotnictví, odvětví soudní lékařství.</w:t>
      </w:r>
    </w:p>
    <w:p w14:paraId="3FA2D61E" w14:textId="65E2FF4D" w:rsidR="00411E56" w:rsidRDefault="00411E56" w:rsidP="00411E56">
      <w:r w:rsidRPr="00411E56">
        <w:t xml:space="preserve">7. Po provedeném dokazování a posouzení návrhu odsouzeného dospěl soud k závěru, že návrh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není důvodný. Jak bylo správně poukázáno ze strany státního zástupce, v rámci trestního řízení došlo ke zkoumání zdravotního stavu poškozeného stran utrpěných poranění, a to se závěrem, že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byla způsobena jednáním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>] zlomenina krčku pravé stehenní kosti bez posunu a tříštivá nitrokloubní zlomenina středního článku malíku pravé ruky s posunem. Byla rovněž vymezena délka hospitalizace a dalšího omezení poškozeného v obvyklém způsobu života.</w:t>
      </w:r>
    </w:p>
    <w:p w14:paraId="69C0E5EA" w14:textId="6500E202" w:rsidR="00411E56" w:rsidRDefault="00411E56" w:rsidP="00411E56">
      <w:r w:rsidRPr="00411E56">
        <w:t xml:space="preserve">8. Předně je třeba uvést, že již v rámci hlavního líčení byla čtena výpověď poškozeného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(č. l. 74-79), v jejímž rámci uvedl, že v minulosti prodělal onkologické onemocnění, a to konkrétně rakovinu dutiny ústní. V daném směru se vyjádřil rovněž ke své léčbě a následkům v podobě ozařování, kdy mu vypadaly zuby a musel mu být zkrácen jazyk, ovšem na druhou stranu od doby radioterapie neutrpěl žádný úraz a po ní ani před ní nebyl náchylnější na jakékoliv zlomeniny. Onkologické onemocnění poškozeného pak bylo zohledněno rovněž v rámci znaleckého posudku z oboru zdravotnictví, odvětví soudní lékařství vypracovaného MUDr. </w:t>
      </w:r>
      <w:r>
        <w:t>[</w:t>
      </w:r>
      <w:r w:rsidRPr="00411E56">
        <w:rPr>
          <w:shd w:val="clear" w:color="auto" w:fill="CCCCCC"/>
        </w:rPr>
        <w:t>jméno</w:t>
      </w:r>
      <w:r w:rsidRPr="00411E56">
        <w:t xml:space="preserve">] </w:t>
      </w:r>
      <w:r>
        <w:t>[</w:t>
      </w:r>
      <w:r w:rsidRPr="00411E56">
        <w:rPr>
          <w:shd w:val="clear" w:color="auto" w:fill="CCCCCC"/>
        </w:rPr>
        <w:t>příjmení</w:t>
      </w:r>
      <w:r w:rsidRPr="00411E56">
        <w:t xml:space="preserve">] (č. l. 14-46), kdy znalec (jak správně konstatoval též státní zástupce) výslovně uvedl, že zhoubný nádor dutiny ústní s následnou radioterapií v roce 2014, neměl vliv na vznik ani léčbu předmětného poranění (otázka </w:t>
      </w:r>
      <w:r>
        <w:t>[</w:t>
      </w:r>
      <w:r w:rsidRPr="00411E56">
        <w:rPr>
          <w:shd w:val="clear" w:color="auto" w:fill="CCCCCC"/>
        </w:rPr>
        <w:t>číslo</w:t>
      </w:r>
      <w:r w:rsidRPr="00411E56">
        <w:t>]). Tuto skutečnost znalec rovněž potvrdil při svém osobním výslechu u hlavního líčení (č. l. 286-287). Konečně nalézací soud tyto znalecké závěry vtělil i do odůvodnění svého rozhodnutí (č. l. 368).</w:t>
      </w:r>
    </w:p>
    <w:p w14:paraId="77F8B1D2" w14:textId="6A95E349" w:rsidR="00F11093" w:rsidRPr="00411E56" w:rsidRDefault="00411E56" w:rsidP="00411E56">
      <w:r w:rsidRPr="00411E56">
        <w:t xml:space="preserve">9. Pro výše uvedené je tedy třeba uzavřít, že argumentace odsouzeného nepředstavuje jakýkoliv nový důkaz, který by byl soudu neznámý v době jeho meritorního rozhodování. </w:t>
      </w:r>
      <w:proofErr w:type="gramStart"/>
      <w:r w:rsidRPr="00411E56">
        <w:t>Nebyl</w:t>
      </w:r>
      <w:proofErr w:type="gramEnd"/>
      <w:r w:rsidRPr="00411E56">
        <w:t xml:space="preserve"> proto </w:t>
      </w:r>
      <w:r w:rsidRPr="00411E56">
        <w:lastRenderedPageBreak/>
        <w:t>shledán ani důvod k zadání revizního znaleckého posudku, kdy ostatně revizní znalec by neměl možnost reagovat na jakékoliv jiné, rozporné skutečnosti, které nebyly zjištěny. Krajský soud v Brně proto podle § 283 písm. d) trestního řádu zamítl návrh odsouzeného na povolení obnovy řízení jako nedůvodný.</w:t>
      </w:r>
    </w:p>
    <w:p w14:paraId="1ACAB084" w14:textId="77777777" w:rsidR="008A0B5D" w:rsidRDefault="008A0B5D" w:rsidP="008A0B5D">
      <w:pPr>
        <w:pStyle w:val="Nadpisstirozsudku"/>
      </w:pPr>
      <w:r>
        <w:t>Poučení:</w:t>
      </w:r>
    </w:p>
    <w:p w14:paraId="6CE268BB" w14:textId="35AFB6A8" w:rsidR="006B14EC" w:rsidRPr="00411E56" w:rsidRDefault="00411E56" w:rsidP="00411E56">
      <w:r w:rsidRPr="00411E56">
        <w:t>Proti tomuto usnesení je stížnost přípustná do tří dnů ode dne oznámení prostřednictvím Krajského soudu v Brně k Vrchnímu soudu v Olomouci.</w:t>
      </w:r>
    </w:p>
    <w:p w14:paraId="44D8B14A" w14:textId="73EB5AAD" w:rsidR="006B14EC" w:rsidRPr="001F0625" w:rsidRDefault="00411E56" w:rsidP="006B14EC">
      <w:pPr>
        <w:keepNext/>
        <w:spacing w:before="960"/>
        <w:rPr>
          <w:szCs w:val="22"/>
        </w:rPr>
      </w:pPr>
      <w:r>
        <w:rPr>
          <w:szCs w:val="22"/>
        </w:rPr>
        <w:t>Brno</w:t>
      </w:r>
      <w:r w:rsidR="006B14EC" w:rsidRPr="001F0625">
        <w:rPr>
          <w:szCs w:val="22"/>
        </w:rPr>
        <w:t xml:space="preserve"> </w:t>
      </w:r>
      <w:r>
        <w:t>4. listopadu 2020</w:t>
      </w:r>
    </w:p>
    <w:p w14:paraId="48163854" w14:textId="5DB8F862" w:rsidR="006B69A5" w:rsidRDefault="00411E56" w:rsidP="00845CC2">
      <w:pPr>
        <w:keepNext/>
        <w:spacing w:before="480"/>
        <w:jc w:val="left"/>
      </w:pPr>
      <w:r>
        <w:t xml:space="preserve">JUDr. Michael </w:t>
      </w:r>
      <w:proofErr w:type="spellStart"/>
      <w:r>
        <w:t>Vrtek</w:t>
      </w:r>
      <w:proofErr w:type="spellEnd"/>
      <w:r>
        <w:t xml:space="preserve"> Ph.D.</w:t>
      </w:r>
      <w:r w:rsidR="006B14EC">
        <w:br/>
      </w:r>
      <w:r>
        <w:t>předseda senátu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2F79" w14:textId="77777777" w:rsidR="00411E56" w:rsidRDefault="00411E56" w:rsidP="00B83118">
      <w:pPr>
        <w:spacing w:after="0"/>
      </w:pPr>
      <w:r>
        <w:separator/>
      </w:r>
    </w:p>
  </w:endnote>
  <w:endnote w:type="continuationSeparator" w:id="0">
    <w:p w14:paraId="69FEDB55" w14:textId="77777777" w:rsidR="00411E56" w:rsidRDefault="00411E56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136F" w14:textId="77777777" w:rsidR="00411E56" w:rsidRDefault="00411E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AD38" w14:textId="77777777" w:rsidR="00411E56" w:rsidRDefault="00411E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1BF" w14:textId="77777777" w:rsidR="00411E56" w:rsidRDefault="00411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BD31" w14:textId="77777777" w:rsidR="00411E56" w:rsidRDefault="00411E56" w:rsidP="00B83118">
      <w:pPr>
        <w:spacing w:after="0"/>
      </w:pPr>
      <w:r>
        <w:separator/>
      </w:r>
    </w:p>
  </w:footnote>
  <w:footnote w:type="continuationSeparator" w:id="0">
    <w:p w14:paraId="3CD9699D" w14:textId="77777777" w:rsidR="00411E56" w:rsidRDefault="00411E56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57A3" w14:textId="77777777" w:rsidR="00411E56" w:rsidRDefault="00411E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3F55" w14:textId="7DBB9786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411E56">
      <w:t>39 T 3/2017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DD07" w14:textId="3B85AA2A" w:rsidR="00B83118" w:rsidRDefault="00B83118" w:rsidP="00B83118">
    <w:pPr>
      <w:pStyle w:val="Zhlav"/>
      <w:jc w:val="right"/>
    </w:pPr>
    <w:r>
      <w:t xml:space="preserve">Číslo jednací: </w:t>
    </w:r>
    <w:r w:rsidR="00411E56">
      <w:t>39 T 3/2017-501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7965">
    <w:abstractNumId w:val="2"/>
  </w:num>
  <w:num w:numId="2" w16cid:durableId="187913123">
    <w:abstractNumId w:val="1"/>
  </w:num>
  <w:num w:numId="3" w16cid:durableId="1959144953">
    <w:abstractNumId w:val="0"/>
  </w:num>
  <w:num w:numId="4" w16cid:durableId="833490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1E56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730"/>
  <w15:docId w15:val="{2AF26914-E4C3-4938-8122-F394D83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Belkovová Klára Mgr.</dc:creator>
  <cp:lastModifiedBy>Belkovová Klára Mgr.</cp:lastModifiedBy>
  <cp:revision>1</cp:revision>
  <cp:lastPrinted>2018-07-30T21:25:00Z</cp:lastPrinted>
  <dcterms:created xsi:type="dcterms:W3CDTF">2023-06-01T13:41:00Z</dcterms:created>
  <dcterms:modified xsi:type="dcterms:W3CDTF">2023-06-01T13:42:00Z</dcterms:modified>
</cp:coreProperties>
</file>