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E2AD" w14:textId="77777777" w:rsidR="009A4DBA" w:rsidRPr="00AA3607" w:rsidRDefault="009A4DBA" w:rsidP="009A4DBA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14:paraId="76C90181" w14:textId="77777777" w:rsidR="009A4DBA" w:rsidRPr="00AA3607" w:rsidRDefault="009A4DBA" w:rsidP="009A4DBA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AA3607">
        <w:rPr>
          <w:rFonts w:eastAsia="Calibri"/>
          <w:b/>
          <w:sz w:val="36"/>
          <w:szCs w:val="36"/>
          <w:lang w:eastAsia="en-US"/>
        </w:rPr>
        <w:t>U S N E S E N Í</w:t>
      </w:r>
    </w:p>
    <w:p w14:paraId="184B990B" w14:textId="77777777" w:rsidR="009A4DBA" w:rsidRPr="00AA3607" w:rsidRDefault="009A4DBA" w:rsidP="009A4DBA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14:paraId="273AF31F" w14:textId="45EB29B3" w:rsidR="009A4DBA" w:rsidRPr="00AA3607" w:rsidRDefault="009A4DBA" w:rsidP="009A4DBA">
      <w:pPr>
        <w:spacing w:after="200"/>
        <w:rPr>
          <w:rFonts w:eastAsia="Calibri"/>
          <w:lang w:eastAsia="en-US"/>
        </w:rPr>
      </w:pPr>
      <w:r w:rsidRPr="00AA3607">
        <w:rPr>
          <w:rFonts w:eastAsia="Calibri"/>
          <w:lang w:eastAsia="en-US"/>
        </w:rPr>
        <w:t xml:space="preserve">Krajský soud v Brně rozhodl dne 16. srpna 2021 v trestní věci obžalovaného </w:t>
      </w:r>
      <w:r w:rsidR="00633999">
        <w:rPr>
          <w:rFonts w:eastAsia="Calibri"/>
          <w:lang w:eastAsia="en-US"/>
        </w:rPr>
        <w:t>J.M.</w:t>
      </w:r>
      <w:r w:rsidRPr="00AA3607">
        <w:rPr>
          <w:rFonts w:eastAsia="Calibri"/>
          <w:lang w:eastAsia="en-US"/>
        </w:rPr>
        <w:t xml:space="preserve">, nar. </w:t>
      </w:r>
      <w:r w:rsidR="00633999">
        <w:rPr>
          <w:rFonts w:eastAsia="Calibri"/>
          <w:lang w:eastAsia="en-US"/>
        </w:rPr>
        <w:t>XXXXX</w:t>
      </w:r>
      <w:r w:rsidRPr="00AA3607">
        <w:rPr>
          <w:rFonts w:eastAsia="Calibri"/>
          <w:lang w:eastAsia="en-US"/>
        </w:rPr>
        <w:t xml:space="preserve"> v </w:t>
      </w:r>
      <w:r w:rsidR="00633999" w:rsidRPr="00633999">
        <w:rPr>
          <w:rFonts w:eastAsia="Calibri"/>
          <w:lang w:eastAsia="en-US"/>
        </w:rPr>
        <w:t>XXXXX</w:t>
      </w:r>
      <w:r w:rsidRPr="00AA3607">
        <w:rPr>
          <w:rFonts w:eastAsia="Calibri"/>
          <w:lang w:eastAsia="en-US"/>
        </w:rPr>
        <w:t xml:space="preserve">, bytem </w:t>
      </w:r>
      <w:r w:rsidR="00633999" w:rsidRPr="00633999">
        <w:rPr>
          <w:rFonts w:eastAsia="Calibri"/>
          <w:lang w:eastAsia="en-US"/>
        </w:rPr>
        <w:t>XXXXX</w:t>
      </w:r>
      <w:r w:rsidRPr="00AA3607">
        <w:rPr>
          <w:rFonts w:eastAsia="Calibri"/>
          <w:lang w:eastAsia="en-US"/>
        </w:rPr>
        <w:t xml:space="preserve">, </w:t>
      </w:r>
      <w:bookmarkStart w:id="0" w:name="_Hlk128572407"/>
      <w:r w:rsidR="00633999" w:rsidRPr="00633999">
        <w:rPr>
          <w:rFonts w:eastAsia="Calibri"/>
          <w:lang w:eastAsia="en-US"/>
        </w:rPr>
        <w:t>XXXXX</w:t>
      </w:r>
      <w:bookmarkEnd w:id="0"/>
      <w:r w:rsidRPr="00AA3607">
        <w:rPr>
          <w:rFonts w:eastAsia="Calibri"/>
          <w:lang w:eastAsia="en-US"/>
        </w:rPr>
        <w:t xml:space="preserve">, bez pracovního poměru, t. č. ve výkonu trestu odnětí svobody ve Věznici </w:t>
      </w:r>
      <w:r w:rsidR="001C2A13" w:rsidRPr="00633999">
        <w:rPr>
          <w:rFonts w:eastAsia="Calibri"/>
          <w:lang w:eastAsia="en-US"/>
        </w:rPr>
        <w:t>XXXXX</w:t>
      </w:r>
      <w:r w:rsidRPr="00AA3607">
        <w:rPr>
          <w:rFonts w:eastAsia="Calibri"/>
          <w:lang w:eastAsia="en-US"/>
        </w:rPr>
        <w:t>,</w:t>
      </w:r>
    </w:p>
    <w:p w14:paraId="1B8DA19D" w14:textId="77777777" w:rsidR="009A4DBA" w:rsidRPr="00AA3607" w:rsidRDefault="009A4DBA" w:rsidP="009A4DBA">
      <w:pPr>
        <w:spacing w:after="200" w:line="276" w:lineRule="auto"/>
        <w:jc w:val="center"/>
        <w:rPr>
          <w:rFonts w:eastAsia="Calibri"/>
          <w:lang w:eastAsia="en-US"/>
        </w:rPr>
      </w:pPr>
      <w:r w:rsidRPr="00AA3607">
        <w:rPr>
          <w:rFonts w:eastAsia="Calibri"/>
          <w:b/>
          <w:lang w:eastAsia="en-US"/>
        </w:rPr>
        <w:t>takto</w:t>
      </w:r>
      <w:r w:rsidRPr="00AA3607">
        <w:rPr>
          <w:rFonts w:eastAsia="Calibri"/>
          <w:lang w:eastAsia="en-US"/>
        </w:rPr>
        <w:t>:</w:t>
      </w:r>
    </w:p>
    <w:p w14:paraId="237DC41A" w14:textId="77777777" w:rsidR="009A4DBA" w:rsidRPr="00AA3607" w:rsidRDefault="009A4DBA" w:rsidP="009A4DBA">
      <w:pPr>
        <w:spacing w:after="0" w:line="360" w:lineRule="auto"/>
        <w:rPr>
          <w:rFonts w:eastAsia="Calibri"/>
          <w:lang w:eastAsia="en-US"/>
        </w:rPr>
      </w:pPr>
      <w:r w:rsidRPr="00AA3607">
        <w:rPr>
          <w:rFonts w:eastAsia="Calibri"/>
          <w:lang w:eastAsia="en-US"/>
        </w:rPr>
        <w:t xml:space="preserve">Podle § 131 odst. 1 trestního řádu se opravuje písemné vyhotovení rozsudku Krajského soudu v Brně ze dne 29. června 2021, </w:t>
      </w:r>
      <w:proofErr w:type="spellStart"/>
      <w:r w:rsidRPr="00AA3607">
        <w:rPr>
          <w:rFonts w:eastAsia="Calibri"/>
          <w:lang w:eastAsia="en-US"/>
        </w:rPr>
        <w:t>sp</w:t>
      </w:r>
      <w:proofErr w:type="spellEnd"/>
      <w:r w:rsidRPr="00AA3607">
        <w:rPr>
          <w:rFonts w:eastAsia="Calibri"/>
          <w:lang w:eastAsia="en-US"/>
        </w:rPr>
        <w:t>. zn. 50 T 10/2020, tak, že:</w:t>
      </w:r>
    </w:p>
    <w:p w14:paraId="2AD8D889" w14:textId="77777777" w:rsidR="009A4DBA" w:rsidRPr="00AA3607" w:rsidRDefault="009A4DBA" w:rsidP="009A4DBA">
      <w:pPr>
        <w:spacing w:after="0" w:line="360" w:lineRule="auto"/>
        <w:rPr>
          <w:rFonts w:eastAsia="Calibri"/>
          <w:lang w:eastAsia="en-US"/>
        </w:rPr>
      </w:pPr>
    </w:p>
    <w:p w14:paraId="5BF7D75C" w14:textId="77777777" w:rsidR="009A4DBA" w:rsidRPr="00AA3607" w:rsidRDefault="009A4DBA" w:rsidP="009A4DBA">
      <w:pPr>
        <w:spacing w:after="0" w:line="360" w:lineRule="auto"/>
        <w:rPr>
          <w:rFonts w:eastAsia="Calibri"/>
          <w:lang w:eastAsia="en-US"/>
        </w:rPr>
      </w:pPr>
      <w:r w:rsidRPr="00AA3607">
        <w:rPr>
          <w:rFonts w:eastAsia="Calibri"/>
          <w:lang w:eastAsia="en-US"/>
        </w:rPr>
        <w:t xml:space="preserve">ve výroku o trestu bude namísto: ,,a taktéž za spáchání přečinu maření výkonu úředního rozhodnutí a vykázání dle § 337 odst. 1 písm. a) trestního zákoníku, jímž byl uznán vinným trestním příkazem Městského soudu v Brně ze dne 13. 5. 2019, </w:t>
      </w:r>
      <w:proofErr w:type="spellStart"/>
      <w:r w:rsidRPr="00AA3607">
        <w:rPr>
          <w:rFonts w:eastAsia="Calibri"/>
          <w:b/>
          <w:lang w:eastAsia="en-US"/>
        </w:rPr>
        <w:t>sp</w:t>
      </w:r>
      <w:proofErr w:type="spellEnd"/>
      <w:r w:rsidRPr="00AA3607">
        <w:rPr>
          <w:rFonts w:eastAsia="Calibri"/>
          <w:b/>
          <w:lang w:eastAsia="en-US"/>
        </w:rPr>
        <w:t>. zn. 10 T 73/2018</w:t>
      </w:r>
      <w:r w:rsidRPr="00AA3607">
        <w:rPr>
          <w:rFonts w:eastAsia="Calibri"/>
          <w:lang w:eastAsia="en-US"/>
        </w:rPr>
        <w:t xml:space="preserve">, který mu byl doručen dne </w:t>
      </w:r>
      <w:r w:rsidRPr="00AA3607">
        <w:rPr>
          <w:rFonts w:eastAsia="Calibri"/>
          <w:b/>
          <w:lang w:eastAsia="en-US"/>
        </w:rPr>
        <w:t>13. 5. 20919</w:t>
      </w:r>
      <w:r w:rsidRPr="00AA3607">
        <w:rPr>
          <w:rFonts w:eastAsia="Calibri"/>
          <w:lang w:eastAsia="en-US"/>
        </w:rPr>
        <w:t xml:space="preserve"> a téhož dne nabyl právní moci“ správně uvedeno: ,,a taktéž za spáchání přečinu maření výkonu úředního rozhodnutí a vykázání dle § 337 odst. 1 písm. a) trestního zákoníku, jímž byl uznán vinným trestním příkazem Městského soudu v Brně ze dne 13. 5. 2019, </w:t>
      </w:r>
      <w:proofErr w:type="spellStart"/>
      <w:r w:rsidRPr="00AA3607">
        <w:rPr>
          <w:rFonts w:eastAsia="Calibri"/>
          <w:b/>
          <w:lang w:eastAsia="en-US"/>
        </w:rPr>
        <w:t>sp</w:t>
      </w:r>
      <w:proofErr w:type="spellEnd"/>
      <w:r w:rsidRPr="00AA3607">
        <w:rPr>
          <w:rFonts w:eastAsia="Calibri"/>
          <w:b/>
          <w:lang w:eastAsia="en-US"/>
        </w:rPr>
        <w:t>. zn. 10 T 73/2019</w:t>
      </w:r>
      <w:r w:rsidRPr="00AA3607">
        <w:rPr>
          <w:rFonts w:eastAsia="Calibri"/>
          <w:lang w:eastAsia="en-US"/>
        </w:rPr>
        <w:t xml:space="preserve">, který mu byl doručen dne </w:t>
      </w:r>
      <w:r w:rsidRPr="00AA3607">
        <w:rPr>
          <w:rFonts w:eastAsia="Calibri"/>
          <w:b/>
          <w:lang w:eastAsia="en-US"/>
        </w:rPr>
        <w:t>13. 5. 2019</w:t>
      </w:r>
      <w:r w:rsidRPr="00AA3607">
        <w:rPr>
          <w:rFonts w:eastAsia="Calibri"/>
          <w:lang w:eastAsia="en-US"/>
        </w:rPr>
        <w:t xml:space="preserve"> a téhož dne nabyl právní moci,“ </w:t>
      </w:r>
    </w:p>
    <w:p w14:paraId="4E0DCB39" w14:textId="77777777" w:rsidR="009A4DBA" w:rsidRDefault="009A4DBA" w:rsidP="009A4DBA">
      <w:pPr>
        <w:spacing w:after="0" w:line="360" w:lineRule="auto"/>
        <w:rPr>
          <w:rFonts w:eastAsia="Calibri"/>
          <w:lang w:eastAsia="en-US"/>
        </w:rPr>
      </w:pPr>
      <w:r w:rsidRPr="00AA3607">
        <w:rPr>
          <w:rFonts w:eastAsia="Calibri"/>
          <w:lang w:eastAsia="en-US"/>
        </w:rPr>
        <w:t xml:space="preserve">a dále namísto: „Podle § 43 odst. 2 trestního zákoníku se ruší výrok o trestu z trestního příkazu Městského soudu v Brně ze dne 13. 5. 2019, </w:t>
      </w:r>
      <w:proofErr w:type="spellStart"/>
      <w:r w:rsidRPr="00AA3607">
        <w:rPr>
          <w:rFonts w:eastAsia="Calibri"/>
          <w:b/>
          <w:lang w:eastAsia="en-US"/>
        </w:rPr>
        <w:t>sp</w:t>
      </w:r>
      <w:proofErr w:type="spellEnd"/>
      <w:r w:rsidRPr="00AA3607">
        <w:rPr>
          <w:rFonts w:eastAsia="Calibri"/>
          <w:b/>
          <w:lang w:eastAsia="en-US"/>
        </w:rPr>
        <w:t>. zn. 10 T 73/2018</w:t>
      </w:r>
      <w:r w:rsidRPr="00AA3607">
        <w:rPr>
          <w:rFonts w:eastAsia="Calibri"/>
          <w:lang w:eastAsia="en-US"/>
        </w:rPr>
        <w:t xml:space="preserve">, jakož i všechna další rozhodnutí na tento výrok obsahově navazující, pokud vzhledem ke změně, k níž došlo zrušením, pozbyla podkladu.“ bude správně uvedeno: „Podle § 43 odst. 2 trestního zákoníku se ruší výrok o trestu z trestního příkazu Městského soudu v Brně ze dne 13. 5. 2019, </w:t>
      </w:r>
      <w:proofErr w:type="spellStart"/>
      <w:r w:rsidRPr="00AA3607">
        <w:rPr>
          <w:rFonts w:eastAsia="Calibri"/>
          <w:b/>
          <w:lang w:eastAsia="en-US"/>
        </w:rPr>
        <w:t>sp</w:t>
      </w:r>
      <w:proofErr w:type="spellEnd"/>
      <w:r w:rsidRPr="00AA3607">
        <w:rPr>
          <w:rFonts w:eastAsia="Calibri"/>
          <w:b/>
          <w:lang w:eastAsia="en-US"/>
        </w:rPr>
        <w:t>. zn. 10 T 73/2019</w:t>
      </w:r>
      <w:r w:rsidRPr="00AA3607">
        <w:rPr>
          <w:rFonts w:eastAsia="Calibri"/>
          <w:lang w:eastAsia="en-US"/>
        </w:rPr>
        <w:t>, jakož i všechna další rozhodnutí na tento výrok obsahově navazující, pokud vzhledem ke změně, k níž došlo zrušením, pozbyla podkladu.“.</w:t>
      </w:r>
    </w:p>
    <w:p w14:paraId="023A2BA4" w14:textId="77777777" w:rsidR="009A4DBA" w:rsidRPr="00AA3607" w:rsidRDefault="009A4DBA" w:rsidP="009A4DBA">
      <w:pPr>
        <w:spacing w:after="0" w:line="360" w:lineRule="auto"/>
        <w:rPr>
          <w:rFonts w:eastAsia="Calibri"/>
          <w:lang w:eastAsia="en-US"/>
        </w:rPr>
      </w:pPr>
      <w:r w:rsidRPr="00AA3607">
        <w:rPr>
          <w:rFonts w:eastAsia="Calibri"/>
          <w:lang w:eastAsia="en-US"/>
        </w:rPr>
        <w:tab/>
      </w:r>
      <w:r w:rsidRPr="00AA3607">
        <w:rPr>
          <w:rFonts w:eastAsia="Calibri"/>
          <w:lang w:eastAsia="en-US"/>
        </w:rPr>
        <w:tab/>
      </w:r>
      <w:r w:rsidRPr="00AA3607">
        <w:rPr>
          <w:rFonts w:eastAsia="Calibri"/>
          <w:lang w:eastAsia="en-US"/>
        </w:rPr>
        <w:tab/>
      </w:r>
      <w:r w:rsidRPr="00AA3607">
        <w:rPr>
          <w:rFonts w:eastAsia="Calibri"/>
          <w:lang w:eastAsia="en-US"/>
        </w:rPr>
        <w:tab/>
      </w:r>
    </w:p>
    <w:p w14:paraId="0CA8F591" w14:textId="77777777" w:rsidR="009A4DBA" w:rsidRPr="00AA3607" w:rsidRDefault="009A4DBA" w:rsidP="009A4DBA">
      <w:pPr>
        <w:spacing w:after="0" w:line="276" w:lineRule="auto"/>
        <w:ind w:firstLine="708"/>
        <w:jc w:val="left"/>
        <w:rPr>
          <w:rFonts w:eastAsia="Calibri"/>
          <w:b/>
          <w:lang w:eastAsia="en-US"/>
        </w:rPr>
      </w:pPr>
      <w:r w:rsidRPr="00AA3607">
        <w:rPr>
          <w:rFonts w:eastAsia="Calibri"/>
          <w:b/>
          <w:lang w:eastAsia="en-US"/>
        </w:rPr>
        <w:t xml:space="preserve">                                                   </w:t>
      </w:r>
    </w:p>
    <w:p w14:paraId="48E17DFD" w14:textId="77777777" w:rsidR="009A4DBA" w:rsidRPr="00AA3607" w:rsidRDefault="009A4DBA" w:rsidP="009A4DBA">
      <w:pPr>
        <w:spacing w:after="0"/>
        <w:ind w:left="1416" w:firstLine="708"/>
        <w:jc w:val="left"/>
        <w:rPr>
          <w:rFonts w:eastAsia="Calibri"/>
          <w:b/>
          <w:lang w:eastAsia="en-US"/>
        </w:rPr>
      </w:pPr>
      <w:r w:rsidRPr="00AA3607">
        <w:rPr>
          <w:rFonts w:eastAsia="Calibri"/>
          <w:b/>
          <w:lang w:eastAsia="en-US"/>
        </w:rPr>
        <w:t xml:space="preserve">                          Odůvodnění:</w:t>
      </w:r>
    </w:p>
    <w:p w14:paraId="0DAB3A3B" w14:textId="77777777" w:rsidR="009A4DBA" w:rsidRPr="00AA3607" w:rsidRDefault="009A4DBA" w:rsidP="009A4DBA">
      <w:pPr>
        <w:spacing w:after="0"/>
        <w:rPr>
          <w:rFonts w:eastAsia="Calibri"/>
          <w:lang w:eastAsia="en-US"/>
        </w:rPr>
      </w:pPr>
    </w:p>
    <w:p w14:paraId="7CE5A021" w14:textId="1F0147A7" w:rsidR="009A4DBA" w:rsidRPr="00AA3607" w:rsidRDefault="009A4DBA" w:rsidP="009A4DBA">
      <w:pPr>
        <w:spacing w:after="200"/>
        <w:rPr>
          <w:rFonts w:eastAsia="Calibri"/>
          <w:lang w:eastAsia="en-US"/>
        </w:rPr>
      </w:pPr>
      <w:r w:rsidRPr="00AA3607">
        <w:rPr>
          <w:rFonts w:eastAsia="Calibri"/>
          <w:lang w:eastAsia="en-US"/>
        </w:rPr>
        <w:t xml:space="preserve">Shora uvedeným rozsudkem Krajského soudu v Brně ze dne 29. 6. 2021, </w:t>
      </w:r>
      <w:proofErr w:type="spellStart"/>
      <w:r w:rsidRPr="00AA3607">
        <w:rPr>
          <w:rFonts w:eastAsia="Calibri"/>
          <w:lang w:eastAsia="en-US"/>
        </w:rPr>
        <w:t>sp</w:t>
      </w:r>
      <w:proofErr w:type="spellEnd"/>
      <w:r w:rsidRPr="00AA3607">
        <w:rPr>
          <w:rFonts w:eastAsia="Calibri"/>
          <w:lang w:eastAsia="en-US"/>
        </w:rPr>
        <w:t xml:space="preserve">. zn. 50 T 10/2020, byl obžalovaný </w:t>
      </w:r>
      <w:r w:rsidR="00633999">
        <w:rPr>
          <w:rFonts w:eastAsia="Calibri"/>
          <w:lang w:eastAsia="en-US"/>
        </w:rPr>
        <w:t>J.M.</w:t>
      </w:r>
      <w:r w:rsidRPr="00AA3607">
        <w:rPr>
          <w:rFonts w:eastAsia="Calibri"/>
          <w:lang w:eastAsia="en-US"/>
        </w:rPr>
        <w:t xml:space="preserve"> uznán vinným ze spáchání zločinu těžkého ublížení na zdraví podle § 145 odst. 1, odst. 2 písm. a), písm. g) trestního zákoníku ve stadiu pokusu podle § 21 odst. 1 a přečinu výtržnictví podle § 358 odst. 1, odst. 2 písm. a) trestního zákoníku a byl mu uložen souhrnný trest odnětí svobody v trvání 5 let a 10 měsíců a trest zákazu činnosti. Tento rozsudek nabyl právní moci dne 29. 6. 2021 ve výroku o vině a ve výroku o trestu, dne 9. 7. 2021 ve výroku o náhradě škody.</w:t>
      </w:r>
    </w:p>
    <w:p w14:paraId="103D02C2" w14:textId="77777777" w:rsidR="009A4DBA" w:rsidRPr="00AA3607" w:rsidRDefault="009A4DBA" w:rsidP="009A4DBA">
      <w:pPr>
        <w:spacing w:after="0"/>
        <w:rPr>
          <w:rFonts w:eastAsia="Calibri"/>
          <w:lang w:eastAsia="en-US"/>
        </w:rPr>
      </w:pPr>
      <w:r w:rsidRPr="00AA3607">
        <w:rPr>
          <w:rFonts w:eastAsia="Calibri"/>
          <w:lang w:eastAsia="en-US"/>
        </w:rPr>
        <w:lastRenderedPageBreak/>
        <w:t>Aby byly opraveny písařské chyby, k nimž došlo v označení data a spisové značky rozsudku Městského soudu v Brně, rozhodl Krajský soud v Brně v souladu s ustanovením § 131 odst. 1 trestního řádu o opravě vyhotovení tohoto rozsudku tak, jak je uvedeno ve výroku tohoto usnesení.</w:t>
      </w:r>
    </w:p>
    <w:p w14:paraId="0F9F8E31" w14:textId="77777777" w:rsidR="009A4DBA" w:rsidRPr="00AA3607" w:rsidRDefault="009A4DBA" w:rsidP="009A4DBA">
      <w:pPr>
        <w:spacing w:after="200"/>
        <w:ind w:left="993" w:hanging="993"/>
        <w:rPr>
          <w:rFonts w:eastAsia="Calibri"/>
          <w:b/>
          <w:lang w:eastAsia="en-US"/>
        </w:rPr>
      </w:pPr>
    </w:p>
    <w:p w14:paraId="771EACBD" w14:textId="77777777" w:rsidR="009A4DBA" w:rsidRPr="00AA3607" w:rsidRDefault="009A4DBA" w:rsidP="009A4DBA">
      <w:pPr>
        <w:spacing w:after="200"/>
        <w:ind w:left="993" w:hanging="993"/>
        <w:jc w:val="center"/>
        <w:rPr>
          <w:rFonts w:eastAsia="Calibri"/>
          <w:lang w:eastAsia="en-US"/>
        </w:rPr>
      </w:pPr>
      <w:r w:rsidRPr="00AA3607">
        <w:rPr>
          <w:rFonts w:eastAsia="Calibri"/>
          <w:b/>
          <w:lang w:eastAsia="en-US"/>
        </w:rPr>
        <w:t>Poučení:</w:t>
      </w:r>
    </w:p>
    <w:p w14:paraId="6ED5BEAD" w14:textId="77777777" w:rsidR="009A4DBA" w:rsidRPr="00AA3607" w:rsidRDefault="009A4DBA" w:rsidP="009A4DBA">
      <w:pPr>
        <w:spacing w:after="200"/>
        <w:rPr>
          <w:rFonts w:eastAsia="Calibri"/>
          <w:lang w:eastAsia="en-US"/>
        </w:rPr>
      </w:pPr>
      <w:r w:rsidRPr="00AA3607">
        <w:rPr>
          <w:rFonts w:eastAsia="Calibri"/>
          <w:lang w:eastAsia="en-US"/>
        </w:rPr>
        <w:t xml:space="preserve">Proti tomuto usnesení je přípustná stížnost, kterou lze podat ve lhůtě tří dnů ode dne jeho oznámení k Vrchnímu soudu v Olomouci prostřednictvím Krajského soudu v Brně. </w:t>
      </w:r>
    </w:p>
    <w:p w14:paraId="1900E1F8" w14:textId="77777777" w:rsidR="009A4DBA" w:rsidRPr="00AA3607" w:rsidRDefault="009A4DBA" w:rsidP="009A4DBA">
      <w:pPr>
        <w:spacing w:after="200"/>
        <w:rPr>
          <w:rFonts w:eastAsia="Calibri"/>
          <w:lang w:eastAsia="en-US"/>
        </w:rPr>
      </w:pPr>
    </w:p>
    <w:p w14:paraId="51E9A8F4" w14:textId="77777777" w:rsidR="009A4DBA" w:rsidRPr="00AA3607" w:rsidRDefault="009A4DBA" w:rsidP="009A4DBA">
      <w:pPr>
        <w:keepNext/>
        <w:spacing w:before="240" w:after="60"/>
        <w:jc w:val="left"/>
        <w:outlineLvl w:val="0"/>
        <w:rPr>
          <w:bCs/>
          <w:kern w:val="32"/>
          <w:lang w:eastAsia="en-US"/>
        </w:rPr>
      </w:pPr>
      <w:r w:rsidRPr="00AA3607">
        <w:rPr>
          <w:bCs/>
          <w:kern w:val="32"/>
          <w:lang w:eastAsia="en-US"/>
        </w:rPr>
        <w:t>Brno 16. srpna 2021</w:t>
      </w:r>
    </w:p>
    <w:p w14:paraId="0C038BE2" w14:textId="77777777" w:rsidR="009A4DBA" w:rsidRPr="00AA3607" w:rsidRDefault="009A4DBA" w:rsidP="009A4DBA">
      <w:pPr>
        <w:spacing w:after="0"/>
        <w:ind w:right="-1" w:hanging="283"/>
        <w:jc w:val="left"/>
        <w:outlineLvl w:val="0"/>
      </w:pPr>
      <w:r w:rsidRPr="00AA3607">
        <w:t xml:space="preserve">                                                                                                        Mgr. Ing. Dagmar </w:t>
      </w:r>
      <w:proofErr w:type="spellStart"/>
      <w:r w:rsidRPr="00AA3607">
        <w:t>Bordovská</w:t>
      </w:r>
      <w:proofErr w:type="spellEnd"/>
      <w:r>
        <w:t xml:space="preserve"> v.r.</w:t>
      </w:r>
    </w:p>
    <w:p w14:paraId="7F1A1E83" w14:textId="77777777" w:rsidR="009A4DBA" w:rsidRPr="00AA3607" w:rsidRDefault="009A4DBA" w:rsidP="009A4DBA">
      <w:pPr>
        <w:spacing w:after="0"/>
        <w:ind w:right="-1" w:hanging="283"/>
        <w:jc w:val="left"/>
      </w:pPr>
      <w:r w:rsidRPr="00AA3607">
        <w:t xml:space="preserve">                                                                                                                      předsedkyně senátu</w:t>
      </w:r>
    </w:p>
    <w:p w14:paraId="28117762" w14:textId="77777777" w:rsidR="009A4DBA" w:rsidRPr="00AA3607" w:rsidRDefault="009A4DBA" w:rsidP="009A4DBA">
      <w:pPr>
        <w:spacing w:after="200" w:line="276" w:lineRule="auto"/>
        <w:ind w:left="5664" w:firstLine="708"/>
        <w:jc w:val="left"/>
        <w:rPr>
          <w:rFonts w:eastAsia="Calibri"/>
          <w:sz w:val="22"/>
          <w:szCs w:val="22"/>
          <w:lang w:eastAsia="en-US"/>
        </w:rPr>
      </w:pPr>
    </w:p>
    <w:p w14:paraId="2F1DE6AF" w14:textId="77777777" w:rsidR="00282005" w:rsidRDefault="00282005"/>
    <w:sectPr w:rsidR="00282005" w:rsidSect="00F45E91">
      <w:headerReference w:type="default" r:id="rId6"/>
      <w:foot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C02D" w14:textId="77777777" w:rsidR="00000000" w:rsidRDefault="001C2A13">
      <w:pPr>
        <w:spacing w:after="0"/>
      </w:pPr>
      <w:r>
        <w:separator/>
      </w:r>
    </w:p>
  </w:endnote>
  <w:endnote w:type="continuationSeparator" w:id="0">
    <w:p w14:paraId="41CE1923" w14:textId="77777777" w:rsidR="00000000" w:rsidRDefault="001C2A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DE28" w14:textId="77777777" w:rsidR="00231C99" w:rsidRPr="00231C99" w:rsidRDefault="00633999">
    <w:pPr>
      <w:pStyle w:val="Zpat"/>
      <w:rPr>
        <w:sz w:val="20"/>
        <w:szCs w:val="20"/>
      </w:rPr>
    </w:pPr>
    <w:r w:rsidRPr="00231C99">
      <w:rPr>
        <w:sz w:val="20"/>
        <w:szCs w:val="20"/>
      </w:rPr>
      <w:t>Shodu s prvopisem potvrzuje: Jitka Břenková, DiS.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7115" w14:textId="77777777" w:rsidR="00000000" w:rsidRDefault="001C2A13">
      <w:pPr>
        <w:spacing w:after="0"/>
      </w:pPr>
      <w:r>
        <w:separator/>
      </w:r>
    </w:p>
  </w:footnote>
  <w:footnote w:type="continuationSeparator" w:id="0">
    <w:p w14:paraId="61CEEC3A" w14:textId="77777777" w:rsidR="00000000" w:rsidRDefault="001C2A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C4BE" w14:textId="77777777" w:rsidR="00AA3607" w:rsidRDefault="00633999">
    <w:pPr>
      <w:pStyle w:val="Zhlav"/>
    </w:pPr>
    <w:r>
      <w:tab/>
    </w:r>
    <w:r>
      <w:tab/>
    </w:r>
    <w:proofErr w:type="gramStart"/>
    <w:r>
      <w:t>50T</w:t>
    </w:r>
    <w:proofErr w:type="gramEnd"/>
    <w:r>
      <w:t xml:space="preserve"> 10/2020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836E" w14:textId="77777777" w:rsidR="00AA3607" w:rsidRDefault="00633999" w:rsidP="00AA3607">
    <w:pPr>
      <w:pStyle w:val="Zhlav"/>
      <w:jc w:val="right"/>
    </w:pPr>
    <w:proofErr w:type="gramStart"/>
    <w:r>
      <w:t>50T</w:t>
    </w:r>
    <w:proofErr w:type="gramEnd"/>
    <w:r>
      <w:t xml:space="preserve"> 10/2020-383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BA"/>
    <w:rsid w:val="001C2A13"/>
    <w:rsid w:val="00282005"/>
    <w:rsid w:val="00397888"/>
    <w:rsid w:val="00633999"/>
    <w:rsid w:val="009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747C"/>
  <w15:chartTrackingRefBased/>
  <w15:docId w15:val="{77F3EDDB-2CA5-4E3B-B506-747D438C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DBA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9A4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4DBA"/>
    <w:rPr>
      <w:rFonts w:ascii="Garamond" w:eastAsia="Times New Roman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4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4DBA"/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3</cp:revision>
  <cp:lastPrinted>2023-03-01T13:13:00Z</cp:lastPrinted>
  <dcterms:created xsi:type="dcterms:W3CDTF">2023-03-01T13:06:00Z</dcterms:created>
  <dcterms:modified xsi:type="dcterms:W3CDTF">2023-03-01T13:13:00Z</dcterms:modified>
</cp:coreProperties>
</file>