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CD44" w14:textId="77777777" w:rsidR="004A0663" w:rsidRDefault="004A0663" w:rsidP="004A0663">
      <w:pPr>
        <w:jc w:val="right"/>
      </w:pPr>
      <w:r>
        <w:t>40 T 9/2014-1615</w:t>
      </w:r>
    </w:p>
    <w:p w14:paraId="14739E72" w14:textId="77777777" w:rsidR="004A0663" w:rsidRDefault="004A0663" w:rsidP="004A0663">
      <w:pPr>
        <w:jc w:val="right"/>
      </w:pPr>
    </w:p>
    <w:p w14:paraId="32922EBE" w14:textId="77777777" w:rsidR="004A0663" w:rsidRDefault="004A0663" w:rsidP="004A0663">
      <w:pPr>
        <w:jc w:val="right"/>
      </w:pPr>
    </w:p>
    <w:p w14:paraId="2D17F2C3" w14:textId="77777777" w:rsidR="004A0663" w:rsidRDefault="004A0663" w:rsidP="004A0663">
      <w:pPr>
        <w:jc w:val="center"/>
        <w:rPr>
          <w:b/>
          <w:spacing w:val="60"/>
          <w:sz w:val="32"/>
        </w:rPr>
      </w:pPr>
      <w:r w:rsidRPr="001F5219">
        <w:rPr>
          <w:b/>
          <w:spacing w:val="60"/>
          <w:sz w:val="32"/>
        </w:rPr>
        <w:t>USNESENÍ</w:t>
      </w:r>
    </w:p>
    <w:p w14:paraId="0AC8DE1D" w14:textId="77777777" w:rsidR="004A0663" w:rsidRPr="00175386" w:rsidRDefault="004A0663" w:rsidP="004A0663">
      <w:pPr>
        <w:rPr>
          <w:b/>
          <w:spacing w:val="60"/>
        </w:rPr>
      </w:pPr>
    </w:p>
    <w:p w14:paraId="56FDA5A6" w14:textId="4969A396" w:rsidR="004A0663" w:rsidRDefault="004A0663" w:rsidP="004A0663">
      <w:pPr>
        <w:ind w:firstLine="567"/>
        <w:jc w:val="both"/>
      </w:pPr>
      <w:r>
        <w:t xml:space="preserve">Krajský soud v Brně rozhodl předsedkyní senátu dne 15.4.2016 v trestní věci obžalovaného </w:t>
      </w:r>
      <w:r w:rsidR="00340DA7">
        <w:t>J.F.</w:t>
      </w:r>
      <w:r>
        <w:t xml:space="preserve">, nar. </w:t>
      </w:r>
      <w:r w:rsidR="00340DA7">
        <w:t>XXXXX</w:t>
      </w:r>
      <w:r>
        <w:t xml:space="preserve"> v </w:t>
      </w:r>
      <w:r w:rsidR="00340DA7">
        <w:t>XXXXX</w:t>
      </w:r>
      <w:r>
        <w:t xml:space="preserve">, trvale bytem </w:t>
      </w:r>
      <w:r w:rsidR="00340DA7">
        <w:t>XXXXX</w:t>
      </w:r>
      <w:r>
        <w:t xml:space="preserve">, stíhaného pro spáchání zvlášť závažného zločinu podvodu podle § 209 odst. 1, odst. 5 písm. a) trestního zákoníku ve stádiu pokusu podle § 21 odst. 1 trestního zákoníku </w:t>
      </w:r>
    </w:p>
    <w:p w14:paraId="5BC8A419" w14:textId="77777777" w:rsidR="004A0663" w:rsidRPr="001F5219" w:rsidRDefault="004A0663" w:rsidP="004A0663">
      <w:pPr>
        <w:ind w:firstLine="567"/>
        <w:jc w:val="both"/>
        <w:rPr>
          <w:i/>
        </w:rPr>
      </w:pPr>
      <w:r w:rsidRPr="001F5219">
        <w:rPr>
          <w:i/>
        </w:rPr>
        <w:t>o opravě písemného vyhotovení rozsudku</w:t>
      </w:r>
    </w:p>
    <w:p w14:paraId="3B4C4845" w14:textId="77777777" w:rsidR="004A0663" w:rsidRPr="001F5219" w:rsidRDefault="004A0663" w:rsidP="004A0663">
      <w:pPr>
        <w:ind w:firstLine="567"/>
        <w:jc w:val="both"/>
        <w:rPr>
          <w:b/>
          <w:spacing w:val="60"/>
        </w:rPr>
      </w:pPr>
      <w:r w:rsidRPr="001F5219">
        <w:rPr>
          <w:b/>
          <w:spacing w:val="60"/>
        </w:rPr>
        <w:t>takto:</w:t>
      </w:r>
    </w:p>
    <w:p w14:paraId="787D5C33" w14:textId="77777777" w:rsidR="004A0663" w:rsidRDefault="004A0663" w:rsidP="004A0663">
      <w:pPr>
        <w:jc w:val="both"/>
      </w:pPr>
    </w:p>
    <w:p w14:paraId="7C470842" w14:textId="77777777" w:rsidR="004A0663" w:rsidRPr="00175386" w:rsidRDefault="004A0663" w:rsidP="004A0663">
      <w:pPr>
        <w:spacing w:line="360" w:lineRule="auto"/>
        <w:ind w:firstLine="567"/>
        <w:jc w:val="both"/>
        <w:rPr>
          <w:b/>
        </w:rPr>
      </w:pPr>
      <w:r>
        <w:t xml:space="preserve">Podle § 131 odst. 1 trestního řádu </w:t>
      </w:r>
      <w:r w:rsidRPr="00175386">
        <w:rPr>
          <w:b/>
          <w:spacing w:val="60"/>
        </w:rPr>
        <w:t>se opravuje</w:t>
      </w:r>
      <w:r>
        <w:t xml:space="preserve"> písemné vyhotovení rozsudku Krajského soudu v Brně ze dne 15.12.2015 na straně 1 (č.l. 1557 spisu) v části týkající se čísla jednacího, které správně zní takto </w:t>
      </w:r>
      <w:r w:rsidRPr="00175386">
        <w:rPr>
          <w:b/>
        </w:rPr>
        <w:t xml:space="preserve">40 T 9/2014-1557. </w:t>
      </w:r>
    </w:p>
    <w:p w14:paraId="4C14D65E" w14:textId="77777777" w:rsidR="004A0663" w:rsidRDefault="004A0663" w:rsidP="004A0663">
      <w:pPr>
        <w:jc w:val="both"/>
      </w:pPr>
    </w:p>
    <w:p w14:paraId="5670C0DE" w14:textId="77777777" w:rsidR="004A0663" w:rsidRPr="001F5219" w:rsidRDefault="004A0663" w:rsidP="004A0663">
      <w:pPr>
        <w:ind w:firstLine="567"/>
        <w:jc w:val="center"/>
        <w:rPr>
          <w:spacing w:val="60"/>
        </w:rPr>
      </w:pPr>
      <w:r w:rsidRPr="001F5219">
        <w:rPr>
          <w:spacing w:val="60"/>
        </w:rPr>
        <w:t>Odůvodnění</w:t>
      </w:r>
    </w:p>
    <w:p w14:paraId="3EA3F3FE" w14:textId="77777777" w:rsidR="004A0663" w:rsidRPr="001F5219" w:rsidRDefault="004A0663" w:rsidP="004A0663">
      <w:pPr>
        <w:ind w:firstLine="567"/>
        <w:jc w:val="center"/>
        <w:rPr>
          <w:spacing w:val="60"/>
        </w:rPr>
      </w:pPr>
    </w:p>
    <w:p w14:paraId="32D42DF7" w14:textId="0AB55685" w:rsidR="004A0663" w:rsidRDefault="004A0663" w:rsidP="004A0663">
      <w:pPr>
        <w:ind w:firstLine="567"/>
        <w:jc w:val="both"/>
      </w:pPr>
      <w:r>
        <w:t xml:space="preserve">Rozsudkem Krajského soudu v Brně ze dne 15.12.2015 byl </w:t>
      </w:r>
      <w:r w:rsidR="00340DA7">
        <w:t>J.F.</w:t>
      </w:r>
      <w:r w:rsidR="00340DA7">
        <w:t xml:space="preserve"> </w:t>
      </w:r>
      <w:r>
        <w:t xml:space="preserve">uznán vinným ze spáchání zvlášť závažného zločinu podvodu podle § 209 odst. 1, odst. 5 písm. a) trestního zákoníku ve stádiu pokusu podle § 21 odst. 1 trestního zákoníku. V písemném vyhotovení tohoto rozsudku došlo k písařské chybě, a to na straně 1 rozsudku (na č.l. 1557), kdy je mylně uvedeno, že rozsudek byl vyhlášen ve věci vedené pod sp.zn. 40 T 9/2015, ačkoliv z dalších 49 stran tohoto rozsudku (č.l. 1558-1606), jakož i z celého obsahu trestního spisu je zjevné, že věc byla vedena u Krajského soudu v Brně pod sp.zn. 40 T 9/2014. Na první straně písemného vyhotovení rozsudku mělo být v záhlaví správně uvedeno č.j. „40 T 9/2014-1557“. , nikoliv „40 T 9/2015-1557“. </w:t>
      </w:r>
    </w:p>
    <w:p w14:paraId="10F43CA4" w14:textId="77777777" w:rsidR="004A0663" w:rsidRDefault="004A0663" w:rsidP="004A0663">
      <w:pPr>
        <w:ind w:firstLine="567"/>
        <w:jc w:val="both"/>
      </w:pPr>
    </w:p>
    <w:p w14:paraId="04C7263D" w14:textId="77777777" w:rsidR="004A0663" w:rsidRDefault="004A0663" w:rsidP="004A0663">
      <w:pPr>
        <w:ind w:firstLine="567"/>
        <w:jc w:val="both"/>
      </w:pPr>
      <w:r>
        <w:t xml:space="preserve">Podle § 131 odst. 1 trestního řádu předseda senátu může zvláštním usnesením kdykoliv opravit písařské chyby a jinak zřejmé nesprávnosti, k nimž došlo ve vyhotovení rozsudku a jeho opisech tak, aby vyhotovení bylo v naprosté shodě s obsahem rozsudku, jak byl vyhlášen. </w:t>
      </w:r>
    </w:p>
    <w:p w14:paraId="6712B0A6" w14:textId="77777777" w:rsidR="004A0663" w:rsidRDefault="004A0663" w:rsidP="004A0663">
      <w:pPr>
        <w:ind w:firstLine="567"/>
        <w:jc w:val="both"/>
      </w:pPr>
    </w:p>
    <w:p w14:paraId="530FBCE0" w14:textId="77777777" w:rsidR="004A0663" w:rsidRDefault="004A0663" w:rsidP="004A0663">
      <w:pPr>
        <w:ind w:firstLine="567"/>
        <w:jc w:val="both"/>
      </w:pPr>
      <w:r>
        <w:t xml:space="preserve">Na základě shora uvedených skutečností postupoval Krajský soud v Brně v souladu s ustanovením § 131 odst. 1 trestního řádu a rozhodl o opravě zřejmé nesprávnosti vyhlášeného rozsudku, resp. strany 1 jeho písemného vyhotovení, která je zažurnalizována na č.l. 1557. </w:t>
      </w:r>
    </w:p>
    <w:p w14:paraId="1DCDBEC9" w14:textId="77777777" w:rsidR="004A0663" w:rsidRDefault="004A0663" w:rsidP="004A0663">
      <w:pPr>
        <w:ind w:firstLine="567"/>
        <w:jc w:val="both"/>
      </w:pPr>
    </w:p>
    <w:p w14:paraId="791CDD96" w14:textId="77777777" w:rsidR="004A0663" w:rsidRDefault="004A0663" w:rsidP="004A0663">
      <w:pPr>
        <w:jc w:val="both"/>
      </w:pPr>
    </w:p>
    <w:p w14:paraId="636DC903" w14:textId="77777777" w:rsidR="004A0663" w:rsidRDefault="004A0663" w:rsidP="004A0663">
      <w:pPr>
        <w:ind w:left="1418" w:hanging="1418"/>
        <w:jc w:val="both"/>
      </w:pPr>
      <w:r w:rsidRPr="001F5219">
        <w:rPr>
          <w:spacing w:val="60"/>
        </w:rPr>
        <w:t>Poučení:</w:t>
      </w:r>
      <w:r>
        <w:t xml:space="preserve"> Proti tomuto usnesení je přípustná stížnost do tří dnů ode oznámení k Vrchnímu soudu v Olomouci prostřednictvím Krajského soudu v Brně. Stížnost má odkladný účinek. </w:t>
      </w:r>
    </w:p>
    <w:p w14:paraId="05C56C4F" w14:textId="77777777" w:rsidR="004A0663" w:rsidRDefault="004A0663" w:rsidP="004A0663">
      <w:pPr>
        <w:jc w:val="both"/>
      </w:pPr>
    </w:p>
    <w:p w14:paraId="01D8BB9D" w14:textId="77777777" w:rsidR="004A0663" w:rsidRDefault="004A0663" w:rsidP="004A0663">
      <w:pPr>
        <w:jc w:val="center"/>
      </w:pPr>
      <w:r>
        <w:t>Krajský soud v Brně</w:t>
      </w:r>
    </w:p>
    <w:p w14:paraId="72A23040" w14:textId="77777777" w:rsidR="004A0663" w:rsidRDefault="004A0663" w:rsidP="004A0663">
      <w:pPr>
        <w:jc w:val="center"/>
      </w:pPr>
      <w:r>
        <w:t>dne 15.4.2016</w:t>
      </w:r>
    </w:p>
    <w:p w14:paraId="53220CA0" w14:textId="77777777" w:rsidR="004A0663" w:rsidRDefault="004A0663" w:rsidP="004A0663">
      <w:pPr>
        <w:ind w:left="4956" w:firstLine="708"/>
        <w:jc w:val="center"/>
      </w:pPr>
      <w:r>
        <w:t>JUDr. Jaroslava Bartošová v,r,</w:t>
      </w:r>
    </w:p>
    <w:p w14:paraId="5C4B2CF7" w14:textId="77777777" w:rsidR="004A0663" w:rsidRDefault="004A0663" w:rsidP="004A0663">
      <w:r>
        <w:t>Za správnost vyhotovení: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předsedkyně senátu </w:t>
      </w:r>
    </w:p>
    <w:p w14:paraId="4B08ED93" w14:textId="77777777" w:rsidR="004A0663" w:rsidRDefault="004A0663" w:rsidP="004A0663">
      <w:r>
        <w:t xml:space="preserve">Beranová </w:t>
      </w:r>
    </w:p>
    <w:p w14:paraId="22FE72E6" w14:textId="77777777" w:rsidR="00282005" w:rsidRDefault="00282005"/>
    <w:sectPr w:rsidR="0028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63"/>
    <w:rsid w:val="00282005"/>
    <w:rsid w:val="00340DA7"/>
    <w:rsid w:val="00397888"/>
    <w:rsid w:val="004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10E2"/>
  <w15:chartTrackingRefBased/>
  <w15:docId w15:val="{E5CBE845-47FD-4DA7-A9E1-59B42A67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2023-03-13T12:40:00Z</dcterms:created>
  <dcterms:modified xsi:type="dcterms:W3CDTF">2023-03-15T15:10:00Z</dcterms:modified>
</cp:coreProperties>
</file>