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E152" w14:textId="77777777" w:rsidR="008C0FDB" w:rsidRDefault="008C0FDB" w:rsidP="008C0FDB">
      <w:pPr>
        <w:pStyle w:val="Nadpisvrozhodnut"/>
        <w:rPr>
          <w:bCs/>
          <w:sz w:val="40"/>
          <w:szCs w:val="40"/>
          <w:lang w:val="cs-CZ"/>
        </w:rPr>
      </w:pPr>
    </w:p>
    <w:p w14:paraId="2CC9C26F" w14:textId="77777777" w:rsidR="008C0FDB" w:rsidRDefault="008C0FDB" w:rsidP="008C0FDB">
      <w:pPr>
        <w:pStyle w:val="Nadpisvrozhodnut"/>
        <w:rPr>
          <w:bCs/>
          <w:sz w:val="40"/>
          <w:szCs w:val="40"/>
          <w:lang w:val="cs-CZ"/>
        </w:rPr>
      </w:pPr>
      <w:r w:rsidRPr="00332F4C">
        <w:rPr>
          <w:bCs/>
          <w:sz w:val="40"/>
          <w:szCs w:val="40"/>
          <w:lang w:val="cs-CZ"/>
        </w:rPr>
        <w:t>USNESENÍ</w:t>
      </w:r>
    </w:p>
    <w:p w14:paraId="5334E647" w14:textId="77777777" w:rsidR="008C0FDB" w:rsidRPr="00926EAE" w:rsidRDefault="008C0FDB" w:rsidP="008C0FDB">
      <w:pPr>
        <w:pStyle w:val="Nadpisvrozhodnut"/>
        <w:rPr>
          <w:bCs/>
          <w:szCs w:val="24"/>
          <w:lang w:val="cs-CZ"/>
        </w:rPr>
      </w:pPr>
    </w:p>
    <w:p w14:paraId="2F731659" w14:textId="77777777" w:rsidR="008C0FDB" w:rsidRPr="00332F4C" w:rsidRDefault="008C0FDB" w:rsidP="008C0FDB">
      <w:pPr>
        <w:pStyle w:val="Nadpisvrozhodnut"/>
        <w:jc w:val="both"/>
        <w:rPr>
          <w:b w:val="0"/>
          <w:lang w:val="cs-CZ"/>
        </w:rPr>
      </w:pPr>
      <w:r w:rsidRPr="00332F4C">
        <w:rPr>
          <w:b w:val="0"/>
        </w:rPr>
        <w:t>Krajský soud v Brně rozhodl předsed</w:t>
      </w:r>
      <w:r w:rsidRPr="00332F4C">
        <w:rPr>
          <w:b w:val="0"/>
          <w:lang w:val="cs-CZ"/>
        </w:rPr>
        <w:t>ou</w:t>
      </w:r>
      <w:r w:rsidRPr="00332F4C">
        <w:rPr>
          <w:b w:val="0"/>
        </w:rPr>
        <w:t xml:space="preserve"> senátu Mgr. Milan</w:t>
      </w:r>
      <w:r>
        <w:rPr>
          <w:b w:val="0"/>
          <w:lang w:val="cs-CZ"/>
        </w:rPr>
        <w:t>em</w:t>
      </w:r>
      <w:r w:rsidRPr="00332F4C">
        <w:rPr>
          <w:b w:val="0"/>
        </w:rPr>
        <w:t xml:space="preserve"> Procházk</w:t>
      </w:r>
      <w:r w:rsidRPr="00332F4C">
        <w:rPr>
          <w:b w:val="0"/>
          <w:lang w:val="cs-CZ"/>
        </w:rPr>
        <w:t>ou</w:t>
      </w:r>
      <w:r w:rsidRPr="00332F4C">
        <w:rPr>
          <w:b w:val="0"/>
        </w:rPr>
        <w:t xml:space="preserve"> </w:t>
      </w:r>
      <w:r w:rsidRPr="00332F4C">
        <w:rPr>
          <w:b w:val="0"/>
          <w:lang w:val="cs-CZ"/>
        </w:rPr>
        <w:t>ve věci</w:t>
      </w:r>
    </w:p>
    <w:p w14:paraId="6D2D2507" w14:textId="77777777" w:rsidR="008C0FDB" w:rsidRPr="00332F4C" w:rsidRDefault="008C0FDB" w:rsidP="008C0FDB">
      <w:pPr>
        <w:spacing w:after="0"/>
        <w:ind w:left="2832" w:hanging="2832"/>
        <w:jc w:val="left"/>
        <w:rPr>
          <w:rFonts w:eastAsia="Calibri"/>
          <w:szCs w:val="26"/>
        </w:rPr>
      </w:pPr>
      <w:r w:rsidRPr="00332F4C">
        <w:rPr>
          <w:rFonts w:eastAsia="Calibri"/>
          <w:szCs w:val="26"/>
        </w:rPr>
        <w:t>navrhovatelů:</w:t>
      </w:r>
      <w:r w:rsidRPr="00332F4C">
        <w:rPr>
          <w:rFonts w:eastAsia="Calibri"/>
          <w:szCs w:val="26"/>
        </w:rPr>
        <w:tab/>
        <w:t xml:space="preserve">a) </w:t>
      </w:r>
      <w:r w:rsidRPr="00332F4C">
        <w:rPr>
          <w:rFonts w:eastAsia="Calibri"/>
          <w:b/>
          <w:szCs w:val="26"/>
        </w:rPr>
        <w:t>doc. Ing. Radim Kolář, Ph.D.</w:t>
      </w:r>
      <w:r w:rsidRPr="00332F4C">
        <w:rPr>
          <w:rFonts w:eastAsia="Calibri"/>
          <w:szCs w:val="26"/>
        </w:rPr>
        <w:t xml:space="preserve"> </w:t>
      </w:r>
      <w:r w:rsidRPr="00332F4C">
        <w:rPr>
          <w:rFonts w:eastAsia="Calibri"/>
          <w:b/>
          <w:szCs w:val="26"/>
        </w:rPr>
        <w:br/>
      </w:r>
      <w:r w:rsidRPr="00332F4C">
        <w:rPr>
          <w:rFonts w:eastAsia="Calibri"/>
          <w:szCs w:val="26"/>
        </w:rPr>
        <w:t>bytem 664 24 Drásov 485</w:t>
      </w:r>
      <w:r w:rsidRPr="00332F4C">
        <w:rPr>
          <w:rFonts w:eastAsia="Calibri"/>
          <w:szCs w:val="26"/>
        </w:rPr>
        <w:br/>
        <w:t xml:space="preserve">b) </w:t>
      </w:r>
      <w:r w:rsidRPr="00332F4C">
        <w:rPr>
          <w:rFonts w:eastAsia="Calibri"/>
          <w:b/>
          <w:szCs w:val="26"/>
        </w:rPr>
        <w:t>Lumír Šik</w:t>
      </w:r>
      <w:r w:rsidRPr="00332F4C">
        <w:rPr>
          <w:rFonts w:eastAsia="Calibri"/>
          <w:szCs w:val="26"/>
        </w:rPr>
        <w:t xml:space="preserve"> </w:t>
      </w:r>
      <w:r w:rsidRPr="00332F4C">
        <w:rPr>
          <w:rFonts w:eastAsia="Calibri"/>
          <w:b/>
          <w:szCs w:val="26"/>
        </w:rPr>
        <w:br/>
      </w:r>
      <w:r w:rsidRPr="00332F4C">
        <w:rPr>
          <w:rFonts w:eastAsia="Calibri"/>
          <w:szCs w:val="26"/>
        </w:rPr>
        <w:t>bytem 666 03 Malhostovice 79</w:t>
      </w:r>
      <w:r w:rsidRPr="00332F4C">
        <w:rPr>
          <w:rFonts w:eastAsia="Calibri"/>
          <w:szCs w:val="26"/>
        </w:rPr>
        <w:br/>
        <w:t>oba zastoupeni advokátkou Mgr. Lenkou Kotulkovou</w:t>
      </w:r>
      <w:r w:rsidRPr="00332F4C">
        <w:rPr>
          <w:rFonts w:eastAsia="Calibri"/>
          <w:b/>
          <w:szCs w:val="26"/>
        </w:rPr>
        <w:t xml:space="preserve"> </w:t>
      </w:r>
      <w:r w:rsidRPr="00332F4C">
        <w:rPr>
          <w:rFonts w:eastAsia="Calibri"/>
          <w:b/>
          <w:szCs w:val="26"/>
        </w:rPr>
        <w:br/>
      </w:r>
      <w:r w:rsidRPr="00332F4C">
        <w:rPr>
          <w:rFonts w:eastAsia="Calibri"/>
          <w:szCs w:val="26"/>
        </w:rPr>
        <w:t>sídlem Kopečná 241/20, Brno</w:t>
      </w:r>
    </w:p>
    <w:p w14:paraId="77F26F6E" w14:textId="77777777" w:rsidR="008C0FDB" w:rsidRPr="00332F4C" w:rsidRDefault="008C0FDB" w:rsidP="008C0FDB">
      <w:pPr>
        <w:spacing w:after="0"/>
        <w:ind w:left="1985" w:hanging="1985"/>
        <w:jc w:val="left"/>
        <w:rPr>
          <w:rFonts w:eastAsia="Calibri"/>
          <w:szCs w:val="26"/>
        </w:rPr>
      </w:pPr>
      <w:r w:rsidRPr="00332F4C">
        <w:rPr>
          <w:rFonts w:eastAsia="Calibri"/>
          <w:szCs w:val="26"/>
        </w:rPr>
        <w:t>proti</w:t>
      </w:r>
    </w:p>
    <w:p w14:paraId="2AA9D2C3" w14:textId="77777777" w:rsidR="008C0FDB" w:rsidRPr="00332F4C" w:rsidRDefault="008C0FDB" w:rsidP="008C0FDB">
      <w:pPr>
        <w:spacing w:after="0"/>
        <w:ind w:left="2832" w:hanging="2832"/>
        <w:jc w:val="left"/>
        <w:rPr>
          <w:rFonts w:eastAsia="Calibri"/>
        </w:rPr>
      </w:pPr>
      <w:r w:rsidRPr="00332F4C">
        <w:rPr>
          <w:rFonts w:eastAsia="Calibri"/>
          <w:szCs w:val="26"/>
        </w:rPr>
        <w:t>odpůrci</w:t>
      </w:r>
      <w:r w:rsidRPr="00332F4C">
        <w:rPr>
          <w:rFonts w:eastAsia="Calibri"/>
          <w:b/>
          <w:szCs w:val="26"/>
        </w:rPr>
        <w:t>:</w:t>
      </w:r>
      <w:r w:rsidRPr="00332F4C">
        <w:rPr>
          <w:rFonts w:eastAsia="Calibri"/>
          <w:szCs w:val="26"/>
        </w:rPr>
        <w:tab/>
      </w:r>
      <w:r w:rsidRPr="00332F4C">
        <w:rPr>
          <w:rFonts w:eastAsia="Calibri"/>
          <w:b/>
        </w:rPr>
        <w:t>Městys Drásov</w:t>
      </w:r>
      <w:r w:rsidRPr="00332F4C">
        <w:rPr>
          <w:rFonts w:eastAsia="Calibri"/>
          <w:b/>
          <w:szCs w:val="26"/>
        </w:rPr>
        <w:br/>
      </w:r>
      <w:r w:rsidRPr="00332F4C">
        <w:rPr>
          <w:rFonts w:eastAsia="Calibri"/>
          <w:szCs w:val="26"/>
        </w:rPr>
        <w:t xml:space="preserve">sídlem </w:t>
      </w:r>
      <w:r w:rsidRPr="00332F4C">
        <w:rPr>
          <w:rFonts w:eastAsia="Calibri"/>
        </w:rPr>
        <w:t>664 24 Drásov 61</w:t>
      </w:r>
    </w:p>
    <w:p w14:paraId="500749CC" w14:textId="77777777" w:rsidR="008C0FDB" w:rsidRPr="00332F4C" w:rsidRDefault="008C0FDB" w:rsidP="008C0FDB">
      <w:pPr>
        <w:spacing w:after="0"/>
        <w:ind w:left="2832" w:hanging="2832"/>
        <w:jc w:val="left"/>
        <w:rPr>
          <w:rFonts w:eastAsia="Calibri"/>
          <w:szCs w:val="26"/>
        </w:rPr>
      </w:pPr>
      <w:r w:rsidRPr="00332F4C">
        <w:rPr>
          <w:rFonts w:eastAsia="Calibri"/>
          <w:b/>
          <w:szCs w:val="26"/>
        </w:rPr>
        <w:tab/>
      </w:r>
      <w:r w:rsidRPr="00332F4C">
        <w:rPr>
          <w:rFonts w:eastAsia="Calibri"/>
          <w:szCs w:val="26"/>
        </w:rPr>
        <w:t>zastoupen advokátem Mgr. Jiřím Cihlářem</w:t>
      </w:r>
    </w:p>
    <w:p w14:paraId="42A6F179" w14:textId="77777777" w:rsidR="008C0FDB" w:rsidRPr="00332F4C" w:rsidRDefault="008C0FDB" w:rsidP="008C0FDB">
      <w:pPr>
        <w:spacing w:after="0"/>
        <w:ind w:left="2832"/>
        <w:jc w:val="left"/>
        <w:rPr>
          <w:rFonts w:eastAsia="Calibri"/>
          <w:szCs w:val="26"/>
        </w:rPr>
      </w:pPr>
      <w:r w:rsidRPr="00332F4C">
        <w:rPr>
          <w:rFonts w:eastAsia="Calibri"/>
          <w:szCs w:val="26"/>
        </w:rPr>
        <w:t>sídlem Klokotská 103/13, Tábor</w:t>
      </w:r>
    </w:p>
    <w:p w14:paraId="198A8B0C" w14:textId="77777777" w:rsidR="008C0FDB" w:rsidRPr="00332F4C" w:rsidRDefault="008C0FDB" w:rsidP="008C0FDB">
      <w:pPr>
        <w:spacing w:after="0"/>
        <w:ind w:left="2832"/>
        <w:jc w:val="left"/>
        <w:rPr>
          <w:rFonts w:eastAsia="Calibri"/>
          <w:szCs w:val="26"/>
        </w:rPr>
      </w:pPr>
    </w:p>
    <w:p w14:paraId="730507E6" w14:textId="77777777" w:rsidR="008C0FDB" w:rsidRPr="00332F4C" w:rsidRDefault="008C0FDB" w:rsidP="008C0FDB">
      <w:pPr>
        <w:spacing w:after="0"/>
        <w:jc w:val="left"/>
        <w:rPr>
          <w:rFonts w:eastAsia="Calibri"/>
          <w:szCs w:val="26"/>
        </w:rPr>
      </w:pPr>
      <w:r w:rsidRPr="00332F4C">
        <w:rPr>
          <w:rFonts w:eastAsia="Calibri"/>
          <w:szCs w:val="26"/>
        </w:rPr>
        <w:t>za účasti:</w:t>
      </w:r>
      <w:r w:rsidRPr="00332F4C">
        <w:rPr>
          <w:rFonts w:eastAsia="Calibri"/>
          <w:szCs w:val="26"/>
        </w:rPr>
        <w:tab/>
      </w:r>
      <w:r w:rsidRPr="00332F4C">
        <w:rPr>
          <w:rFonts w:eastAsia="Calibri"/>
          <w:szCs w:val="26"/>
        </w:rPr>
        <w:tab/>
      </w:r>
      <w:r w:rsidRPr="00332F4C">
        <w:rPr>
          <w:rFonts w:eastAsia="Calibri"/>
          <w:szCs w:val="26"/>
        </w:rPr>
        <w:tab/>
        <w:t xml:space="preserve">Ing. František </w:t>
      </w:r>
      <w:proofErr w:type="spellStart"/>
      <w:r w:rsidRPr="00332F4C">
        <w:rPr>
          <w:rFonts w:eastAsia="Calibri"/>
          <w:szCs w:val="26"/>
        </w:rPr>
        <w:t>Grézl</w:t>
      </w:r>
      <w:proofErr w:type="spellEnd"/>
      <w:r w:rsidRPr="00332F4C">
        <w:rPr>
          <w:rFonts w:eastAsia="Calibri"/>
          <w:szCs w:val="26"/>
        </w:rPr>
        <w:t>, Ph.D.</w:t>
      </w:r>
      <w:r w:rsidRPr="00332F4C">
        <w:rPr>
          <w:rFonts w:eastAsia="Calibri"/>
          <w:szCs w:val="26"/>
        </w:rPr>
        <w:br/>
      </w:r>
      <w:r w:rsidRPr="00332F4C">
        <w:rPr>
          <w:rFonts w:eastAsia="Calibri"/>
          <w:szCs w:val="26"/>
        </w:rPr>
        <w:tab/>
      </w:r>
      <w:r w:rsidRPr="00332F4C">
        <w:rPr>
          <w:rFonts w:eastAsia="Calibri"/>
          <w:szCs w:val="26"/>
        </w:rPr>
        <w:tab/>
      </w:r>
      <w:r w:rsidRPr="00332F4C">
        <w:rPr>
          <w:rFonts w:eastAsia="Calibri"/>
          <w:szCs w:val="26"/>
        </w:rPr>
        <w:tab/>
      </w:r>
      <w:r w:rsidRPr="00332F4C">
        <w:rPr>
          <w:rFonts w:eastAsia="Calibri"/>
          <w:szCs w:val="26"/>
        </w:rPr>
        <w:tab/>
        <w:t xml:space="preserve">bytem Malhostovice 125 </w:t>
      </w:r>
    </w:p>
    <w:p w14:paraId="230CF9C5" w14:textId="77777777" w:rsidR="008C0FDB" w:rsidRPr="00332F4C" w:rsidRDefault="008C0FDB" w:rsidP="008C0FDB">
      <w:pPr>
        <w:spacing w:after="0"/>
        <w:ind w:left="2832"/>
        <w:jc w:val="left"/>
        <w:rPr>
          <w:rFonts w:eastAsia="Calibri"/>
          <w:szCs w:val="26"/>
        </w:rPr>
      </w:pPr>
    </w:p>
    <w:p w14:paraId="43D6ADBE" w14:textId="77777777" w:rsidR="008C0FDB" w:rsidRPr="00332F4C" w:rsidRDefault="008C0FDB" w:rsidP="008C0FDB">
      <w:pPr>
        <w:spacing w:after="0"/>
        <w:jc w:val="left"/>
        <w:rPr>
          <w:rFonts w:eastAsia="Calibri"/>
          <w:b/>
        </w:rPr>
      </w:pPr>
      <w:r w:rsidRPr="00332F4C">
        <w:rPr>
          <w:rFonts w:eastAsia="Calibri"/>
          <w:b/>
        </w:rPr>
        <w:t>o návrhu na zrušení části opatření obecné povahy – Územního plánu Drásov, vydaného rozhodnutím Zastupitelstva městyse Drásov dne 24. 3. 2021</w:t>
      </w:r>
    </w:p>
    <w:p w14:paraId="1DD42E30" w14:textId="77777777" w:rsidR="008C0FDB" w:rsidRPr="00332F4C" w:rsidRDefault="008C0FDB" w:rsidP="008C0FDB">
      <w:pPr>
        <w:pStyle w:val="Nadpisvrozhodnut"/>
        <w:spacing w:before="0" w:after="0"/>
        <w:rPr>
          <w:lang w:val="cs-CZ"/>
        </w:rPr>
      </w:pPr>
    </w:p>
    <w:p w14:paraId="6FFCAAF2" w14:textId="77777777" w:rsidR="008C0FDB" w:rsidRPr="00332F4C" w:rsidRDefault="008C0FDB" w:rsidP="008C0FDB">
      <w:pPr>
        <w:pStyle w:val="Nadpisvrozhodnut"/>
        <w:spacing w:before="0" w:after="0"/>
        <w:rPr>
          <w:b w:val="0"/>
          <w:spacing w:val="82"/>
          <w:sz w:val="36"/>
        </w:rPr>
      </w:pPr>
      <w:r w:rsidRPr="00332F4C">
        <w:rPr>
          <w:lang w:val="cs-CZ"/>
        </w:rPr>
        <w:t>takto:</w:t>
      </w:r>
    </w:p>
    <w:p w14:paraId="4B36F901" w14:textId="77777777" w:rsidR="008C0FDB" w:rsidRDefault="008C0FDB" w:rsidP="008C0FDB">
      <w:pPr>
        <w:spacing w:after="0" w:line="276" w:lineRule="auto"/>
        <w:rPr>
          <w:rFonts w:eastAsia="Calibri"/>
          <w:lang w:eastAsia="en-US"/>
        </w:rPr>
      </w:pPr>
    </w:p>
    <w:p w14:paraId="16FB7535" w14:textId="77777777" w:rsidR="008C0FDB" w:rsidRPr="00332F4C" w:rsidRDefault="008C0FDB" w:rsidP="008C0FDB">
      <w:pPr>
        <w:spacing w:line="276" w:lineRule="auto"/>
        <w:rPr>
          <w:rFonts w:eastAsia="Calibri"/>
          <w:color w:val="000000"/>
          <w:lang w:eastAsia="en-US"/>
        </w:rPr>
      </w:pPr>
      <w:r w:rsidRPr="00332F4C">
        <w:rPr>
          <w:rFonts w:eastAsia="Calibri"/>
          <w:lang w:eastAsia="en-US"/>
        </w:rPr>
        <w:t xml:space="preserve">V záhlaví zkráceného písemného znění rozsudku Krajského soudu v Brně ze dne 26. 9. 2022, č. j. 64 A 4/2022 - </w:t>
      </w:r>
      <w:proofErr w:type="gramStart"/>
      <w:r w:rsidRPr="00332F4C">
        <w:rPr>
          <w:rFonts w:eastAsia="Calibri"/>
          <w:lang w:eastAsia="en-US"/>
        </w:rPr>
        <w:t>156,  se</w:t>
      </w:r>
      <w:proofErr w:type="gramEnd"/>
      <w:r w:rsidRPr="00332F4C">
        <w:rPr>
          <w:rFonts w:eastAsia="Calibri"/>
          <w:lang w:eastAsia="en-US"/>
        </w:rPr>
        <w:t xml:space="preserve"> </w:t>
      </w:r>
      <w:r w:rsidRPr="00332F4C">
        <w:rPr>
          <w:rFonts w:eastAsia="Calibri"/>
          <w:b/>
          <w:lang w:eastAsia="en-US"/>
        </w:rPr>
        <w:t>opravuje</w:t>
      </w:r>
      <w:r w:rsidRPr="00332F4C">
        <w:rPr>
          <w:rFonts w:eastAsia="Calibri"/>
          <w:lang w:eastAsia="en-US"/>
        </w:rPr>
        <w:t xml:space="preserve"> označení právního zástupce odpůrce z nesprávného označení - Mgr. Vítězslav Dohnal na správné označení - Mgr. Jiří Cihlář a ve výroku I. se opravuje nesprávný údaj o dnu zrušení napadeného opatření obecné povahy</w:t>
      </w:r>
      <w:r w:rsidRPr="00332F4C">
        <w:rPr>
          <w:rFonts w:eastAsia="Calibri"/>
          <w:b/>
          <w:bCs/>
          <w:color w:val="000000"/>
          <w:lang w:eastAsia="en-US"/>
        </w:rPr>
        <w:t xml:space="preserve"> (</w:t>
      </w:r>
      <w:r w:rsidRPr="00332F4C">
        <w:rPr>
          <w:rFonts w:eastAsia="Calibri"/>
          <w:color w:val="000000"/>
          <w:lang w:eastAsia="en-US"/>
        </w:rPr>
        <w:t>dnem právní moci rozsudku) na zrušení dnem nabytí právní moci rozsudku, přičemž opravovaný odstavec I. zní takto :</w:t>
      </w:r>
    </w:p>
    <w:p w14:paraId="47CC1D90" w14:textId="77777777" w:rsidR="008C0FDB" w:rsidRPr="00926EAE" w:rsidRDefault="008C0FDB" w:rsidP="008C0FDB">
      <w:pPr>
        <w:spacing w:line="276" w:lineRule="auto"/>
        <w:ind w:firstLine="284"/>
        <w:rPr>
          <w:rFonts w:eastAsia="Calibri"/>
          <w:b/>
          <w:bCs/>
          <w:color w:val="000000"/>
          <w:sz w:val="12"/>
          <w:szCs w:val="12"/>
          <w:lang w:eastAsia="en-US"/>
        </w:rPr>
      </w:pPr>
    </w:p>
    <w:p w14:paraId="7C96F6B3" w14:textId="77777777" w:rsidR="008C0FDB" w:rsidRPr="00332F4C" w:rsidRDefault="008C0FDB" w:rsidP="008C0F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357"/>
        <w:rPr>
          <w:rFonts w:eastAsia="Calibri"/>
        </w:rPr>
      </w:pPr>
      <w:r w:rsidRPr="00332F4C">
        <w:rPr>
          <w:rFonts w:cs="Garamond"/>
        </w:rPr>
        <w:t xml:space="preserve">Opatření obecné povahy – Územní plán Drásov – vydané Zastupitelstvem městyse Drásov dne 24. 3. 2021 se zrušuje v části vymezení koridoru D1 pro umístění silnice „I/43 Troubsko (D1) – Lysice“ dnem právní moci tohoto rozsudku. </w:t>
      </w:r>
    </w:p>
    <w:p w14:paraId="4683259E" w14:textId="77777777" w:rsidR="008C0FDB" w:rsidRPr="00332F4C" w:rsidRDefault="008C0FDB" w:rsidP="008C0FDB">
      <w:pPr>
        <w:spacing w:line="276" w:lineRule="auto"/>
        <w:ind w:firstLine="708"/>
        <w:rPr>
          <w:rFonts w:eastAsia="Calibri"/>
          <w:b/>
          <w:bCs/>
          <w:color w:val="000000"/>
          <w:lang w:eastAsia="en-US"/>
        </w:rPr>
      </w:pPr>
    </w:p>
    <w:p w14:paraId="3046EA27" w14:textId="77777777" w:rsidR="008C0FDB" w:rsidRPr="00332F4C" w:rsidRDefault="008C0FDB" w:rsidP="008C0FDB">
      <w:pPr>
        <w:spacing w:line="276" w:lineRule="auto"/>
        <w:jc w:val="center"/>
        <w:rPr>
          <w:rFonts w:eastAsia="Calibri"/>
          <w:b/>
          <w:lang w:eastAsia="en-US"/>
        </w:rPr>
      </w:pPr>
      <w:r w:rsidRPr="00332F4C">
        <w:rPr>
          <w:rFonts w:eastAsia="Calibri"/>
          <w:b/>
          <w:lang w:eastAsia="en-US"/>
        </w:rPr>
        <w:t>Odůvodnění:</w:t>
      </w:r>
    </w:p>
    <w:p w14:paraId="2B91A626" w14:textId="77777777" w:rsidR="008C0FDB" w:rsidRPr="00332F4C" w:rsidRDefault="008C0FDB" w:rsidP="008C0FDB">
      <w:pPr>
        <w:autoSpaceDE w:val="0"/>
        <w:autoSpaceDN w:val="0"/>
        <w:adjustRightInd w:val="0"/>
        <w:ind w:right="150"/>
        <w:rPr>
          <w:color w:val="000000"/>
        </w:rPr>
      </w:pPr>
      <w:r w:rsidRPr="00332F4C">
        <w:rPr>
          <w:color w:val="000000"/>
        </w:rPr>
        <w:t xml:space="preserve">Rozsudkem Krajského soudu v Brně </w:t>
      </w:r>
      <w:r w:rsidRPr="00332F4C">
        <w:rPr>
          <w:rFonts w:eastAsia="Calibri"/>
          <w:lang w:eastAsia="en-US"/>
        </w:rPr>
        <w:t>ze dne 26. 9. 2022, č. j. 64 A 4/</w:t>
      </w:r>
      <w:proofErr w:type="gramStart"/>
      <w:r w:rsidRPr="00332F4C">
        <w:rPr>
          <w:rFonts w:eastAsia="Calibri"/>
          <w:lang w:eastAsia="en-US"/>
        </w:rPr>
        <w:t>2022 – 156</w:t>
      </w:r>
      <w:proofErr w:type="gramEnd"/>
      <w:r w:rsidRPr="00332F4C">
        <w:rPr>
          <w:rFonts w:eastAsia="Calibri"/>
          <w:lang w:eastAsia="en-US"/>
        </w:rPr>
        <w:t xml:space="preserve"> (zkrácené znění rozsudku)</w:t>
      </w:r>
      <w:r w:rsidRPr="00332F4C">
        <w:rPr>
          <w:color w:val="000000"/>
        </w:rPr>
        <w:t xml:space="preserve"> bylo ve výroku pod bodem I. rozhodnuto o zrušení o</w:t>
      </w:r>
      <w:r w:rsidRPr="00332F4C">
        <w:rPr>
          <w:rFonts w:cs="Garamond"/>
        </w:rPr>
        <w:t>patření obecné povahy – Územní plán Drásov – vydané Zastupitelstvem městyse Drásov dne 24. 3. 2021 v části vymezení koridoru D1 pro umístění silnice „I/43 Troubsko (D1) – Lysice“.</w:t>
      </w:r>
    </w:p>
    <w:p w14:paraId="0D9FBA54" w14:textId="77777777" w:rsidR="008C0FDB" w:rsidRPr="00332F4C" w:rsidRDefault="008C0FDB" w:rsidP="008C0FDB">
      <w:pPr>
        <w:autoSpaceDE w:val="0"/>
        <w:autoSpaceDN w:val="0"/>
        <w:adjustRightInd w:val="0"/>
        <w:ind w:right="150"/>
        <w:rPr>
          <w:color w:val="000000"/>
        </w:rPr>
      </w:pPr>
      <w:r w:rsidRPr="00332F4C">
        <w:rPr>
          <w:color w:val="000000"/>
        </w:rPr>
        <w:t xml:space="preserve">Při přípravě zkráceného znění tohoto rozsudku označeného č. j. </w:t>
      </w:r>
      <w:r w:rsidRPr="00332F4C">
        <w:rPr>
          <w:rFonts w:eastAsia="Calibri"/>
          <w:lang w:eastAsia="en-US"/>
        </w:rPr>
        <w:t>64 A 4/</w:t>
      </w:r>
      <w:proofErr w:type="gramStart"/>
      <w:r w:rsidRPr="00332F4C">
        <w:rPr>
          <w:rFonts w:eastAsia="Calibri"/>
          <w:lang w:eastAsia="en-US"/>
        </w:rPr>
        <w:t>2022 – 156</w:t>
      </w:r>
      <w:proofErr w:type="gramEnd"/>
      <w:r w:rsidRPr="00332F4C">
        <w:rPr>
          <w:rFonts w:eastAsia="Calibri"/>
          <w:lang w:eastAsia="en-US"/>
        </w:rPr>
        <w:t xml:space="preserve"> </w:t>
      </w:r>
      <w:r w:rsidRPr="00332F4C">
        <w:rPr>
          <w:color w:val="000000"/>
        </w:rPr>
        <w:t>došlo k chybě spočívající v nesprávném označení právního zástupce odpůrce jako Mgr. Vítězslava Dohnala, přičem</w:t>
      </w:r>
      <w:r>
        <w:rPr>
          <w:color w:val="000000"/>
        </w:rPr>
        <w:t>ž</w:t>
      </w:r>
      <w:r w:rsidRPr="00332F4C">
        <w:rPr>
          <w:color w:val="000000"/>
        </w:rPr>
        <w:t xml:space="preserve"> správně mělo být uvedeno jméno právního zástupce odpůrce Mgr. Jiřího Cihláře a ve </w:t>
      </w:r>
      <w:r w:rsidRPr="00332F4C">
        <w:rPr>
          <w:color w:val="000000"/>
        </w:rPr>
        <w:lastRenderedPageBreak/>
        <w:t>výroku pod bodem I.  citovaného zkráceného znění rozsudku došlo k chybě, kdy namísto správně určeného časového údaje o zrušení části uvedeného opatření obecné povahy ke dni právní moci rozsudku bylo chybně uvedeno, že napadená část tohoto opatření se zrušuje dnem vyhlášení rozsudku.</w:t>
      </w:r>
    </w:p>
    <w:p w14:paraId="43BBD6AC" w14:textId="77777777" w:rsidR="008C0FDB" w:rsidRPr="00332F4C" w:rsidRDefault="008C0FDB" w:rsidP="008C0FDB">
      <w:pPr>
        <w:autoSpaceDE w:val="0"/>
        <w:autoSpaceDN w:val="0"/>
        <w:adjustRightInd w:val="0"/>
        <w:spacing w:before="150" w:after="150"/>
        <w:ind w:right="150"/>
        <w:rPr>
          <w:color w:val="000000"/>
        </w:rPr>
      </w:pPr>
      <w:r w:rsidRPr="00332F4C">
        <w:rPr>
          <w:color w:val="000000"/>
        </w:rPr>
        <w:t xml:space="preserve">V obou případech se jedná o chybu vzniklou při přípravě zkráceného znění rozsudku nesprávným převzetím ze spisových podkladů – v prvním případě označením původního zástupce odpůrce (viz </w:t>
      </w:r>
      <w:proofErr w:type="spellStart"/>
      <w:r w:rsidRPr="00332F4C">
        <w:rPr>
          <w:color w:val="000000"/>
        </w:rPr>
        <w:t>č.l</w:t>
      </w:r>
      <w:proofErr w:type="spellEnd"/>
      <w:r w:rsidRPr="00332F4C">
        <w:rPr>
          <w:color w:val="000000"/>
        </w:rPr>
        <w:t xml:space="preserve">. 74 soudního spisu), ve druhém případě převzetím doslovného znění I. části navrhovaného petitu z návrhu na zahájení řízení (viz </w:t>
      </w:r>
      <w:proofErr w:type="spellStart"/>
      <w:r w:rsidRPr="00332F4C">
        <w:rPr>
          <w:color w:val="000000"/>
        </w:rPr>
        <w:t>č.l</w:t>
      </w:r>
      <w:proofErr w:type="spellEnd"/>
      <w:r w:rsidRPr="00332F4C">
        <w:rPr>
          <w:color w:val="000000"/>
        </w:rPr>
        <w:t xml:space="preserve">. 44 soudního spisu). Došlo tak ke vzniku zřejmé chyby (což vyplývá i z porovnání výroku zkráceného znění rozsudku s jeho úplným zněním včetně jeho odůvodnění). </w:t>
      </w:r>
    </w:p>
    <w:p w14:paraId="18275A21" w14:textId="77777777" w:rsidR="008C0FDB" w:rsidRPr="00332F4C" w:rsidRDefault="008C0FDB" w:rsidP="008C0FDB">
      <w:pPr>
        <w:autoSpaceDE w:val="0"/>
        <w:autoSpaceDN w:val="0"/>
        <w:adjustRightInd w:val="0"/>
        <w:spacing w:before="150" w:after="150"/>
        <w:ind w:right="150"/>
        <w:rPr>
          <w:color w:val="000000"/>
        </w:rPr>
      </w:pPr>
      <w:r w:rsidRPr="00332F4C">
        <w:rPr>
          <w:color w:val="000000"/>
        </w:rPr>
        <w:t xml:space="preserve">Předseda senátu uvedená pochybení proto postupem ve smyslu </w:t>
      </w:r>
      <w:proofErr w:type="spellStart"/>
      <w:r w:rsidRPr="00332F4C">
        <w:rPr>
          <w:color w:val="000000"/>
        </w:rPr>
        <w:t>ust</w:t>
      </w:r>
      <w:proofErr w:type="spellEnd"/>
      <w:r w:rsidRPr="00332F4C">
        <w:rPr>
          <w:color w:val="000000"/>
        </w:rPr>
        <w:t>. § 54 odst. 4 zákona č.150/2002 Sb., soudního řádu správního, ve znění pozdějších předpisů (dále jen „</w:t>
      </w:r>
      <w:proofErr w:type="spellStart"/>
      <w:r w:rsidRPr="00332F4C">
        <w:rPr>
          <w:color w:val="000000"/>
        </w:rPr>
        <w:t>s.ř.s</w:t>
      </w:r>
      <w:proofErr w:type="spellEnd"/>
      <w:r w:rsidRPr="00332F4C">
        <w:rPr>
          <w:color w:val="000000"/>
        </w:rPr>
        <w:t xml:space="preserve">.“) opravil tímto usnesením. </w:t>
      </w:r>
    </w:p>
    <w:p w14:paraId="38B96F11" w14:textId="77777777" w:rsidR="008C0FDB" w:rsidRDefault="008C0FDB" w:rsidP="008C0FDB">
      <w:pPr>
        <w:ind w:left="1418" w:hanging="1418"/>
        <w:jc w:val="center"/>
        <w:rPr>
          <w:b/>
        </w:rPr>
      </w:pPr>
      <w:r w:rsidRPr="00332F4C">
        <w:rPr>
          <w:b/>
        </w:rPr>
        <w:t>Poučení:</w:t>
      </w:r>
    </w:p>
    <w:p w14:paraId="3CE6B92A" w14:textId="77777777" w:rsidR="008C0FDB" w:rsidRPr="00332F4C" w:rsidRDefault="008C0FDB" w:rsidP="008C0FDB">
      <w:r w:rsidRPr="00332F4C">
        <w:t>Proti tomuto usnesení lze podat kasační stížnost ve lhůtě dvou týdnů ode dne jeho doručení. Kasační stížnost se podává u Nejvyššího správního soudu. V řízení o kasační stížnosti musí být stěžovatel zastoupen advokátem; to neplatí, má-li stěžovatel, jeho zaměstnanec nebo člen, který za něj jedná nebo jej zastupuje, vysokoškolské právnické vzdělání, které je podle zvláštních zákonů vyžadováno pro výkon advokacie.</w:t>
      </w:r>
    </w:p>
    <w:p w14:paraId="7A5A5FDD" w14:textId="77777777" w:rsidR="008C0FDB" w:rsidRPr="00332F4C" w:rsidRDefault="008C0FDB" w:rsidP="008C0FDB">
      <w:pPr>
        <w:autoSpaceDE w:val="0"/>
        <w:autoSpaceDN w:val="0"/>
        <w:adjustRightInd w:val="0"/>
        <w:spacing w:after="0"/>
      </w:pPr>
    </w:p>
    <w:p w14:paraId="781C98CB" w14:textId="77777777" w:rsidR="008C0FDB" w:rsidRDefault="008C0FDB" w:rsidP="008C0FDB">
      <w:pPr>
        <w:autoSpaceDE w:val="0"/>
        <w:autoSpaceDN w:val="0"/>
        <w:adjustRightInd w:val="0"/>
        <w:spacing w:after="0"/>
      </w:pPr>
    </w:p>
    <w:p w14:paraId="7C1E9928" w14:textId="77777777" w:rsidR="008C0FDB" w:rsidRPr="00332F4C" w:rsidRDefault="008C0FDB" w:rsidP="008C0FDB">
      <w:pPr>
        <w:autoSpaceDE w:val="0"/>
        <w:autoSpaceDN w:val="0"/>
        <w:adjustRightInd w:val="0"/>
        <w:spacing w:after="0"/>
      </w:pPr>
      <w:r>
        <w:t>Brno 21. 11. 2022</w:t>
      </w:r>
    </w:p>
    <w:p w14:paraId="3CE685A6" w14:textId="77777777" w:rsidR="008C0FDB" w:rsidRPr="00332F4C" w:rsidRDefault="008C0FDB" w:rsidP="008C0FDB">
      <w:pPr>
        <w:autoSpaceDE w:val="0"/>
        <w:autoSpaceDN w:val="0"/>
        <w:adjustRightInd w:val="0"/>
        <w:spacing w:after="0"/>
        <w:jc w:val="center"/>
      </w:pPr>
    </w:p>
    <w:p w14:paraId="72A1FD5B" w14:textId="77777777" w:rsidR="008C0FDB" w:rsidRPr="00332F4C" w:rsidRDefault="008C0FDB" w:rsidP="008C0FDB">
      <w:pPr>
        <w:autoSpaceDE w:val="0"/>
        <w:autoSpaceDN w:val="0"/>
        <w:adjustRightInd w:val="0"/>
        <w:spacing w:after="0"/>
        <w:jc w:val="center"/>
      </w:pPr>
    </w:p>
    <w:p w14:paraId="4B8173E9" w14:textId="77777777" w:rsidR="008C0FDB" w:rsidRPr="00332F4C" w:rsidRDefault="008C0FDB" w:rsidP="008C0FDB">
      <w:pPr>
        <w:autoSpaceDE w:val="0"/>
        <w:autoSpaceDN w:val="0"/>
        <w:adjustRightInd w:val="0"/>
        <w:spacing w:after="0"/>
      </w:pPr>
      <w:r w:rsidRPr="00332F4C">
        <w:t xml:space="preserve">                                                                                                        </w:t>
      </w:r>
    </w:p>
    <w:p w14:paraId="40488231" w14:textId="77777777" w:rsidR="008C0FDB" w:rsidRPr="00332F4C" w:rsidRDefault="008C0FDB" w:rsidP="008C0FDB">
      <w:pPr>
        <w:autoSpaceDE w:val="0"/>
        <w:autoSpaceDN w:val="0"/>
        <w:adjustRightInd w:val="0"/>
        <w:spacing w:after="0"/>
      </w:pPr>
      <w:r w:rsidRPr="00332F4C">
        <w:t xml:space="preserve"> </w:t>
      </w:r>
      <w:bookmarkStart w:id="0" w:name="predseda"/>
      <w:r w:rsidRPr="00332F4C">
        <w:t xml:space="preserve">Mgr. </w:t>
      </w:r>
      <w:bookmarkEnd w:id="0"/>
      <w:r w:rsidRPr="00332F4C">
        <w:t xml:space="preserve">Milan Procházka </w:t>
      </w:r>
      <w:r>
        <w:t>v. r.</w:t>
      </w:r>
    </w:p>
    <w:p w14:paraId="38B775C2" w14:textId="77777777" w:rsidR="008C0FDB" w:rsidRPr="00332F4C" w:rsidRDefault="008C0FDB" w:rsidP="008C0FDB">
      <w:pPr>
        <w:autoSpaceDE w:val="0"/>
        <w:autoSpaceDN w:val="0"/>
        <w:adjustRightInd w:val="0"/>
        <w:spacing w:after="0"/>
      </w:pPr>
      <w:r w:rsidRPr="00332F4C">
        <w:t xml:space="preserve"> předseda senátu</w:t>
      </w:r>
    </w:p>
    <w:p w14:paraId="712D52CA" w14:textId="77777777" w:rsidR="008C0FDB" w:rsidRPr="00332F4C" w:rsidRDefault="008C0FDB" w:rsidP="008C0FDB"/>
    <w:p w14:paraId="72CDFBE0" w14:textId="77777777" w:rsidR="008C0FDB" w:rsidRPr="00A4678C" w:rsidRDefault="008C0FDB" w:rsidP="008C0FDB"/>
    <w:p w14:paraId="76CA0438" w14:textId="77777777" w:rsidR="00282005" w:rsidRDefault="00282005"/>
    <w:sectPr w:rsidR="00282005" w:rsidSect="00332F4C"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3414" w14:textId="77777777" w:rsidR="002276DD" w:rsidRPr="002276DD" w:rsidRDefault="008C0FDB">
    <w:pPr>
      <w:pStyle w:val="Zpat"/>
      <w:rPr>
        <w:rFonts w:ascii="Garamond" w:hAnsi="Garamond"/>
        <w:sz w:val="20"/>
        <w:szCs w:val="20"/>
      </w:rPr>
    </w:pPr>
    <w:r w:rsidRPr="002276DD">
      <w:rPr>
        <w:rFonts w:ascii="Garamond" w:hAnsi="Garamond"/>
        <w:sz w:val="20"/>
        <w:szCs w:val="20"/>
      </w:rPr>
      <w:t>Shodu s prvopisem potvrzuje Petra Hladíková.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C12D" w14:textId="77777777" w:rsidR="00332F4C" w:rsidRDefault="008C0FDB" w:rsidP="00332F4C">
    <w:pPr>
      <w:pStyle w:val="Zhlav"/>
      <w:jc w:val="right"/>
    </w:pPr>
    <w:r w:rsidRPr="00332F4C">
      <w:rPr>
        <w:rFonts w:ascii="Garamond" w:eastAsia="Calibri" w:hAnsi="Garamond"/>
        <w:lang w:eastAsia="en-US"/>
      </w:rPr>
      <w:t>64 A 4/2022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1EAE" w14:textId="77777777" w:rsidR="00332F4C" w:rsidRPr="00332F4C" w:rsidRDefault="008C0FDB" w:rsidP="00332F4C">
    <w:pPr>
      <w:spacing w:after="200" w:line="276" w:lineRule="auto"/>
      <w:jc w:val="right"/>
      <w:rPr>
        <w:rFonts w:eastAsia="Calibri"/>
        <w:lang w:eastAsia="en-US"/>
      </w:rPr>
    </w:pPr>
    <w:r w:rsidRPr="00332F4C">
      <w:rPr>
        <w:rFonts w:eastAsia="Calibri"/>
        <w:lang w:eastAsia="en-US"/>
      </w:rPr>
      <w:t xml:space="preserve">č.j. 64 A 4/2022 </w:t>
    </w:r>
    <w:proofErr w:type="gramStart"/>
    <w:r w:rsidRPr="00332F4C">
      <w:rPr>
        <w:rFonts w:eastAsia="Calibri"/>
        <w:lang w:eastAsia="en-US"/>
      </w:rPr>
      <w:t>-  160</w:t>
    </w:r>
    <w:proofErr w:type="gramEnd"/>
  </w:p>
  <w:p w14:paraId="03D9DCA5" w14:textId="77777777" w:rsidR="00332F4C" w:rsidRDefault="008C0F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57E2"/>
    <w:multiLevelType w:val="hybridMultilevel"/>
    <w:tmpl w:val="3D5C5978"/>
    <w:lvl w:ilvl="0" w:tplc="B7FE0CCA">
      <w:start w:val="1"/>
      <w:numFmt w:val="upperRoman"/>
      <w:lvlText w:val="%1."/>
      <w:lvlJc w:val="righ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DB"/>
    <w:rsid w:val="00282005"/>
    <w:rsid w:val="00397888"/>
    <w:rsid w:val="008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F5DE"/>
  <w15:chartTrackingRefBased/>
  <w15:docId w15:val="{64B85861-298D-4A28-8667-761289E4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FDB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customStyle="1" w:styleId="Nadpisvrozhodnut">
    <w:name w:val="Nadpis v rozhodnutí"/>
    <w:basedOn w:val="Normln"/>
    <w:link w:val="NadpisvrozhodnutChar"/>
    <w:qFormat/>
    <w:rsid w:val="008C0FDB"/>
    <w:pPr>
      <w:keepNext/>
      <w:keepLines/>
      <w:spacing w:before="240"/>
      <w:jc w:val="center"/>
    </w:pPr>
    <w:rPr>
      <w:rFonts w:eastAsia="Calibri"/>
      <w:b/>
      <w:szCs w:val="22"/>
      <w:lang w:val="x-none" w:eastAsia="en-US"/>
    </w:rPr>
  </w:style>
  <w:style w:type="character" w:customStyle="1" w:styleId="NadpisvrozhodnutChar">
    <w:name w:val="Nadpis v rozhodnutí Char"/>
    <w:link w:val="Nadpisvrozhodnut"/>
    <w:rsid w:val="008C0FDB"/>
    <w:rPr>
      <w:rFonts w:ascii="Garamond" w:eastAsia="Calibri" w:hAnsi="Garamond" w:cs="Times New Roman"/>
      <w:b/>
      <w:sz w:val="24"/>
      <w:lang w:val="x-none"/>
    </w:rPr>
  </w:style>
  <w:style w:type="paragraph" w:styleId="Zhlav">
    <w:name w:val="header"/>
    <w:basedOn w:val="Normln"/>
    <w:link w:val="ZhlavChar"/>
    <w:uiPriority w:val="99"/>
    <w:unhideWhenUsed/>
    <w:rsid w:val="008C0FDB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8C0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FDB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8C0F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1</cp:revision>
  <dcterms:created xsi:type="dcterms:W3CDTF">2022-12-15T13:08:00Z</dcterms:created>
  <dcterms:modified xsi:type="dcterms:W3CDTF">2022-12-15T13:09:00Z</dcterms:modified>
</cp:coreProperties>
</file>