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3F65" w14:textId="73F7F99E" w:rsidR="00153A8F" w:rsidRDefault="00153A8F" w:rsidP="00153A8F">
      <w:pPr>
        <w:jc w:val="center"/>
        <w:rPr>
          <w:sz w:val="16"/>
          <w:szCs w:val="16"/>
          <w:lang w:eastAsia="cs-CZ" w:bidi="ar-SA"/>
        </w:rPr>
      </w:pPr>
      <w:r>
        <w:rPr>
          <w:noProof/>
        </w:rPr>
        <mc:AlternateContent>
          <mc:Choice Requires="wps">
            <w:drawing>
              <wp:anchor distT="0" distB="0" distL="114300" distR="114300" simplePos="0" relativeHeight="251659264" behindDoc="0" locked="0" layoutInCell="0" allowOverlap="1" wp14:anchorId="1998F414" wp14:editId="6C50D493">
                <wp:simplePos x="0" y="0"/>
                <wp:positionH relativeFrom="column">
                  <wp:posOffset>3949065</wp:posOffset>
                </wp:positionH>
                <wp:positionV relativeFrom="paragraph">
                  <wp:posOffset>-342900</wp:posOffset>
                </wp:positionV>
                <wp:extent cx="1737360" cy="365760"/>
                <wp:effectExtent l="635" t="4445" r="0" b="127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3657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64DBFA4" w14:textId="77777777" w:rsidR="00153A8F" w:rsidRDefault="00153A8F" w:rsidP="00153A8F">
                            <w:pPr>
                              <w:jc w:val="center"/>
                              <w:rPr>
                                <w:rFonts w:cs="Arial"/>
                                <w:szCs w:val="24"/>
                              </w:rPr>
                            </w:pPr>
                            <w:r>
                              <w:rPr>
                                <w:rFonts w:cs="Arial"/>
                                <w:b/>
                                <w:szCs w:val="24"/>
                              </w:rPr>
                              <w:t xml:space="preserve">           </w:t>
                            </w:r>
                            <w:r>
                              <w:rPr>
                                <w:rFonts w:cs="Arial"/>
                                <w:szCs w:val="24"/>
                              </w:rPr>
                              <w:t>č. j.  1 T 2/2022-1004</w:t>
                            </w:r>
                          </w:p>
                          <w:p w14:paraId="7FBDE265" w14:textId="77777777" w:rsidR="00153A8F" w:rsidRDefault="00153A8F" w:rsidP="00153A8F">
                            <w:pPr>
                              <w:jc w:val="center"/>
                              <w:rPr>
                                <w:rFonts w:cs="Arial"/>
                                <w:szCs w:val="24"/>
                              </w:rPr>
                            </w:pPr>
                          </w:p>
                          <w:p w14:paraId="32A34B82" w14:textId="77777777" w:rsidR="00153A8F" w:rsidRDefault="00153A8F" w:rsidP="00153A8F">
                            <w:pPr>
                              <w:jc w:val="center"/>
                              <w:rPr>
                                <w:rFonts w:cs="Arial"/>
                                <w:szCs w:val="24"/>
                              </w:rPr>
                            </w:pPr>
                          </w:p>
                          <w:p w14:paraId="3D9475CC" w14:textId="77777777" w:rsidR="00153A8F" w:rsidRDefault="00153A8F" w:rsidP="00153A8F">
                            <w:pPr>
                              <w:jc w:val="center"/>
                              <w:rPr>
                                <w:rFonts w:cs="Arial"/>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8F414" id="Obdélník 2" o:spid="_x0000_s1026" style="position:absolute;left:0;text-align:left;margin-left:310.95pt;margin-top:-27pt;width:136.8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" o:allowincell="f" stroked="f" strokeweight="0">
                <v:textbox inset="0,0,0,0">
                  <w:txbxContent>
                    <w:p w14:paraId="564DBFA4" w14:textId="77777777" w:rsidR="00153A8F" w:rsidRDefault="00153A8F" w:rsidP="00153A8F">
                      <w:pPr>
                        <w:jc w:val="center"/>
                        <w:rPr>
                          <w:rFonts w:cs="Arial"/>
                          <w:szCs w:val="24"/>
                        </w:rPr>
                      </w:pPr>
                      <w:r>
                        <w:rPr>
                          <w:rFonts w:cs="Arial"/>
                          <w:b/>
                          <w:szCs w:val="24"/>
                        </w:rPr>
                        <w:t xml:space="preserve">           </w:t>
                      </w:r>
                      <w:r>
                        <w:rPr>
                          <w:rFonts w:cs="Arial"/>
                          <w:szCs w:val="24"/>
                        </w:rPr>
                        <w:t>č. j.  1 T 2/2022-1004</w:t>
                      </w:r>
                    </w:p>
                    <w:p w14:paraId="7FBDE265" w14:textId="77777777" w:rsidR="00153A8F" w:rsidRDefault="00153A8F" w:rsidP="00153A8F">
                      <w:pPr>
                        <w:jc w:val="center"/>
                        <w:rPr>
                          <w:rFonts w:cs="Arial"/>
                          <w:szCs w:val="24"/>
                        </w:rPr>
                      </w:pPr>
                    </w:p>
                    <w:p w14:paraId="32A34B82" w14:textId="77777777" w:rsidR="00153A8F" w:rsidRDefault="00153A8F" w:rsidP="00153A8F">
                      <w:pPr>
                        <w:jc w:val="center"/>
                        <w:rPr>
                          <w:rFonts w:cs="Arial"/>
                          <w:szCs w:val="24"/>
                        </w:rPr>
                      </w:pPr>
                    </w:p>
                    <w:p w14:paraId="3D9475CC" w14:textId="77777777" w:rsidR="00153A8F" w:rsidRDefault="00153A8F" w:rsidP="00153A8F">
                      <w:pPr>
                        <w:jc w:val="center"/>
                        <w:rPr>
                          <w:rFonts w:cs="Arial"/>
                          <w:szCs w:val="24"/>
                        </w:rPr>
                      </w:pPr>
                    </w:p>
                  </w:txbxContent>
                </v:textbox>
              </v:rect>
            </w:pict>
          </mc:Fallback>
        </mc:AlternateContent>
      </w:r>
      <w:r>
        <w:rPr>
          <w:noProof/>
        </w:rPr>
        <w:drawing>
          <wp:inline distT="0" distB="0" distL="0" distR="0" wp14:anchorId="1BD85BFD" wp14:editId="14978AEA">
            <wp:extent cx="2087880" cy="1889125"/>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889125"/>
                    </a:xfrm>
                    <a:prstGeom prst="rect">
                      <a:avLst/>
                    </a:prstGeom>
                    <a:noFill/>
                    <a:ln>
                      <a:noFill/>
                    </a:ln>
                  </pic:spPr>
                </pic:pic>
              </a:graphicData>
            </a:graphic>
          </wp:inline>
        </w:drawing>
      </w:r>
    </w:p>
    <w:p w14:paraId="3F55D604" w14:textId="77777777" w:rsidR="00153A8F" w:rsidRDefault="00153A8F" w:rsidP="00153A8F">
      <w:pPr>
        <w:jc w:val="center"/>
        <w:rPr>
          <w:rFonts w:cs="Arial"/>
          <w:sz w:val="20"/>
          <w:szCs w:val="20"/>
        </w:rPr>
      </w:pPr>
    </w:p>
    <w:p w14:paraId="5B002680" w14:textId="77777777" w:rsidR="00153A8F" w:rsidRDefault="00153A8F" w:rsidP="00153A8F">
      <w:pPr>
        <w:jc w:val="center"/>
        <w:rPr>
          <w:rFonts w:cs="Arial"/>
          <w:sz w:val="32"/>
          <w:szCs w:val="32"/>
        </w:rPr>
      </w:pPr>
      <w:r>
        <w:rPr>
          <w:rFonts w:cs="Arial"/>
          <w:sz w:val="32"/>
          <w:szCs w:val="32"/>
        </w:rPr>
        <w:t xml:space="preserve">ČESKÁ REPUBLIKA </w:t>
      </w:r>
    </w:p>
    <w:p w14:paraId="2FD1EE8B" w14:textId="77777777" w:rsidR="00153A8F" w:rsidRDefault="00153A8F" w:rsidP="00153A8F">
      <w:pPr>
        <w:jc w:val="center"/>
        <w:rPr>
          <w:rFonts w:cs="Arial"/>
          <w:szCs w:val="24"/>
        </w:rPr>
      </w:pPr>
      <w:r>
        <w:rPr>
          <w:rFonts w:cs="Arial"/>
          <w:szCs w:val="24"/>
        </w:rPr>
        <w:tab/>
      </w:r>
    </w:p>
    <w:p w14:paraId="23B90F82" w14:textId="77777777" w:rsidR="00153A8F" w:rsidRDefault="00153A8F" w:rsidP="00153A8F">
      <w:pPr>
        <w:jc w:val="center"/>
        <w:rPr>
          <w:rFonts w:cs="Arial"/>
          <w:b/>
          <w:sz w:val="12"/>
          <w:szCs w:val="12"/>
        </w:rPr>
      </w:pPr>
      <w:r>
        <w:rPr>
          <w:rFonts w:cs="Arial"/>
          <w:b/>
          <w:sz w:val="40"/>
          <w:szCs w:val="40"/>
        </w:rPr>
        <w:t>ROZSUDEK</w:t>
      </w:r>
    </w:p>
    <w:p w14:paraId="0D94ACDF" w14:textId="77777777" w:rsidR="00153A8F" w:rsidRDefault="00153A8F" w:rsidP="00153A8F">
      <w:pPr>
        <w:jc w:val="center"/>
        <w:rPr>
          <w:rFonts w:cs="Arial"/>
          <w:b/>
          <w:sz w:val="12"/>
          <w:szCs w:val="12"/>
        </w:rPr>
      </w:pPr>
    </w:p>
    <w:p w14:paraId="1BB894CC" w14:textId="77777777" w:rsidR="00153A8F" w:rsidRDefault="00153A8F" w:rsidP="00153A8F">
      <w:pPr>
        <w:jc w:val="center"/>
        <w:rPr>
          <w:rFonts w:cs="Arial"/>
          <w:b/>
          <w:sz w:val="48"/>
          <w:szCs w:val="48"/>
        </w:rPr>
      </w:pPr>
      <w:r>
        <w:rPr>
          <w:rFonts w:cs="Arial"/>
          <w:b/>
          <w:sz w:val="40"/>
          <w:szCs w:val="40"/>
        </w:rPr>
        <w:t xml:space="preserve"> JMÉNEM REPUBLIKY</w:t>
      </w:r>
    </w:p>
    <w:p w14:paraId="133108EA" w14:textId="77777777" w:rsidR="00153A8F" w:rsidRDefault="00153A8F" w:rsidP="00153A8F">
      <w:pPr>
        <w:rPr>
          <w:rFonts w:cs="Arial"/>
          <w:sz w:val="48"/>
          <w:szCs w:val="48"/>
        </w:rPr>
      </w:pPr>
    </w:p>
    <w:p w14:paraId="5B2FB254" w14:textId="77777777" w:rsidR="00153A8F" w:rsidRDefault="00153A8F" w:rsidP="00153A8F">
      <w:pPr>
        <w:rPr>
          <w:rFonts w:cs="Arial"/>
          <w:szCs w:val="24"/>
        </w:rPr>
      </w:pPr>
      <w:r>
        <w:rPr>
          <w:rFonts w:cs="Arial"/>
          <w:szCs w:val="24"/>
        </w:rPr>
        <w:t>Krajský soud v Brně rozhodl v hlavním líčení konaném 21. října 2022 v Brně v senátu složeném z předsedy Mgr. Dušana Beránka a přísedících Miroslava Kramáře a Jana Hamana</w:t>
      </w:r>
    </w:p>
    <w:p w14:paraId="4FD918A1" w14:textId="77777777" w:rsidR="00153A8F" w:rsidRDefault="00153A8F" w:rsidP="00153A8F">
      <w:pPr>
        <w:spacing w:before="120"/>
        <w:contextualSpacing/>
        <w:jc w:val="center"/>
        <w:rPr>
          <w:rFonts w:cs="Arial"/>
          <w:szCs w:val="24"/>
        </w:rPr>
      </w:pPr>
      <w:r>
        <w:rPr>
          <w:rFonts w:cs="Arial"/>
          <w:b/>
          <w:szCs w:val="24"/>
        </w:rPr>
        <w:t>takto</w:t>
      </w:r>
      <w:r>
        <w:rPr>
          <w:rFonts w:cs="Arial"/>
          <w:szCs w:val="24"/>
        </w:rPr>
        <w:t>:</w:t>
      </w:r>
    </w:p>
    <w:p w14:paraId="5692C9B4" w14:textId="77777777" w:rsidR="00153A8F" w:rsidRPr="00B32DBA" w:rsidRDefault="00153A8F" w:rsidP="00153A8F">
      <w:pPr>
        <w:spacing w:before="120"/>
        <w:contextualSpacing/>
        <w:jc w:val="center"/>
        <w:rPr>
          <w:rFonts w:cs="Arial"/>
          <w:sz w:val="12"/>
          <w:szCs w:val="12"/>
        </w:rPr>
      </w:pPr>
    </w:p>
    <w:p w14:paraId="5850E9D6" w14:textId="74A5D4AB" w:rsidR="00153A8F" w:rsidRDefault="00153A8F" w:rsidP="00153A8F">
      <w:pPr>
        <w:spacing w:before="120"/>
        <w:contextualSpacing/>
        <w:rPr>
          <w:szCs w:val="24"/>
        </w:rPr>
      </w:pPr>
      <w:bookmarkStart w:id="0" w:name="_Hlk105578247"/>
      <w:r>
        <w:rPr>
          <w:szCs w:val="24"/>
        </w:rPr>
        <w:t xml:space="preserve">obžalovaný </w:t>
      </w:r>
      <w:r w:rsidR="00D05E77">
        <w:rPr>
          <w:b/>
          <w:szCs w:val="24"/>
        </w:rPr>
        <w:t>T.</w:t>
      </w:r>
      <w:r>
        <w:rPr>
          <w:b/>
          <w:szCs w:val="24"/>
        </w:rPr>
        <w:t xml:space="preserve"> </w:t>
      </w:r>
      <w:r w:rsidR="00D05E77">
        <w:rPr>
          <w:b/>
          <w:szCs w:val="24"/>
        </w:rPr>
        <w:t>K.</w:t>
      </w:r>
      <w:r>
        <w:rPr>
          <w:szCs w:val="24"/>
        </w:rPr>
        <w:t xml:space="preserve">, nar. </w:t>
      </w:r>
      <w:r w:rsidR="00D05E77">
        <w:rPr>
          <w:szCs w:val="24"/>
        </w:rPr>
        <w:t>XXXXX</w:t>
      </w:r>
      <w:r>
        <w:rPr>
          <w:szCs w:val="24"/>
        </w:rPr>
        <w:t xml:space="preserve">, trvalého pobytu v </w:t>
      </w:r>
      <w:r w:rsidR="00D05E77">
        <w:rPr>
          <w:szCs w:val="24"/>
        </w:rPr>
        <w:t>XXXXX</w:t>
      </w:r>
      <w:r>
        <w:rPr>
          <w:szCs w:val="24"/>
        </w:rPr>
        <w:t xml:space="preserve"> (sídlo obecního úřadu), nyní ve vazbě ve Vazební věznici a ústavu pro výkon zabezpečovací detence </w:t>
      </w:r>
      <w:r w:rsidR="00857607">
        <w:rPr>
          <w:szCs w:val="24"/>
        </w:rPr>
        <w:t>XXXXX</w:t>
      </w:r>
      <w:r>
        <w:rPr>
          <w:szCs w:val="24"/>
        </w:rPr>
        <w:t xml:space="preserve">, </w:t>
      </w:r>
    </w:p>
    <w:p w14:paraId="3327A2B7" w14:textId="77777777" w:rsidR="00153A8F" w:rsidRDefault="00153A8F" w:rsidP="00153A8F">
      <w:pPr>
        <w:spacing w:before="120"/>
        <w:contextualSpacing/>
        <w:rPr>
          <w:szCs w:val="24"/>
        </w:rPr>
      </w:pPr>
    </w:p>
    <w:bookmarkEnd w:id="0"/>
    <w:p w14:paraId="129A1682" w14:textId="77777777" w:rsidR="00153A8F" w:rsidRDefault="00153A8F" w:rsidP="00153A8F">
      <w:pPr>
        <w:spacing w:before="120"/>
        <w:contextualSpacing/>
        <w:jc w:val="center"/>
        <w:rPr>
          <w:b/>
          <w:bCs/>
          <w:szCs w:val="24"/>
        </w:rPr>
      </w:pPr>
      <w:r>
        <w:rPr>
          <w:b/>
          <w:bCs/>
          <w:szCs w:val="24"/>
        </w:rPr>
        <w:t>je vinen, že</w:t>
      </w:r>
      <w:bookmarkStart w:id="1" w:name="_Hlk49157551"/>
    </w:p>
    <w:p w14:paraId="3C5E2C67" w14:textId="77777777" w:rsidR="00153A8F" w:rsidRPr="00844C69" w:rsidRDefault="00153A8F" w:rsidP="00153A8F">
      <w:pPr>
        <w:spacing w:before="120"/>
        <w:contextualSpacing/>
        <w:jc w:val="center"/>
        <w:rPr>
          <w:b/>
          <w:bCs/>
          <w:sz w:val="12"/>
          <w:szCs w:val="12"/>
        </w:rPr>
      </w:pPr>
    </w:p>
    <w:p w14:paraId="03DA4795" w14:textId="1ABB25B7" w:rsidR="00153A8F" w:rsidRDefault="00153A8F" w:rsidP="00153A8F">
      <w:pPr>
        <w:spacing w:before="120"/>
        <w:contextualSpacing/>
        <w:rPr>
          <w:szCs w:val="24"/>
        </w:rPr>
      </w:pPr>
      <w:r w:rsidRPr="00844C69">
        <w:rPr>
          <w:szCs w:val="24"/>
        </w:rPr>
        <w:t xml:space="preserve">1. v Brně v přesně nezjištěné době ve večerních hodinách 16. 8. 2021 ve sklepě domu na ulici </w:t>
      </w:r>
      <w:r w:rsidR="00857607">
        <w:rPr>
          <w:szCs w:val="24"/>
        </w:rPr>
        <w:t>XXXXX</w:t>
      </w:r>
      <w:r w:rsidRPr="00844C69">
        <w:rPr>
          <w:szCs w:val="24"/>
        </w:rPr>
        <w:t xml:space="preserve">, kam jej nezletilá </w:t>
      </w:r>
      <w:r w:rsidR="00857607">
        <w:rPr>
          <w:szCs w:val="24"/>
        </w:rPr>
        <w:t>E.D.</w:t>
      </w:r>
      <w:r w:rsidRPr="00844C69">
        <w:rPr>
          <w:szCs w:val="24"/>
        </w:rPr>
        <w:t xml:space="preserve">, nar. </w:t>
      </w:r>
      <w:r w:rsidR="00857607">
        <w:rPr>
          <w:szCs w:val="24"/>
        </w:rPr>
        <w:t>XXXXX</w:t>
      </w:r>
      <w:r w:rsidRPr="00844C69">
        <w:rPr>
          <w:szCs w:val="24"/>
        </w:rPr>
        <w:t xml:space="preserve">, přivedla, aby zde přespal, s nezletilou </w:t>
      </w:r>
      <w:r w:rsidR="00857607">
        <w:rPr>
          <w:szCs w:val="24"/>
        </w:rPr>
        <w:t>E.D.</w:t>
      </w:r>
      <w:r w:rsidRPr="00844C69">
        <w:rPr>
          <w:szCs w:val="24"/>
        </w:rPr>
        <w:t xml:space="preserve"> s jejím souhlasem souložil, přestože si byl vědom skutečnosti, že nedovršila 15 let, </w:t>
      </w:r>
    </w:p>
    <w:p w14:paraId="67F8E2A3" w14:textId="77777777" w:rsidR="00153A8F" w:rsidRDefault="00153A8F" w:rsidP="00153A8F">
      <w:pPr>
        <w:spacing w:before="120"/>
        <w:contextualSpacing/>
        <w:rPr>
          <w:szCs w:val="24"/>
        </w:rPr>
      </w:pPr>
    </w:p>
    <w:p w14:paraId="521B7A4E" w14:textId="20FD9CA5" w:rsidR="00153A8F" w:rsidRPr="00844C69" w:rsidRDefault="00153A8F" w:rsidP="00153A8F">
      <w:pPr>
        <w:spacing w:before="120"/>
        <w:contextualSpacing/>
        <w:rPr>
          <w:szCs w:val="24"/>
        </w:rPr>
      </w:pPr>
      <w:r w:rsidRPr="00844C69">
        <w:rPr>
          <w:szCs w:val="24"/>
        </w:rPr>
        <w:t xml:space="preserve">2. v Maďarsku v obci </w:t>
      </w:r>
      <w:r w:rsidR="00857607">
        <w:rPr>
          <w:szCs w:val="24"/>
        </w:rPr>
        <w:t>XXXXX</w:t>
      </w:r>
      <w:r w:rsidRPr="00844C69">
        <w:rPr>
          <w:szCs w:val="24"/>
        </w:rPr>
        <w:t xml:space="preserve"> v přesně nezjištěnou dobu od 30. 8. 2021 do 8. 9. 2021 v zahradní chatce na blíže neupřesněném odlehlém místě opakovaně nejméně v osmi případech souložil s nezletilou </w:t>
      </w:r>
      <w:r w:rsidR="00857607">
        <w:rPr>
          <w:szCs w:val="24"/>
        </w:rPr>
        <w:t>E.</w:t>
      </w:r>
      <w:r w:rsidRPr="00844C69">
        <w:rPr>
          <w:szCs w:val="24"/>
        </w:rPr>
        <w:t xml:space="preserve"> </w:t>
      </w:r>
      <w:r w:rsidR="00857607">
        <w:rPr>
          <w:szCs w:val="24"/>
        </w:rPr>
        <w:t>D.</w:t>
      </w:r>
      <w:r w:rsidRPr="00844C69">
        <w:rPr>
          <w:szCs w:val="24"/>
        </w:rPr>
        <w:t xml:space="preserve">, nar. </w:t>
      </w:r>
      <w:r w:rsidR="00857607">
        <w:rPr>
          <w:szCs w:val="24"/>
        </w:rPr>
        <w:t>XXXXX</w:t>
      </w:r>
      <w:r w:rsidRPr="00844C69">
        <w:rPr>
          <w:szCs w:val="24"/>
        </w:rPr>
        <w:t xml:space="preserve">, a nejméně ve dvou případech ji přiměl k felaci, ačkoliv věděl, že </w:t>
      </w:r>
      <w:r w:rsidR="00857607">
        <w:rPr>
          <w:szCs w:val="24"/>
        </w:rPr>
        <w:t>E.D.</w:t>
      </w:r>
      <w:r w:rsidRPr="00844C69">
        <w:rPr>
          <w:szCs w:val="24"/>
        </w:rPr>
        <w:t xml:space="preserve"> je mladší 15 let,  </w:t>
      </w:r>
    </w:p>
    <w:p w14:paraId="032FDC2E" w14:textId="77777777" w:rsidR="00153A8F" w:rsidRPr="00B32DBA" w:rsidRDefault="00153A8F" w:rsidP="00153A8F">
      <w:pPr>
        <w:pStyle w:val="Podnadpis"/>
        <w:keepNext w:val="0"/>
        <w:numPr>
          <w:ilvl w:val="0"/>
          <w:numId w:val="0"/>
        </w:numPr>
        <w:spacing w:before="120" w:after="120"/>
        <w:jc w:val="both"/>
        <w:rPr>
          <w:rFonts w:ascii="Garamond" w:hAnsi="Garamond"/>
          <w:b w:val="0"/>
          <w:bCs/>
          <w:sz w:val="24"/>
          <w:szCs w:val="24"/>
        </w:rPr>
      </w:pPr>
    </w:p>
    <w:p w14:paraId="5E1E7C05" w14:textId="24ACB79A" w:rsidR="00153A8F" w:rsidRPr="00B32DBA" w:rsidRDefault="00153A8F" w:rsidP="00153A8F">
      <w:pPr>
        <w:pStyle w:val="Podnadpis"/>
        <w:keepNext w:val="0"/>
        <w:numPr>
          <w:ilvl w:val="0"/>
          <w:numId w:val="0"/>
        </w:numPr>
        <w:spacing w:before="120" w:after="120"/>
        <w:jc w:val="both"/>
        <w:rPr>
          <w:rFonts w:ascii="Garamond" w:hAnsi="Garamond"/>
          <w:b w:val="0"/>
          <w:bCs/>
          <w:sz w:val="24"/>
          <w:szCs w:val="24"/>
        </w:rPr>
      </w:pPr>
      <w:r w:rsidRPr="00B32DBA">
        <w:rPr>
          <w:rFonts w:ascii="Garamond" w:hAnsi="Garamond"/>
          <w:b w:val="0"/>
          <w:bCs/>
          <w:sz w:val="24"/>
          <w:szCs w:val="24"/>
        </w:rPr>
        <w:t xml:space="preserve">3. v Brně 30. 8. 2021 umožnil nezletilé </w:t>
      </w:r>
      <w:r w:rsidR="00857607">
        <w:rPr>
          <w:rFonts w:ascii="Garamond" w:hAnsi="Garamond"/>
          <w:b w:val="0"/>
          <w:bCs/>
          <w:sz w:val="24"/>
          <w:szCs w:val="24"/>
        </w:rPr>
        <w:t>E.D.</w:t>
      </w:r>
      <w:r w:rsidRPr="00B32DBA">
        <w:rPr>
          <w:rFonts w:ascii="Garamond" w:hAnsi="Garamond"/>
          <w:b w:val="0"/>
          <w:bCs/>
          <w:sz w:val="24"/>
          <w:szCs w:val="24"/>
        </w:rPr>
        <w:t xml:space="preserve">, nar. </w:t>
      </w:r>
      <w:r w:rsidR="00857607">
        <w:rPr>
          <w:rFonts w:ascii="Garamond" w:hAnsi="Garamond"/>
          <w:b w:val="0"/>
          <w:bCs/>
          <w:sz w:val="24"/>
          <w:szCs w:val="24"/>
        </w:rPr>
        <w:t>XXXXX</w:t>
      </w:r>
      <w:r w:rsidRPr="00B32DBA">
        <w:rPr>
          <w:rFonts w:ascii="Garamond" w:hAnsi="Garamond"/>
          <w:b w:val="0"/>
          <w:bCs/>
          <w:sz w:val="24"/>
          <w:szCs w:val="24"/>
        </w:rPr>
        <w:t xml:space="preserve">, aby společně s ním odcestovala ze svého bydliště v Brně na ulici </w:t>
      </w:r>
      <w:r w:rsidR="00857607">
        <w:rPr>
          <w:rFonts w:ascii="Garamond" w:hAnsi="Garamond"/>
          <w:b w:val="0"/>
          <w:bCs/>
          <w:sz w:val="24"/>
          <w:szCs w:val="24"/>
        </w:rPr>
        <w:t>XXXXX</w:t>
      </w:r>
      <w:r w:rsidRPr="00B32DBA">
        <w:rPr>
          <w:rFonts w:ascii="Garamond" w:hAnsi="Garamond"/>
          <w:b w:val="0"/>
          <w:bCs/>
          <w:sz w:val="24"/>
          <w:szCs w:val="24"/>
        </w:rPr>
        <w:t xml:space="preserve"> do Maďarska a zdržovala se tam s ním od 30. 8. 2021 do</w:t>
      </w:r>
      <w:r w:rsidR="00857607">
        <w:rPr>
          <w:rFonts w:ascii="Garamond" w:hAnsi="Garamond"/>
          <w:b w:val="0"/>
          <w:bCs/>
          <w:sz w:val="24"/>
          <w:szCs w:val="24"/>
        </w:rPr>
        <w:t xml:space="preserve">   </w:t>
      </w:r>
      <w:r w:rsidRPr="00B32DBA">
        <w:rPr>
          <w:rFonts w:ascii="Garamond" w:hAnsi="Garamond"/>
          <w:b w:val="0"/>
          <w:bCs/>
          <w:sz w:val="24"/>
          <w:szCs w:val="24"/>
        </w:rPr>
        <w:t xml:space="preserve"> 9. 9. 2021 v obci </w:t>
      </w:r>
      <w:r w:rsidR="00857607">
        <w:rPr>
          <w:rFonts w:ascii="Garamond" w:hAnsi="Garamond"/>
          <w:b w:val="0"/>
          <w:bCs/>
          <w:sz w:val="24"/>
          <w:szCs w:val="24"/>
        </w:rPr>
        <w:t>XXXXX</w:t>
      </w:r>
      <w:r w:rsidRPr="00B32DBA">
        <w:rPr>
          <w:rFonts w:ascii="Garamond" w:hAnsi="Garamond"/>
          <w:b w:val="0"/>
          <w:bCs/>
          <w:sz w:val="24"/>
          <w:szCs w:val="24"/>
        </w:rPr>
        <w:t xml:space="preserve">, ačkoliv věděl, že </w:t>
      </w:r>
      <w:r w:rsidR="00857607">
        <w:rPr>
          <w:rFonts w:ascii="Garamond" w:hAnsi="Garamond"/>
          <w:b w:val="0"/>
          <w:bCs/>
          <w:sz w:val="24"/>
          <w:szCs w:val="24"/>
        </w:rPr>
        <w:t>E.D.</w:t>
      </w:r>
      <w:r w:rsidRPr="00B32DBA">
        <w:rPr>
          <w:rFonts w:ascii="Garamond" w:hAnsi="Garamond"/>
          <w:b w:val="0"/>
          <w:bCs/>
          <w:sz w:val="24"/>
          <w:szCs w:val="24"/>
        </w:rPr>
        <w:t xml:space="preserve"> je ve věku 13 </w:t>
      </w:r>
      <w:proofErr w:type="gramStart"/>
      <w:r w:rsidRPr="00B32DBA">
        <w:rPr>
          <w:rFonts w:ascii="Garamond" w:hAnsi="Garamond"/>
          <w:b w:val="0"/>
          <w:bCs/>
          <w:sz w:val="24"/>
          <w:szCs w:val="24"/>
        </w:rPr>
        <w:t>let</w:t>
      </w:r>
      <w:proofErr w:type="gramEnd"/>
      <w:r w:rsidRPr="00B32DBA">
        <w:rPr>
          <w:rFonts w:ascii="Garamond" w:hAnsi="Garamond"/>
          <w:b w:val="0"/>
          <w:bCs/>
          <w:sz w:val="24"/>
          <w:szCs w:val="24"/>
        </w:rPr>
        <w:t xml:space="preserve"> a tudíž je povinna podrobit se školní docházce, k níž z důvodu pobytu v Maďarsku včas, tedy od 1. 9. 2021, nenastoupila,</w:t>
      </w:r>
    </w:p>
    <w:p w14:paraId="5288A535" w14:textId="77777777" w:rsidR="00153A8F" w:rsidRPr="00B32DBA" w:rsidRDefault="00153A8F" w:rsidP="00153A8F">
      <w:pPr>
        <w:pStyle w:val="Podnadpis"/>
        <w:keepNext w:val="0"/>
        <w:numPr>
          <w:ilvl w:val="0"/>
          <w:numId w:val="0"/>
        </w:numPr>
        <w:spacing w:before="120" w:after="120"/>
        <w:jc w:val="both"/>
        <w:rPr>
          <w:rFonts w:ascii="Garamond" w:hAnsi="Garamond"/>
          <w:b w:val="0"/>
          <w:bCs/>
          <w:sz w:val="24"/>
          <w:szCs w:val="24"/>
        </w:rPr>
      </w:pPr>
    </w:p>
    <w:p w14:paraId="5F36C77B" w14:textId="75CA852D" w:rsidR="00153A8F" w:rsidRPr="00B32DBA" w:rsidRDefault="00153A8F" w:rsidP="00153A8F">
      <w:pPr>
        <w:pStyle w:val="Podnadpis"/>
        <w:keepNext w:val="0"/>
        <w:numPr>
          <w:ilvl w:val="0"/>
          <w:numId w:val="0"/>
        </w:numPr>
        <w:spacing w:before="120" w:after="120"/>
        <w:jc w:val="both"/>
        <w:rPr>
          <w:rFonts w:ascii="Garamond" w:hAnsi="Garamond"/>
          <w:b w:val="0"/>
          <w:bCs/>
          <w:sz w:val="24"/>
          <w:szCs w:val="24"/>
        </w:rPr>
      </w:pPr>
      <w:r w:rsidRPr="00B32DBA">
        <w:rPr>
          <w:rFonts w:ascii="Garamond" w:hAnsi="Garamond"/>
          <w:b w:val="0"/>
          <w:bCs/>
          <w:sz w:val="24"/>
          <w:szCs w:val="24"/>
        </w:rPr>
        <w:t xml:space="preserve">4. nejméně od 16. 8. 2021 do 30. 8. 2021 komunikoval prostřednictvím služby Messenger na sociální síti Facebook pod profilem </w:t>
      </w:r>
      <w:r w:rsidR="00D05E77">
        <w:rPr>
          <w:rFonts w:ascii="Garamond" w:hAnsi="Garamond"/>
          <w:b w:val="0"/>
          <w:bCs/>
          <w:sz w:val="24"/>
          <w:szCs w:val="24"/>
        </w:rPr>
        <w:t>T.K.</w:t>
      </w:r>
      <w:r w:rsidRPr="00B32DBA">
        <w:rPr>
          <w:rFonts w:ascii="Garamond" w:hAnsi="Garamond"/>
          <w:b w:val="0"/>
          <w:bCs/>
          <w:sz w:val="24"/>
          <w:szCs w:val="24"/>
        </w:rPr>
        <w:t xml:space="preserve"> s nezletilou </w:t>
      </w:r>
      <w:r w:rsidR="00857607">
        <w:rPr>
          <w:rFonts w:ascii="Garamond" w:hAnsi="Garamond"/>
          <w:b w:val="0"/>
          <w:bCs/>
          <w:sz w:val="24"/>
          <w:szCs w:val="24"/>
        </w:rPr>
        <w:t>E.D.</w:t>
      </w:r>
      <w:r w:rsidRPr="00B32DBA">
        <w:rPr>
          <w:rFonts w:ascii="Garamond" w:hAnsi="Garamond"/>
          <w:b w:val="0"/>
          <w:bCs/>
          <w:sz w:val="24"/>
          <w:szCs w:val="24"/>
        </w:rPr>
        <w:t>, nar. </w:t>
      </w:r>
      <w:r w:rsidR="00857607">
        <w:rPr>
          <w:rFonts w:ascii="Garamond" w:hAnsi="Garamond"/>
          <w:b w:val="0"/>
          <w:bCs/>
          <w:sz w:val="24"/>
          <w:szCs w:val="24"/>
        </w:rPr>
        <w:t>XXXXX</w:t>
      </w:r>
      <w:r w:rsidRPr="00B32DBA">
        <w:rPr>
          <w:rFonts w:ascii="Garamond" w:hAnsi="Garamond"/>
          <w:b w:val="0"/>
          <w:bCs/>
          <w:sz w:val="24"/>
          <w:szCs w:val="24"/>
        </w:rPr>
        <w:t xml:space="preserve">, a požadoval po ní, přestože si byl vědom skutečnosti, že poškozená má pouze 13 roků, zaslání fotografií jejího obnaženého těla, čemuž poškozená dobrovolně vyhověla a zaslala obžalovanému své fotografie s obnaženými prsy a přirozením a dále mu zaslala na jeho žádost nejméně 4 filmové soubory, které </w:t>
      </w:r>
      <w:r w:rsidRPr="00B32DBA">
        <w:rPr>
          <w:rFonts w:ascii="Garamond" w:hAnsi="Garamond"/>
          <w:b w:val="0"/>
          <w:bCs/>
          <w:sz w:val="24"/>
          <w:szCs w:val="24"/>
        </w:rPr>
        <w:lastRenderedPageBreak/>
        <w:t xml:space="preserve">ji zachycovaly při masturbaci a sprchování. Obžalovaný pak tyto filmové soubory přechovával ve svém mobilním telefonu zn. DORO a dále na svém facebookovém profilu, a to až do zásahu policistů 9. 9. 2021, </w:t>
      </w:r>
    </w:p>
    <w:p w14:paraId="538FA2BB" w14:textId="77777777" w:rsidR="00153A8F" w:rsidRPr="00B32DBA" w:rsidRDefault="00153A8F" w:rsidP="00153A8F">
      <w:pPr>
        <w:pStyle w:val="Podnadpis"/>
        <w:keepNext w:val="0"/>
        <w:numPr>
          <w:ilvl w:val="0"/>
          <w:numId w:val="0"/>
        </w:numPr>
        <w:spacing w:before="120" w:after="120"/>
        <w:jc w:val="both"/>
        <w:rPr>
          <w:rFonts w:ascii="Garamond" w:hAnsi="Garamond"/>
          <w:b w:val="0"/>
          <w:bCs/>
          <w:sz w:val="24"/>
          <w:szCs w:val="24"/>
        </w:rPr>
      </w:pPr>
    </w:p>
    <w:p w14:paraId="4862D319" w14:textId="5C252E6C" w:rsidR="00153A8F" w:rsidRPr="00B32DBA" w:rsidRDefault="00153A8F" w:rsidP="00153A8F">
      <w:pPr>
        <w:pStyle w:val="Podnadpis"/>
        <w:keepNext w:val="0"/>
        <w:numPr>
          <w:ilvl w:val="0"/>
          <w:numId w:val="0"/>
        </w:numPr>
        <w:spacing w:before="120" w:after="120"/>
        <w:jc w:val="both"/>
        <w:rPr>
          <w:rFonts w:ascii="Garamond" w:hAnsi="Garamond"/>
          <w:b w:val="0"/>
          <w:bCs/>
          <w:sz w:val="24"/>
          <w:szCs w:val="24"/>
        </w:rPr>
      </w:pPr>
      <w:r w:rsidRPr="00B32DBA">
        <w:rPr>
          <w:rFonts w:ascii="Garamond" w:hAnsi="Garamond"/>
          <w:b w:val="0"/>
          <w:bCs/>
          <w:sz w:val="24"/>
          <w:szCs w:val="24"/>
        </w:rPr>
        <w:t xml:space="preserve">5. nejméně od 7. 6. 2021 do 27. 8. 2021 komunikoval prostřednictvím služby Messenger na sociální síti Facebook pod profilem </w:t>
      </w:r>
      <w:r w:rsidR="00D05E77">
        <w:rPr>
          <w:rFonts w:ascii="Garamond" w:hAnsi="Garamond"/>
          <w:b w:val="0"/>
          <w:bCs/>
          <w:sz w:val="24"/>
          <w:szCs w:val="24"/>
        </w:rPr>
        <w:t>T.</w:t>
      </w:r>
      <w:r w:rsidRPr="00B32DBA">
        <w:rPr>
          <w:rFonts w:ascii="Garamond" w:hAnsi="Garamond"/>
          <w:b w:val="0"/>
          <w:bCs/>
          <w:sz w:val="24"/>
          <w:szCs w:val="24"/>
        </w:rPr>
        <w:t xml:space="preserve"> </w:t>
      </w:r>
      <w:r w:rsidR="00D05E77">
        <w:rPr>
          <w:rFonts w:ascii="Garamond" w:hAnsi="Garamond"/>
          <w:b w:val="0"/>
          <w:bCs/>
          <w:sz w:val="24"/>
          <w:szCs w:val="24"/>
        </w:rPr>
        <w:t>K.</w:t>
      </w:r>
      <w:r w:rsidRPr="00B32DBA">
        <w:rPr>
          <w:rFonts w:ascii="Garamond" w:hAnsi="Garamond"/>
          <w:b w:val="0"/>
          <w:bCs/>
          <w:sz w:val="24"/>
          <w:szCs w:val="24"/>
        </w:rPr>
        <w:t xml:space="preserve"> s nezletilou </w:t>
      </w:r>
      <w:r w:rsidR="00857607">
        <w:rPr>
          <w:rFonts w:ascii="Garamond" w:hAnsi="Garamond"/>
          <w:b w:val="0"/>
          <w:bCs/>
          <w:sz w:val="24"/>
          <w:szCs w:val="24"/>
        </w:rPr>
        <w:t>N.</w:t>
      </w:r>
      <w:r w:rsidRPr="00B32DBA">
        <w:rPr>
          <w:rFonts w:ascii="Garamond" w:hAnsi="Garamond"/>
          <w:b w:val="0"/>
          <w:bCs/>
          <w:sz w:val="24"/>
          <w:szCs w:val="24"/>
        </w:rPr>
        <w:t xml:space="preserve"> </w:t>
      </w:r>
      <w:r w:rsidR="00857607">
        <w:rPr>
          <w:rFonts w:ascii="Garamond" w:hAnsi="Garamond"/>
          <w:b w:val="0"/>
          <w:bCs/>
          <w:sz w:val="24"/>
          <w:szCs w:val="24"/>
        </w:rPr>
        <w:t>J.</w:t>
      </w:r>
      <w:r w:rsidRPr="00B32DBA">
        <w:rPr>
          <w:rFonts w:ascii="Garamond" w:hAnsi="Garamond"/>
          <w:b w:val="0"/>
          <w:bCs/>
          <w:sz w:val="24"/>
          <w:szCs w:val="24"/>
        </w:rPr>
        <w:t xml:space="preserve">, nar. </w:t>
      </w:r>
      <w:r w:rsidR="00857607">
        <w:rPr>
          <w:rFonts w:ascii="Garamond" w:hAnsi="Garamond"/>
          <w:b w:val="0"/>
          <w:bCs/>
          <w:sz w:val="24"/>
          <w:szCs w:val="24"/>
        </w:rPr>
        <w:t>XXXXX</w:t>
      </w:r>
      <w:r w:rsidRPr="00B32DBA">
        <w:rPr>
          <w:rFonts w:ascii="Garamond" w:hAnsi="Garamond"/>
          <w:b w:val="0"/>
          <w:bCs/>
          <w:sz w:val="24"/>
          <w:szCs w:val="24"/>
        </w:rPr>
        <w:t xml:space="preserve">, a požadoval po ní, přestože si byl vědom skutečnosti, že poškozená má pouze 17 roků,  zaslání fotografií jejího obnaženého těla a filmových souborů, na kterých by masturbovala, čemuž poškozená dobrovolně vyhověla a zaslala obžalovanému své fotografie zachycující její nahé tělo a nejméně 11 filmových souborů, které ji zachycovaly při masturbaci. Obžalovaný pak tyto filmové soubory přechovával na svém facebookovém profilu, a to až do zásahu policistů 9. 9. 2021, </w:t>
      </w:r>
    </w:p>
    <w:p w14:paraId="124946E4" w14:textId="77777777" w:rsidR="00153A8F" w:rsidRPr="00B32DBA" w:rsidRDefault="00153A8F" w:rsidP="00153A8F">
      <w:pPr>
        <w:pStyle w:val="Podnadpis"/>
        <w:keepNext w:val="0"/>
        <w:numPr>
          <w:ilvl w:val="0"/>
          <w:numId w:val="0"/>
        </w:numPr>
        <w:spacing w:before="120" w:after="120"/>
        <w:jc w:val="both"/>
        <w:rPr>
          <w:rFonts w:ascii="Garamond" w:hAnsi="Garamond"/>
          <w:b w:val="0"/>
          <w:bCs/>
          <w:sz w:val="24"/>
          <w:szCs w:val="24"/>
        </w:rPr>
      </w:pPr>
    </w:p>
    <w:p w14:paraId="20316662" w14:textId="3C391E6D" w:rsidR="00153A8F" w:rsidRPr="00B32DBA" w:rsidRDefault="00153A8F" w:rsidP="00153A8F">
      <w:pPr>
        <w:pStyle w:val="Podnadpis"/>
        <w:keepNext w:val="0"/>
        <w:numPr>
          <w:ilvl w:val="0"/>
          <w:numId w:val="0"/>
        </w:numPr>
        <w:spacing w:before="120" w:after="120"/>
        <w:jc w:val="both"/>
        <w:rPr>
          <w:rFonts w:ascii="Garamond" w:hAnsi="Garamond"/>
          <w:b w:val="0"/>
          <w:bCs/>
          <w:sz w:val="24"/>
          <w:szCs w:val="24"/>
        </w:rPr>
      </w:pPr>
      <w:r w:rsidRPr="00B32DBA">
        <w:rPr>
          <w:rFonts w:ascii="Garamond" w:hAnsi="Garamond"/>
          <w:b w:val="0"/>
          <w:bCs/>
          <w:sz w:val="24"/>
          <w:szCs w:val="24"/>
        </w:rPr>
        <w:t xml:space="preserve">6. nejméně od 22. 6. 2021 do 28. 8. 2021 komunikoval prostřednictvím služby Messenger na sociální síti Facebook pod profilem </w:t>
      </w:r>
      <w:r w:rsidR="00D05E77">
        <w:rPr>
          <w:rFonts w:ascii="Garamond" w:hAnsi="Garamond"/>
          <w:b w:val="0"/>
          <w:bCs/>
          <w:sz w:val="24"/>
          <w:szCs w:val="24"/>
        </w:rPr>
        <w:t>T.</w:t>
      </w:r>
      <w:r w:rsidRPr="00B32DBA">
        <w:rPr>
          <w:rFonts w:ascii="Garamond" w:hAnsi="Garamond"/>
          <w:b w:val="0"/>
          <w:bCs/>
          <w:sz w:val="24"/>
          <w:szCs w:val="24"/>
        </w:rPr>
        <w:t xml:space="preserve"> </w:t>
      </w:r>
      <w:r w:rsidR="00D05E77">
        <w:rPr>
          <w:rFonts w:ascii="Garamond" w:hAnsi="Garamond"/>
          <w:b w:val="0"/>
          <w:bCs/>
          <w:sz w:val="24"/>
          <w:szCs w:val="24"/>
        </w:rPr>
        <w:t>K.</w:t>
      </w:r>
      <w:r w:rsidRPr="00B32DBA">
        <w:rPr>
          <w:rFonts w:ascii="Garamond" w:hAnsi="Garamond"/>
          <w:b w:val="0"/>
          <w:bCs/>
          <w:sz w:val="24"/>
          <w:szCs w:val="24"/>
        </w:rPr>
        <w:t xml:space="preserve"> s nezletilou </w:t>
      </w:r>
      <w:r w:rsidR="00857607">
        <w:rPr>
          <w:rFonts w:ascii="Garamond" w:hAnsi="Garamond"/>
          <w:b w:val="0"/>
          <w:bCs/>
          <w:sz w:val="24"/>
          <w:szCs w:val="24"/>
        </w:rPr>
        <w:t>M.</w:t>
      </w:r>
      <w:r w:rsidRPr="00B32DBA">
        <w:rPr>
          <w:rFonts w:ascii="Garamond" w:hAnsi="Garamond"/>
          <w:b w:val="0"/>
          <w:bCs/>
          <w:sz w:val="24"/>
          <w:szCs w:val="24"/>
        </w:rPr>
        <w:t xml:space="preserve"> </w:t>
      </w:r>
      <w:r w:rsidR="00857607">
        <w:rPr>
          <w:rFonts w:ascii="Garamond" w:hAnsi="Garamond"/>
          <w:b w:val="0"/>
          <w:bCs/>
          <w:sz w:val="24"/>
          <w:szCs w:val="24"/>
        </w:rPr>
        <w:t>V.</w:t>
      </w:r>
      <w:r w:rsidRPr="00B32DBA">
        <w:rPr>
          <w:rFonts w:ascii="Garamond" w:hAnsi="Garamond"/>
          <w:b w:val="0"/>
          <w:bCs/>
          <w:sz w:val="24"/>
          <w:szCs w:val="24"/>
        </w:rPr>
        <w:t>, nar. </w:t>
      </w:r>
      <w:r w:rsidR="00857607">
        <w:rPr>
          <w:rFonts w:ascii="Garamond" w:hAnsi="Garamond"/>
          <w:b w:val="0"/>
          <w:bCs/>
          <w:sz w:val="24"/>
          <w:szCs w:val="24"/>
        </w:rPr>
        <w:t>XXXXX</w:t>
      </w:r>
      <w:r w:rsidRPr="00B32DBA">
        <w:rPr>
          <w:rFonts w:ascii="Garamond" w:hAnsi="Garamond"/>
          <w:b w:val="0"/>
          <w:bCs/>
          <w:sz w:val="24"/>
          <w:szCs w:val="24"/>
        </w:rPr>
        <w:t xml:space="preserve">, a požadoval po ní, přestože si byl vědom skutečnosti, že poškozená má pouze 15 roků,  zaslání fotografií jejího obnaženého těla, čemuž poškozená dobrovolně vyhověla a zaslala obžalovanému své fotografie s obnaženými prsy a přirozením a nejméně 3 filmové soubory, které ji zachycovaly při masturbaci a dále s poškozenou vedl videohovory, na kterých si poškozená odkrývá poprsí. Obžalovaný pak tyto fotografie, filmové soubory a záznamy videohovorů přechovával na svém facebookovém profilu, a to až do zásahu policistů 9. 9. 2021, </w:t>
      </w:r>
    </w:p>
    <w:p w14:paraId="22317101" w14:textId="77777777" w:rsidR="00153A8F" w:rsidRPr="00B32DBA" w:rsidRDefault="00153A8F" w:rsidP="00153A8F">
      <w:pPr>
        <w:pStyle w:val="Podnadpis"/>
        <w:keepNext w:val="0"/>
        <w:numPr>
          <w:ilvl w:val="0"/>
          <w:numId w:val="0"/>
        </w:numPr>
        <w:spacing w:before="120" w:after="120"/>
        <w:jc w:val="both"/>
        <w:rPr>
          <w:rFonts w:ascii="Garamond" w:hAnsi="Garamond"/>
          <w:b w:val="0"/>
          <w:bCs/>
          <w:sz w:val="24"/>
          <w:szCs w:val="24"/>
        </w:rPr>
      </w:pPr>
    </w:p>
    <w:p w14:paraId="5DC8FE11" w14:textId="6751C276" w:rsidR="00153A8F" w:rsidRPr="00B32DBA" w:rsidRDefault="00153A8F" w:rsidP="00153A8F">
      <w:pPr>
        <w:pStyle w:val="Podnadpis"/>
        <w:keepNext w:val="0"/>
        <w:numPr>
          <w:ilvl w:val="0"/>
          <w:numId w:val="0"/>
        </w:numPr>
        <w:spacing w:before="120" w:after="120"/>
        <w:jc w:val="both"/>
        <w:rPr>
          <w:rFonts w:ascii="Garamond" w:hAnsi="Garamond"/>
          <w:b w:val="0"/>
          <w:bCs/>
          <w:sz w:val="24"/>
          <w:szCs w:val="24"/>
        </w:rPr>
      </w:pPr>
      <w:r w:rsidRPr="00B32DBA">
        <w:rPr>
          <w:rFonts w:ascii="Garamond" w:hAnsi="Garamond"/>
          <w:b w:val="0"/>
          <w:bCs/>
          <w:sz w:val="24"/>
          <w:szCs w:val="24"/>
        </w:rPr>
        <w:t xml:space="preserve">7. nejméně od 24. 7. 2021 do 12. 8. 2021 komunikoval prostřednictvím služby Messenger na sociální síti Facebook pod profilem </w:t>
      </w:r>
      <w:r w:rsidR="00D05E77">
        <w:rPr>
          <w:rFonts w:ascii="Garamond" w:hAnsi="Garamond"/>
          <w:b w:val="0"/>
          <w:bCs/>
          <w:sz w:val="24"/>
          <w:szCs w:val="24"/>
        </w:rPr>
        <w:t>T.</w:t>
      </w:r>
      <w:r w:rsidRPr="00B32DBA">
        <w:rPr>
          <w:rFonts w:ascii="Garamond" w:hAnsi="Garamond"/>
          <w:b w:val="0"/>
          <w:bCs/>
          <w:sz w:val="24"/>
          <w:szCs w:val="24"/>
        </w:rPr>
        <w:t xml:space="preserve"> </w:t>
      </w:r>
      <w:r w:rsidR="00D05E77">
        <w:rPr>
          <w:rFonts w:ascii="Garamond" w:hAnsi="Garamond"/>
          <w:b w:val="0"/>
          <w:bCs/>
          <w:sz w:val="24"/>
          <w:szCs w:val="24"/>
        </w:rPr>
        <w:t>K.</w:t>
      </w:r>
      <w:r w:rsidRPr="00B32DBA">
        <w:rPr>
          <w:rFonts w:ascii="Garamond" w:hAnsi="Garamond"/>
          <w:b w:val="0"/>
          <w:bCs/>
          <w:sz w:val="24"/>
          <w:szCs w:val="24"/>
        </w:rPr>
        <w:t xml:space="preserve"> s nezletilou </w:t>
      </w:r>
      <w:r w:rsidR="00857607">
        <w:rPr>
          <w:rFonts w:ascii="Garamond" w:hAnsi="Garamond"/>
          <w:b w:val="0"/>
          <w:bCs/>
          <w:sz w:val="24"/>
          <w:szCs w:val="24"/>
        </w:rPr>
        <w:t>E.</w:t>
      </w:r>
      <w:r w:rsidRPr="00B32DBA">
        <w:rPr>
          <w:rFonts w:ascii="Garamond" w:hAnsi="Garamond"/>
          <w:b w:val="0"/>
          <w:bCs/>
          <w:sz w:val="24"/>
          <w:szCs w:val="24"/>
        </w:rPr>
        <w:t xml:space="preserve"> </w:t>
      </w:r>
      <w:r w:rsidR="00B76C52">
        <w:rPr>
          <w:rFonts w:ascii="Garamond" w:hAnsi="Garamond"/>
          <w:b w:val="0"/>
          <w:bCs/>
          <w:sz w:val="24"/>
          <w:szCs w:val="24"/>
        </w:rPr>
        <w:t>G.</w:t>
      </w:r>
      <w:r w:rsidRPr="00B32DBA">
        <w:rPr>
          <w:rFonts w:ascii="Garamond" w:hAnsi="Garamond"/>
          <w:b w:val="0"/>
          <w:bCs/>
          <w:sz w:val="24"/>
          <w:szCs w:val="24"/>
        </w:rPr>
        <w:t xml:space="preserve">, nar. </w:t>
      </w:r>
      <w:r w:rsidR="00B76C52">
        <w:rPr>
          <w:rFonts w:ascii="Garamond" w:hAnsi="Garamond"/>
          <w:b w:val="0"/>
          <w:bCs/>
          <w:sz w:val="24"/>
          <w:szCs w:val="24"/>
        </w:rPr>
        <w:t>XXXXX</w:t>
      </w:r>
      <w:r w:rsidRPr="00B32DBA">
        <w:rPr>
          <w:rFonts w:ascii="Garamond" w:hAnsi="Garamond"/>
          <w:b w:val="0"/>
          <w:bCs/>
          <w:sz w:val="24"/>
          <w:szCs w:val="24"/>
        </w:rPr>
        <w:t xml:space="preserve">, a požadoval po ní, přestože si byl vědom skutečnosti, že poškozená má pouze 16 roků, zaslání fotografií jejího obnaženého těla, čemuž poškozená dobrovolně vyhověla a zaslala obžalovanému své fotografie s obnaženými prsy a detailem přirození. Obžalovaný pak tyto fotografie přechovával na svém facebookovém profilu, a to až do zásahu policistů 9. 9. 2021, </w:t>
      </w:r>
    </w:p>
    <w:p w14:paraId="02C7AFB1" w14:textId="77777777" w:rsidR="00153A8F" w:rsidRPr="00B32DBA" w:rsidRDefault="00153A8F" w:rsidP="00153A8F">
      <w:pPr>
        <w:pStyle w:val="Podnadpis"/>
        <w:keepNext w:val="0"/>
        <w:numPr>
          <w:ilvl w:val="0"/>
          <w:numId w:val="0"/>
        </w:numPr>
        <w:spacing w:before="120" w:after="120"/>
        <w:jc w:val="both"/>
        <w:rPr>
          <w:rFonts w:ascii="Garamond" w:hAnsi="Garamond"/>
          <w:b w:val="0"/>
          <w:bCs/>
          <w:sz w:val="24"/>
          <w:szCs w:val="24"/>
        </w:rPr>
      </w:pPr>
    </w:p>
    <w:p w14:paraId="41ABC0CA" w14:textId="5555CC99" w:rsidR="00153A8F" w:rsidRDefault="00153A8F" w:rsidP="00153A8F">
      <w:pPr>
        <w:pStyle w:val="Podnadpis"/>
        <w:keepNext w:val="0"/>
        <w:numPr>
          <w:ilvl w:val="0"/>
          <w:numId w:val="0"/>
        </w:numPr>
        <w:spacing w:before="120" w:after="120"/>
        <w:jc w:val="both"/>
        <w:rPr>
          <w:rFonts w:ascii="Garamond" w:hAnsi="Garamond"/>
          <w:b w:val="0"/>
          <w:bCs/>
          <w:sz w:val="24"/>
          <w:szCs w:val="24"/>
        </w:rPr>
      </w:pPr>
      <w:r w:rsidRPr="00B32DBA">
        <w:rPr>
          <w:rFonts w:ascii="Garamond" w:hAnsi="Garamond"/>
          <w:b w:val="0"/>
          <w:bCs/>
          <w:sz w:val="24"/>
          <w:szCs w:val="24"/>
        </w:rPr>
        <w:t xml:space="preserve">8. nejméně od 22. 6. 2021 do 9. 9. 2021 si přesně nezjištěným způsobem opatřil a následně na svém facebookovém profilu </w:t>
      </w:r>
      <w:r w:rsidR="00D05E77">
        <w:rPr>
          <w:rFonts w:ascii="Garamond" w:hAnsi="Garamond"/>
          <w:b w:val="0"/>
          <w:bCs/>
          <w:sz w:val="24"/>
          <w:szCs w:val="24"/>
        </w:rPr>
        <w:t>T.</w:t>
      </w:r>
      <w:r w:rsidRPr="00B32DBA">
        <w:rPr>
          <w:rFonts w:ascii="Garamond" w:hAnsi="Garamond"/>
          <w:b w:val="0"/>
          <w:bCs/>
          <w:sz w:val="24"/>
          <w:szCs w:val="24"/>
        </w:rPr>
        <w:t xml:space="preserve"> </w:t>
      </w:r>
      <w:r w:rsidR="00D05E77">
        <w:rPr>
          <w:rFonts w:ascii="Garamond" w:hAnsi="Garamond"/>
          <w:b w:val="0"/>
          <w:bCs/>
          <w:sz w:val="24"/>
          <w:szCs w:val="24"/>
        </w:rPr>
        <w:t>K.</w:t>
      </w:r>
      <w:r w:rsidRPr="00B32DBA">
        <w:rPr>
          <w:rFonts w:ascii="Garamond" w:hAnsi="Garamond"/>
          <w:b w:val="0"/>
          <w:bCs/>
          <w:sz w:val="24"/>
          <w:szCs w:val="24"/>
        </w:rPr>
        <w:t xml:space="preserve"> přechovával  fotografie zobrazující detailní záběry na prsa či přirození neztotožněných nahých dívek zjevně mladších 18 let, filmové soubory zachycující masturbaci neztotožněných dívek zjevně mladších 18 let,  a dále rovněž z nezjištěného místa fotografie nezletilých neztotožněných obnažených dívek sdílel prostřednictvím sociální sítě Facebook s dalšími uživateli, a to až do zásahu policistů 9. 9. 2021, </w:t>
      </w:r>
      <w:bookmarkEnd w:id="1"/>
    </w:p>
    <w:p w14:paraId="750FD4A8" w14:textId="77777777" w:rsidR="00153A8F" w:rsidRDefault="00153A8F" w:rsidP="00153A8F">
      <w:pPr>
        <w:pStyle w:val="Podnadpis"/>
        <w:keepNext w:val="0"/>
        <w:numPr>
          <w:ilvl w:val="0"/>
          <w:numId w:val="0"/>
        </w:numPr>
        <w:spacing w:before="120" w:after="120"/>
        <w:jc w:val="both"/>
        <w:rPr>
          <w:rFonts w:ascii="Garamond" w:hAnsi="Garamond"/>
          <w:b w:val="0"/>
          <w:bCs/>
          <w:sz w:val="24"/>
          <w:szCs w:val="24"/>
        </w:rPr>
      </w:pPr>
    </w:p>
    <w:p w14:paraId="7B5E289D" w14:textId="77777777" w:rsidR="00153A8F" w:rsidRDefault="00153A8F" w:rsidP="00153A8F">
      <w:pPr>
        <w:pStyle w:val="Podnadpis"/>
        <w:keepNext w:val="0"/>
        <w:numPr>
          <w:ilvl w:val="0"/>
          <w:numId w:val="0"/>
        </w:numPr>
        <w:spacing w:before="120" w:after="120"/>
        <w:rPr>
          <w:rFonts w:ascii="Garamond" w:hAnsi="Garamond"/>
          <w:bCs/>
          <w:sz w:val="24"/>
          <w:szCs w:val="24"/>
        </w:rPr>
      </w:pPr>
      <w:r w:rsidRPr="00B32DBA">
        <w:rPr>
          <w:rFonts w:ascii="Garamond" w:hAnsi="Garamond"/>
          <w:bCs/>
          <w:sz w:val="24"/>
          <w:szCs w:val="24"/>
        </w:rPr>
        <w:t>tedy</w:t>
      </w:r>
    </w:p>
    <w:p w14:paraId="66490B57" w14:textId="77777777" w:rsidR="00153A8F" w:rsidRDefault="00153A8F" w:rsidP="00153A8F">
      <w:pPr>
        <w:pStyle w:val="Podnadpis"/>
        <w:keepNext w:val="0"/>
        <w:numPr>
          <w:ilvl w:val="0"/>
          <w:numId w:val="0"/>
        </w:numPr>
        <w:spacing w:before="120" w:after="120"/>
        <w:jc w:val="both"/>
        <w:rPr>
          <w:rFonts w:ascii="Garamond" w:hAnsi="Garamond"/>
          <w:bCs/>
          <w:sz w:val="24"/>
          <w:szCs w:val="24"/>
        </w:rPr>
      </w:pPr>
    </w:p>
    <w:p w14:paraId="1B44EFA2" w14:textId="77777777" w:rsidR="00153A8F" w:rsidRDefault="00153A8F" w:rsidP="00153A8F">
      <w:pPr>
        <w:pStyle w:val="Podnadpis"/>
        <w:keepNext w:val="0"/>
        <w:numPr>
          <w:ilvl w:val="0"/>
          <w:numId w:val="0"/>
        </w:numPr>
        <w:spacing w:before="120" w:after="120"/>
        <w:jc w:val="both"/>
        <w:rPr>
          <w:rFonts w:ascii="Garamond" w:hAnsi="Garamond"/>
          <w:b w:val="0"/>
          <w:bCs/>
          <w:sz w:val="24"/>
          <w:szCs w:val="24"/>
        </w:rPr>
      </w:pPr>
      <w:r w:rsidRPr="00844C69">
        <w:rPr>
          <w:rFonts w:ascii="Garamond" w:hAnsi="Garamond"/>
          <w:b w:val="0"/>
          <w:bCs/>
          <w:sz w:val="24"/>
          <w:szCs w:val="24"/>
        </w:rPr>
        <w:t xml:space="preserve">v bodech </w:t>
      </w:r>
      <w:proofErr w:type="gramStart"/>
      <w:r w:rsidRPr="00844C69">
        <w:rPr>
          <w:rFonts w:ascii="Garamond" w:hAnsi="Garamond"/>
          <w:b w:val="0"/>
          <w:bCs/>
          <w:sz w:val="24"/>
          <w:szCs w:val="24"/>
        </w:rPr>
        <w:t>1 – 2</w:t>
      </w:r>
      <w:proofErr w:type="gramEnd"/>
    </w:p>
    <w:p w14:paraId="3EA9EA53" w14:textId="77777777" w:rsidR="00153A8F" w:rsidRPr="001F3453" w:rsidRDefault="00153A8F" w:rsidP="00153A8F">
      <w:pPr>
        <w:rPr>
          <w:lang w:bidi="ar-SA"/>
        </w:rPr>
      </w:pPr>
    </w:p>
    <w:p w14:paraId="178F4F24" w14:textId="77777777" w:rsidR="00153A8F" w:rsidRDefault="00153A8F" w:rsidP="00153A8F">
      <w:pPr>
        <w:spacing w:before="120"/>
        <w:contextualSpacing/>
        <w:rPr>
          <w:szCs w:val="24"/>
        </w:rPr>
      </w:pPr>
      <w:r>
        <w:rPr>
          <w:szCs w:val="24"/>
        </w:rPr>
        <w:t>vykonal soulož s dítětem mladším 15 let a jiným způsobem je pohlavně zneužil,</w:t>
      </w:r>
    </w:p>
    <w:p w14:paraId="6FDBDB83" w14:textId="77777777" w:rsidR="00153A8F" w:rsidRDefault="00153A8F" w:rsidP="00153A8F">
      <w:pPr>
        <w:spacing w:before="120"/>
        <w:contextualSpacing/>
        <w:rPr>
          <w:szCs w:val="24"/>
        </w:rPr>
      </w:pPr>
    </w:p>
    <w:p w14:paraId="60811CB6" w14:textId="77777777" w:rsidR="00153A8F" w:rsidRDefault="00153A8F" w:rsidP="00153A8F">
      <w:pPr>
        <w:spacing w:before="120"/>
        <w:contextualSpacing/>
        <w:rPr>
          <w:szCs w:val="24"/>
        </w:rPr>
      </w:pPr>
      <w:r>
        <w:rPr>
          <w:szCs w:val="24"/>
        </w:rPr>
        <w:t>v bodu 3</w:t>
      </w:r>
    </w:p>
    <w:p w14:paraId="54375027" w14:textId="77777777" w:rsidR="00153A8F" w:rsidRDefault="00153A8F" w:rsidP="00153A8F">
      <w:pPr>
        <w:spacing w:before="120"/>
        <w:contextualSpacing/>
        <w:rPr>
          <w:szCs w:val="24"/>
        </w:rPr>
      </w:pPr>
    </w:p>
    <w:p w14:paraId="690AC06E" w14:textId="77777777" w:rsidR="00153A8F" w:rsidRDefault="00153A8F" w:rsidP="00153A8F">
      <w:pPr>
        <w:spacing w:before="120"/>
        <w:contextualSpacing/>
        <w:rPr>
          <w:szCs w:val="24"/>
        </w:rPr>
      </w:pPr>
      <w:r>
        <w:rPr>
          <w:szCs w:val="24"/>
        </w:rPr>
        <w:t xml:space="preserve">úmyslně ohrozil rozumový, citový a mravní vývoj dítěte tím, že ho sváděl k zahálčivému a nemravnému životu a umožnil mu vést zahálčivý a nemravný život, </w:t>
      </w:r>
    </w:p>
    <w:p w14:paraId="5C853B1D" w14:textId="77777777" w:rsidR="00153A8F" w:rsidRDefault="00153A8F" w:rsidP="00153A8F">
      <w:pPr>
        <w:spacing w:before="120"/>
        <w:contextualSpacing/>
        <w:rPr>
          <w:szCs w:val="24"/>
        </w:rPr>
      </w:pPr>
    </w:p>
    <w:p w14:paraId="7E39AABD" w14:textId="77777777" w:rsidR="00153A8F" w:rsidRDefault="00153A8F" w:rsidP="00153A8F">
      <w:pPr>
        <w:spacing w:before="120"/>
        <w:contextualSpacing/>
        <w:rPr>
          <w:szCs w:val="24"/>
        </w:rPr>
      </w:pPr>
      <w:r>
        <w:rPr>
          <w:szCs w:val="24"/>
        </w:rPr>
        <w:t xml:space="preserve">v bodech </w:t>
      </w:r>
      <w:proofErr w:type="gramStart"/>
      <w:r>
        <w:rPr>
          <w:szCs w:val="24"/>
        </w:rPr>
        <w:t>4 – 8</w:t>
      </w:r>
      <w:proofErr w:type="gramEnd"/>
    </w:p>
    <w:p w14:paraId="05580163" w14:textId="77777777" w:rsidR="00153A8F" w:rsidRDefault="00153A8F" w:rsidP="00153A8F">
      <w:pPr>
        <w:spacing w:before="120"/>
        <w:contextualSpacing/>
        <w:rPr>
          <w:szCs w:val="24"/>
        </w:rPr>
      </w:pPr>
      <w:r>
        <w:rPr>
          <w:szCs w:val="24"/>
        </w:rPr>
        <w:t xml:space="preserve"> </w:t>
      </w:r>
    </w:p>
    <w:p w14:paraId="1C39D5A9" w14:textId="77777777" w:rsidR="00153A8F" w:rsidRDefault="00153A8F" w:rsidP="00153A8F">
      <w:pPr>
        <w:spacing w:before="120"/>
        <w:contextualSpacing/>
        <w:rPr>
          <w:szCs w:val="24"/>
        </w:rPr>
      </w:pPr>
      <w:r>
        <w:rPr>
          <w:szCs w:val="24"/>
        </w:rPr>
        <w:t xml:space="preserve">a) přechovával fotografické a filmové pornografické dílo, které zobrazuje dítě, </w:t>
      </w:r>
    </w:p>
    <w:p w14:paraId="71C66BB0" w14:textId="77777777" w:rsidR="00153A8F" w:rsidRDefault="00153A8F" w:rsidP="00153A8F">
      <w:pPr>
        <w:spacing w:before="120"/>
        <w:contextualSpacing/>
        <w:rPr>
          <w:szCs w:val="24"/>
        </w:rPr>
      </w:pPr>
    </w:p>
    <w:p w14:paraId="641E4116" w14:textId="77777777" w:rsidR="00153A8F" w:rsidRDefault="00153A8F" w:rsidP="00153A8F">
      <w:pPr>
        <w:spacing w:before="120"/>
        <w:contextualSpacing/>
        <w:rPr>
          <w:szCs w:val="24"/>
        </w:rPr>
      </w:pPr>
      <w:r>
        <w:rPr>
          <w:szCs w:val="24"/>
        </w:rPr>
        <w:lastRenderedPageBreak/>
        <w:t>b) přiměl dítě k výrobě pornografického díla,</w:t>
      </w:r>
    </w:p>
    <w:p w14:paraId="77B3D676" w14:textId="77777777" w:rsidR="00153A8F" w:rsidRDefault="00153A8F" w:rsidP="00153A8F">
      <w:pPr>
        <w:spacing w:before="120"/>
        <w:contextualSpacing/>
        <w:rPr>
          <w:szCs w:val="24"/>
        </w:rPr>
      </w:pPr>
    </w:p>
    <w:p w14:paraId="4937552B" w14:textId="77777777" w:rsidR="00153A8F" w:rsidRDefault="00153A8F" w:rsidP="00153A8F">
      <w:pPr>
        <w:spacing w:before="120"/>
        <w:contextualSpacing/>
        <w:rPr>
          <w:szCs w:val="24"/>
        </w:rPr>
      </w:pPr>
      <w:r>
        <w:rPr>
          <w:szCs w:val="24"/>
        </w:rPr>
        <w:t>v bodu 8</w:t>
      </w:r>
    </w:p>
    <w:p w14:paraId="6ACB2677" w14:textId="77777777" w:rsidR="00153A8F" w:rsidRDefault="00153A8F" w:rsidP="00153A8F">
      <w:pPr>
        <w:spacing w:before="120"/>
        <w:contextualSpacing/>
        <w:rPr>
          <w:szCs w:val="24"/>
        </w:rPr>
      </w:pPr>
    </w:p>
    <w:p w14:paraId="0E8F86E3" w14:textId="77777777" w:rsidR="00153A8F" w:rsidRDefault="00153A8F" w:rsidP="00153A8F">
      <w:pPr>
        <w:spacing w:before="120"/>
        <w:contextualSpacing/>
        <w:rPr>
          <w:szCs w:val="24"/>
        </w:rPr>
      </w:pPr>
      <w:r>
        <w:rPr>
          <w:szCs w:val="24"/>
        </w:rPr>
        <w:t>činil veřejně přístupným fotografické a filmové pornografické dílo, které zobrazuje dítě,</w:t>
      </w:r>
    </w:p>
    <w:p w14:paraId="33367C6C" w14:textId="77777777" w:rsidR="00153A8F" w:rsidRDefault="00153A8F" w:rsidP="00153A8F">
      <w:pPr>
        <w:spacing w:before="120"/>
        <w:contextualSpacing/>
        <w:rPr>
          <w:szCs w:val="24"/>
        </w:rPr>
      </w:pPr>
    </w:p>
    <w:p w14:paraId="4C4FF96D" w14:textId="77777777" w:rsidR="00153A8F" w:rsidRDefault="00153A8F" w:rsidP="00153A8F">
      <w:pPr>
        <w:spacing w:before="120"/>
        <w:contextualSpacing/>
        <w:jc w:val="center"/>
        <w:rPr>
          <w:b/>
          <w:szCs w:val="24"/>
        </w:rPr>
      </w:pPr>
      <w:r>
        <w:rPr>
          <w:b/>
          <w:szCs w:val="24"/>
        </w:rPr>
        <w:t>tím spáchal</w:t>
      </w:r>
    </w:p>
    <w:p w14:paraId="33209B4C" w14:textId="77777777" w:rsidR="00153A8F" w:rsidRDefault="00153A8F" w:rsidP="00153A8F">
      <w:pPr>
        <w:spacing w:before="120"/>
        <w:contextualSpacing/>
        <w:rPr>
          <w:b/>
          <w:szCs w:val="24"/>
        </w:rPr>
      </w:pPr>
    </w:p>
    <w:p w14:paraId="04F27E24" w14:textId="77777777" w:rsidR="00153A8F" w:rsidRDefault="00153A8F" w:rsidP="00153A8F">
      <w:pPr>
        <w:spacing w:before="120"/>
        <w:contextualSpacing/>
        <w:rPr>
          <w:szCs w:val="24"/>
        </w:rPr>
      </w:pPr>
      <w:r>
        <w:rPr>
          <w:szCs w:val="24"/>
        </w:rPr>
        <w:t xml:space="preserve">v bodech </w:t>
      </w:r>
      <w:proofErr w:type="gramStart"/>
      <w:r>
        <w:rPr>
          <w:szCs w:val="24"/>
        </w:rPr>
        <w:t>1 – 2</w:t>
      </w:r>
      <w:proofErr w:type="gramEnd"/>
    </w:p>
    <w:p w14:paraId="65DDE226" w14:textId="77777777" w:rsidR="00153A8F" w:rsidRDefault="00153A8F" w:rsidP="00153A8F">
      <w:pPr>
        <w:spacing w:before="120"/>
        <w:contextualSpacing/>
        <w:rPr>
          <w:b/>
          <w:szCs w:val="24"/>
        </w:rPr>
      </w:pPr>
    </w:p>
    <w:p w14:paraId="0C39B90E" w14:textId="77777777" w:rsidR="00153A8F" w:rsidRDefault="00153A8F" w:rsidP="00153A8F">
      <w:pPr>
        <w:spacing w:before="120"/>
        <w:contextualSpacing/>
        <w:rPr>
          <w:szCs w:val="24"/>
        </w:rPr>
      </w:pPr>
      <w:r>
        <w:rPr>
          <w:szCs w:val="24"/>
        </w:rPr>
        <w:t>zločin pohlavního zneužití podle § 187 odst. 1 trestního zákoníku,</w:t>
      </w:r>
    </w:p>
    <w:p w14:paraId="1D7CFB1F" w14:textId="77777777" w:rsidR="00153A8F" w:rsidRDefault="00153A8F" w:rsidP="00153A8F">
      <w:pPr>
        <w:spacing w:before="120"/>
        <w:contextualSpacing/>
        <w:rPr>
          <w:szCs w:val="24"/>
        </w:rPr>
      </w:pPr>
    </w:p>
    <w:p w14:paraId="5EBA8E1B" w14:textId="77777777" w:rsidR="00153A8F" w:rsidRDefault="00153A8F" w:rsidP="00153A8F">
      <w:pPr>
        <w:spacing w:before="120"/>
        <w:contextualSpacing/>
        <w:rPr>
          <w:szCs w:val="24"/>
        </w:rPr>
      </w:pPr>
      <w:r>
        <w:rPr>
          <w:szCs w:val="24"/>
        </w:rPr>
        <w:t>v bodu 3</w:t>
      </w:r>
    </w:p>
    <w:p w14:paraId="35EA8457" w14:textId="77777777" w:rsidR="00153A8F" w:rsidRDefault="00153A8F" w:rsidP="00153A8F">
      <w:pPr>
        <w:spacing w:before="120"/>
        <w:contextualSpacing/>
        <w:rPr>
          <w:szCs w:val="24"/>
        </w:rPr>
      </w:pPr>
    </w:p>
    <w:p w14:paraId="00E3D1FB" w14:textId="77777777" w:rsidR="00153A8F" w:rsidRDefault="00153A8F" w:rsidP="00153A8F">
      <w:pPr>
        <w:spacing w:before="120"/>
        <w:contextualSpacing/>
        <w:rPr>
          <w:szCs w:val="24"/>
        </w:rPr>
      </w:pPr>
      <w:r>
        <w:rPr>
          <w:szCs w:val="24"/>
        </w:rPr>
        <w:t>přečin ohrožování výchovy dítěte podle § 201 odst. 1 písm. a, b) trestního zákoníku,</w:t>
      </w:r>
    </w:p>
    <w:p w14:paraId="3EFB2B87" w14:textId="77777777" w:rsidR="00153A8F" w:rsidRDefault="00153A8F" w:rsidP="00153A8F">
      <w:pPr>
        <w:spacing w:before="120"/>
        <w:contextualSpacing/>
        <w:rPr>
          <w:szCs w:val="24"/>
        </w:rPr>
      </w:pPr>
    </w:p>
    <w:p w14:paraId="44C1AD5D" w14:textId="77777777" w:rsidR="00153A8F" w:rsidRDefault="00153A8F" w:rsidP="00153A8F">
      <w:pPr>
        <w:spacing w:before="120"/>
        <w:contextualSpacing/>
        <w:rPr>
          <w:szCs w:val="24"/>
        </w:rPr>
      </w:pPr>
      <w:r>
        <w:rPr>
          <w:szCs w:val="24"/>
        </w:rPr>
        <w:t xml:space="preserve">v bodech </w:t>
      </w:r>
      <w:proofErr w:type="gramStart"/>
      <w:r>
        <w:rPr>
          <w:szCs w:val="24"/>
        </w:rPr>
        <w:t>4 – 8</w:t>
      </w:r>
      <w:proofErr w:type="gramEnd"/>
    </w:p>
    <w:p w14:paraId="5524AD7D" w14:textId="77777777" w:rsidR="00153A8F" w:rsidRDefault="00153A8F" w:rsidP="00153A8F">
      <w:pPr>
        <w:spacing w:before="120"/>
        <w:contextualSpacing/>
        <w:rPr>
          <w:szCs w:val="24"/>
        </w:rPr>
      </w:pPr>
    </w:p>
    <w:p w14:paraId="7B20730B" w14:textId="77777777" w:rsidR="00153A8F" w:rsidRDefault="00153A8F" w:rsidP="00153A8F">
      <w:pPr>
        <w:spacing w:before="120"/>
        <w:contextualSpacing/>
        <w:rPr>
          <w:szCs w:val="24"/>
        </w:rPr>
      </w:pPr>
      <w:r>
        <w:rPr>
          <w:szCs w:val="24"/>
        </w:rPr>
        <w:t>a) přečin výroby a jiného nakládání s dětskou pornografií podle § 192 odst. 1 trestního zákoníku,</w:t>
      </w:r>
    </w:p>
    <w:p w14:paraId="26EA56A6" w14:textId="77777777" w:rsidR="00153A8F" w:rsidRDefault="00153A8F" w:rsidP="00153A8F">
      <w:pPr>
        <w:spacing w:before="120"/>
        <w:contextualSpacing/>
        <w:rPr>
          <w:szCs w:val="24"/>
        </w:rPr>
      </w:pPr>
    </w:p>
    <w:p w14:paraId="070AD648" w14:textId="77777777" w:rsidR="00153A8F" w:rsidRDefault="00153A8F" w:rsidP="00153A8F">
      <w:pPr>
        <w:spacing w:before="120"/>
        <w:contextualSpacing/>
        <w:rPr>
          <w:szCs w:val="24"/>
        </w:rPr>
      </w:pPr>
      <w:r>
        <w:rPr>
          <w:szCs w:val="24"/>
        </w:rPr>
        <w:t>b) přečin zneužití dítěte k výrobě pornografie podle § 193 odst. 1 trestního zákoníku,</w:t>
      </w:r>
    </w:p>
    <w:p w14:paraId="45CB2F92" w14:textId="77777777" w:rsidR="00153A8F" w:rsidRDefault="00153A8F" w:rsidP="00153A8F">
      <w:pPr>
        <w:spacing w:before="120"/>
        <w:contextualSpacing/>
        <w:rPr>
          <w:szCs w:val="24"/>
        </w:rPr>
      </w:pPr>
    </w:p>
    <w:p w14:paraId="1EECBC59" w14:textId="77777777" w:rsidR="00153A8F" w:rsidRDefault="00153A8F" w:rsidP="00153A8F">
      <w:pPr>
        <w:spacing w:before="120"/>
        <w:contextualSpacing/>
        <w:rPr>
          <w:szCs w:val="24"/>
        </w:rPr>
      </w:pPr>
      <w:r>
        <w:rPr>
          <w:szCs w:val="24"/>
        </w:rPr>
        <w:t>v bodu 8</w:t>
      </w:r>
    </w:p>
    <w:p w14:paraId="7B0260AB" w14:textId="77777777" w:rsidR="00153A8F" w:rsidRDefault="00153A8F" w:rsidP="00153A8F">
      <w:pPr>
        <w:spacing w:before="120"/>
        <w:contextualSpacing/>
        <w:rPr>
          <w:szCs w:val="24"/>
        </w:rPr>
      </w:pPr>
    </w:p>
    <w:p w14:paraId="2543851F" w14:textId="77777777" w:rsidR="00153A8F" w:rsidRDefault="00153A8F" w:rsidP="00153A8F">
      <w:pPr>
        <w:spacing w:before="120"/>
        <w:contextualSpacing/>
        <w:rPr>
          <w:szCs w:val="24"/>
        </w:rPr>
      </w:pPr>
      <w:r>
        <w:rPr>
          <w:szCs w:val="24"/>
        </w:rPr>
        <w:t>přečin výroby a jiné nakládání s dětskou pornografií podle § 192 odst. 3 trestního zákoníku,</w:t>
      </w:r>
    </w:p>
    <w:p w14:paraId="2A56B9A0" w14:textId="77777777" w:rsidR="00153A8F" w:rsidRDefault="00153A8F" w:rsidP="00153A8F">
      <w:pPr>
        <w:spacing w:before="120"/>
        <w:contextualSpacing/>
        <w:rPr>
          <w:szCs w:val="24"/>
        </w:rPr>
      </w:pPr>
    </w:p>
    <w:p w14:paraId="5C1BEDEA" w14:textId="77777777" w:rsidR="00153A8F" w:rsidRDefault="00153A8F" w:rsidP="00153A8F">
      <w:pPr>
        <w:spacing w:before="120"/>
        <w:contextualSpacing/>
        <w:jc w:val="center"/>
        <w:rPr>
          <w:b/>
          <w:szCs w:val="24"/>
        </w:rPr>
      </w:pPr>
      <w:r>
        <w:rPr>
          <w:b/>
          <w:szCs w:val="24"/>
        </w:rPr>
        <w:t>a za to se odsuzuje</w:t>
      </w:r>
    </w:p>
    <w:p w14:paraId="36830C17" w14:textId="77777777" w:rsidR="00153A8F" w:rsidRDefault="00153A8F" w:rsidP="00153A8F">
      <w:pPr>
        <w:contextualSpacing/>
        <w:rPr>
          <w:szCs w:val="24"/>
        </w:rPr>
      </w:pPr>
    </w:p>
    <w:p w14:paraId="5C739F47" w14:textId="77777777" w:rsidR="00153A8F" w:rsidRDefault="00153A8F" w:rsidP="00153A8F">
      <w:pPr>
        <w:contextualSpacing/>
        <w:rPr>
          <w:szCs w:val="24"/>
        </w:rPr>
      </w:pPr>
      <w:r>
        <w:rPr>
          <w:szCs w:val="24"/>
        </w:rPr>
        <w:t>podle § 187 odst. 1 trestního zákoníku a § 43 odst. 1 trestního zákoníku k úhrnnému trestu odnětí svobody v trvání </w:t>
      </w:r>
      <w:r>
        <w:rPr>
          <w:b/>
          <w:szCs w:val="24"/>
        </w:rPr>
        <w:t>3 roků nepodmíněně</w:t>
      </w:r>
      <w:r>
        <w:rPr>
          <w:szCs w:val="24"/>
        </w:rPr>
        <w:t>.</w:t>
      </w:r>
    </w:p>
    <w:p w14:paraId="5AB24739" w14:textId="77777777" w:rsidR="00153A8F" w:rsidRDefault="00153A8F" w:rsidP="00153A8F">
      <w:pPr>
        <w:contextualSpacing/>
        <w:rPr>
          <w:szCs w:val="24"/>
        </w:rPr>
      </w:pPr>
    </w:p>
    <w:p w14:paraId="04634D26" w14:textId="77777777" w:rsidR="00153A8F" w:rsidRDefault="00153A8F" w:rsidP="00153A8F">
      <w:pPr>
        <w:contextualSpacing/>
        <w:rPr>
          <w:szCs w:val="24"/>
        </w:rPr>
      </w:pPr>
      <w:r>
        <w:rPr>
          <w:szCs w:val="24"/>
        </w:rPr>
        <w:t xml:space="preserve">Podle § 56 odst. 2 písm. a) trestního zákoníku se obžalovaný zařazuje pro výkon trestu do věznice </w:t>
      </w:r>
      <w:r>
        <w:rPr>
          <w:b/>
          <w:szCs w:val="24"/>
        </w:rPr>
        <w:t>s ostrahou</w:t>
      </w:r>
      <w:r>
        <w:rPr>
          <w:szCs w:val="24"/>
        </w:rPr>
        <w:t>.</w:t>
      </w:r>
    </w:p>
    <w:p w14:paraId="70934C72" w14:textId="77777777" w:rsidR="00153A8F" w:rsidRDefault="00153A8F" w:rsidP="00153A8F">
      <w:pPr>
        <w:contextualSpacing/>
        <w:rPr>
          <w:szCs w:val="24"/>
        </w:rPr>
      </w:pPr>
    </w:p>
    <w:p w14:paraId="5DE8A09B" w14:textId="4410EC4F" w:rsidR="00153A8F" w:rsidRDefault="00153A8F" w:rsidP="00153A8F">
      <w:pPr>
        <w:contextualSpacing/>
        <w:rPr>
          <w:rFonts w:eastAsia="Calibri"/>
          <w:szCs w:val="24"/>
        </w:rPr>
      </w:pPr>
      <w:r>
        <w:rPr>
          <w:szCs w:val="24"/>
        </w:rPr>
        <w:t xml:space="preserve">Podle § 70 odst. 2 písm. a) trestního zákoníku a § 43 odst. 1 trestního zákoníku k úhrnnému trestu </w:t>
      </w:r>
      <w:r>
        <w:rPr>
          <w:b/>
          <w:bCs/>
          <w:szCs w:val="24"/>
        </w:rPr>
        <w:t>propadnutí věci</w:t>
      </w:r>
      <w:r>
        <w:rPr>
          <w:szCs w:val="24"/>
        </w:rPr>
        <w:t xml:space="preserve">, a to mobilního telefonu zn. Doro identifikačního čísla (IMEI) </w:t>
      </w:r>
      <w:r w:rsidR="00B76C52">
        <w:rPr>
          <w:szCs w:val="24"/>
        </w:rPr>
        <w:t>XXXXX</w:t>
      </w:r>
      <w:r>
        <w:rPr>
          <w:szCs w:val="24"/>
        </w:rPr>
        <w:t xml:space="preserve"> (bez SIM karty), SIM karty výrobního čísla </w:t>
      </w:r>
      <w:r w:rsidR="00B76C52">
        <w:rPr>
          <w:szCs w:val="24"/>
        </w:rPr>
        <w:t>XXXXX</w:t>
      </w:r>
      <w:r>
        <w:rPr>
          <w:szCs w:val="24"/>
        </w:rPr>
        <w:t xml:space="preserve"> a SIM karty T-Mobile výrobního čísla </w:t>
      </w:r>
      <w:r w:rsidR="00B76C52">
        <w:rPr>
          <w:szCs w:val="24"/>
        </w:rPr>
        <w:t>XXXXX</w:t>
      </w:r>
      <w:r>
        <w:rPr>
          <w:szCs w:val="24"/>
        </w:rPr>
        <w:t>.</w:t>
      </w:r>
    </w:p>
    <w:p w14:paraId="4066496D" w14:textId="77777777" w:rsidR="00153A8F" w:rsidRDefault="00153A8F" w:rsidP="00153A8F">
      <w:pPr>
        <w:contextualSpacing/>
        <w:rPr>
          <w:szCs w:val="24"/>
        </w:rPr>
      </w:pPr>
    </w:p>
    <w:p w14:paraId="2F1BC2C0" w14:textId="7B770891" w:rsidR="00153A8F" w:rsidRDefault="00153A8F" w:rsidP="00153A8F">
      <w:pPr>
        <w:contextualSpacing/>
        <w:rPr>
          <w:szCs w:val="24"/>
        </w:rPr>
      </w:pPr>
      <w:r>
        <w:rPr>
          <w:szCs w:val="24"/>
        </w:rPr>
        <w:t xml:space="preserve">Podle § 229 odst. 1 trestního řádu se poškozená </w:t>
      </w:r>
      <w:r w:rsidR="00857607">
        <w:rPr>
          <w:szCs w:val="24"/>
        </w:rPr>
        <w:t>E.</w:t>
      </w:r>
      <w:r>
        <w:rPr>
          <w:szCs w:val="24"/>
        </w:rPr>
        <w:t xml:space="preserve"> </w:t>
      </w:r>
      <w:r w:rsidR="00857607">
        <w:rPr>
          <w:szCs w:val="24"/>
        </w:rPr>
        <w:t>D.</w:t>
      </w:r>
      <w:r>
        <w:rPr>
          <w:szCs w:val="24"/>
        </w:rPr>
        <w:t xml:space="preserve">, nar. </w:t>
      </w:r>
      <w:r w:rsidR="00857607">
        <w:rPr>
          <w:szCs w:val="24"/>
        </w:rPr>
        <w:t>XXXXX</w:t>
      </w:r>
      <w:r>
        <w:rPr>
          <w:szCs w:val="24"/>
        </w:rPr>
        <w:t>, zastoupená její matkou I</w:t>
      </w:r>
      <w:r w:rsidR="00B76C52">
        <w:rPr>
          <w:szCs w:val="24"/>
        </w:rPr>
        <w:t>.</w:t>
      </w:r>
      <w:r w:rsidR="00857607">
        <w:rPr>
          <w:szCs w:val="24"/>
        </w:rPr>
        <w:t>D.</w:t>
      </w:r>
      <w:r>
        <w:rPr>
          <w:szCs w:val="24"/>
        </w:rPr>
        <w:t xml:space="preserve">, odkazuje se svým nárokem na odčinění nemajetkové újmy na řízení ve věcech občanskoprávních. </w:t>
      </w:r>
    </w:p>
    <w:p w14:paraId="570B05A8" w14:textId="77777777" w:rsidR="00153A8F" w:rsidRPr="00B32DBA" w:rsidRDefault="00153A8F" w:rsidP="00153A8F">
      <w:pPr>
        <w:contextualSpacing/>
        <w:rPr>
          <w:rFonts w:eastAsia="Calibri"/>
          <w:szCs w:val="24"/>
        </w:rPr>
      </w:pPr>
    </w:p>
    <w:p w14:paraId="5CE4E9ED" w14:textId="77777777" w:rsidR="00153A8F" w:rsidRDefault="00153A8F" w:rsidP="00153A8F">
      <w:pPr>
        <w:contextualSpacing/>
        <w:rPr>
          <w:rFonts w:cs="Arial"/>
          <w:i/>
          <w:szCs w:val="24"/>
        </w:rPr>
      </w:pPr>
      <w:r>
        <w:rPr>
          <w:rFonts w:cs="Arial"/>
          <w:i/>
          <w:szCs w:val="24"/>
        </w:rPr>
        <w:t xml:space="preserve">Podle § 129 odst. 2 trestního řádu toto zjednodušené písemné vyhotovení rozsudku neobsahuje odůvodnění výroků o vině a trestu, neboť ihned po jeho vyhlášení se obžalovaný vzdal práva odvolání a zároveň prohlásil, že si nepřeje, aby v jeho prospěch podaly odvolání jiné oprávněné osoby. Státní zástupkyně se vzdala práva odvolání v soudem stanovené lhůtě. Obžalovaný i státní zástupkyně prohlásili, že netrvají na vyhotovení odůvodnění. </w:t>
      </w:r>
    </w:p>
    <w:p w14:paraId="54EF1884" w14:textId="77777777" w:rsidR="00153A8F" w:rsidRDefault="00153A8F" w:rsidP="00153A8F">
      <w:pPr>
        <w:contextualSpacing/>
        <w:rPr>
          <w:rFonts w:cs="Arial"/>
          <w:i/>
          <w:szCs w:val="24"/>
        </w:rPr>
      </w:pPr>
    </w:p>
    <w:p w14:paraId="738C5D9C" w14:textId="77777777" w:rsidR="00153A8F" w:rsidRDefault="00153A8F" w:rsidP="00153A8F">
      <w:pPr>
        <w:contextualSpacing/>
        <w:jc w:val="center"/>
        <w:rPr>
          <w:rFonts w:cs="Arial"/>
          <w:b/>
          <w:bCs/>
          <w:iCs/>
          <w:szCs w:val="24"/>
        </w:rPr>
      </w:pPr>
      <w:r>
        <w:rPr>
          <w:rFonts w:cs="Arial"/>
          <w:b/>
          <w:bCs/>
          <w:iCs/>
          <w:szCs w:val="24"/>
        </w:rPr>
        <w:t>Odůvodnění výroku o náhradě škody:</w:t>
      </w:r>
    </w:p>
    <w:p w14:paraId="6AF02BD2" w14:textId="77777777" w:rsidR="00153A8F" w:rsidRPr="00B32DBA" w:rsidRDefault="00153A8F" w:rsidP="00153A8F">
      <w:pPr>
        <w:contextualSpacing/>
        <w:rPr>
          <w:iCs/>
          <w:sz w:val="12"/>
          <w:szCs w:val="12"/>
        </w:rPr>
      </w:pPr>
    </w:p>
    <w:p w14:paraId="1ACE04C3" w14:textId="7E1F0BC5" w:rsidR="00153A8F" w:rsidRDefault="00153A8F" w:rsidP="00153A8F">
      <w:pPr>
        <w:contextualSpacing/>
        <w:rPr>
          <w:iCs/>
          <w:szCs w:val="24"/>
        </w:rPr>
      </w:pPr>
      <w:r>
        <w:rPr>
          <w:iCs/>
          <w:szCs w:val="24"/>
        </w:rPr>
        <w:t>1. Nárok na náhradu škody, přesněji řečeno na odčinění nemajetkové újmy, uplatnila prostřednictvím své matky I</w:t>
      </w:r>
      <w:r w:rsidR="00B76C52">
        <w:rPr>
          <w:iCs/>
          <w:szCs w:val="24"/>
        </w:rPr>
        <w:t>.</w:t>
      </w:r>
      <w:r w:rsidR="00857607">
        <w:rPr>
          <w:iCs/>
          <w:szCs w:val="24"/>
        </w:rPr>
        <w:t>D.</w:t>
      </w:r>
      <w:r>
        <w:rPr>
          <w:iCs/>
          <w:szCs w:val="24"/>
        </w:rPr>
        <w:t xml:space="preserve"> nezletilá </w:t>
      </w:r>
      <w:proofErr w:type="gramStart"/>
      <w:r w:rsidR="00857607">
        <w:rPr>
          <w:iCs/>
          <w:szCs w:val="24"/>
        </w:rPr>
        <w:t>E.D.</w:t>
      </w:r>
      <w:r>
        <w:rPr>
          <w:iCs/>
          <w:szCs w:val="24"/>
        </w:rPr>
        <w:t>.</w:t>
      </w:r>
      <w:proofErr w:type="gramEnd"/>
      <w:r>
        <w:rPr>
          <w:iCs/>
          <w:szCs w:val="24"/>
        </w:rPr>
        <w:t xml:space="preserve"> Ta uplatnila nárok na odčinění nemajetkové újmy vyčíslené na 200 000 Kč jako „</w:t>
      </w:r>
      <w:r>
        <w:rPr>
          <w:i/>
          <w:szCs w:val="24"/>
        </w:rPr>
        <w:t>bolestné v širším slova smyslu za duševní útrapy vzhledem ke způsobené posttraumatické stresové poruše</w:t>
      </w:r>
      <w:r>
        <w:rPr>
          <w:iCs/>
          <w:szCs w:val="24"/>
        </w:rPr>
        <w:t xml:space="preserve">“. </w:t>
      </w:r>
    </w:p>
    <w:p w14:paraId="6C996ED9" w14:textId="77777777" w:rsidR="00153A8F" w:rsidRDefault="00153A8F" w:rsidP="00153A8F">
      <w:pPr>
        <w:contextualSpacing/>
        <w:rPr>
          <w:iCs/>
          <w:szCs w:val="24"/>
        </w:rPr>
      </w:pPr>
    </w:p>
    <w:p w14:paraId="553E7C02" w14:textId="77777777" w:rsidR="00153A8F" w:rsidRDefault="00153A8F" w:rsidP="00153A8F">
      <w:pPr>
        <w:contextualSpacing/>
        <w:rPr>
          <w:iCs/>
          <w:szCs w:val="24"/>
        </w:rPr>
      </w:pPr>
      <w:r>
        <w:rPr>
          <w:iCs/>
          <w:szCs w:val="24"/>
        </w:rPr>
        <w:t>2. Poškozená svůj nárok opřela o zjištění plynoucí ze znaleckého zkoumání jejího duševního stavu, a to znalcem z oboru zdravotnictví, odvětví psychiatrie, specializace psychiatrie dětská a dospělých MUDr. Jiřím Koutkem, Ph.D., a znalkyní z oboru zdravotnictví, odvětví psychiatrie, specializace klinická psychologie doc. PhDr. Janou Kocourkovou.</w:t>
      </w:r>
    </w:p>
    <w:p w14:paraId="59283842" w14:textId="77777777" w:rsidR="00153A8F" w:rsidRDefault="00153A8F" w:rsidP="00153A8F">
      <w:pPr>
        <w:contextualSpacing/>
        <w:rPr>
          <w:iCs/>
          <w:szCs w:val="24"/>
        </w:rPr>
      </w:pPr>
    </w:p>
    <w:p w14:paraId="77032C84" w14:textId="15FD546C" w:rsidR="00153A8F" w:rsidRDefault="00153A8F" w:rsidP="00153A8F">
      <w:pPr>
        <w:contextualSpacing/>
        <w:rPr>
          <w:iCs/>
          <w:szCs w:val="24"/>
        </w:rPr>
      </w:pPr>
      <w:r>
        <w:rPr>
          <w:iCs/>
          <w:szCs w:val="24"/>
        </w:rPr>
        <w:t xml:space="preserve">3. Soud oba znalce vyslechl. Z výslechu </w:t>
      </w:r>
      <w:r>
        <w:rPr>
          <w:b/>
          <w:bCs/>
          <w:iCs/>
          <w:szCs w:val="24"/>
        </w:rPr>
        <w:t>MUDr. Jiřího Koutka, Ph.D.,</w:t>
      </w:r>
      <w:r>
        <w:rPr>
          <w:iCs/>
          <w:szCs w:val="24"/>
        </w:rPr>
        <w:t xml:space="preserve"> soud zjistil, že současný zdravotní stav E</w:t>
      </w:r>
      <w:r w:rsidR="00B76C52">
        <w:rPr>
          <w:iCs/>
          <w:szCs w:val="24"/>
        </w:rPr>
        <w:t>.</w:t>
      </w:r>
      <w:r w:rsidR="00857607">
        <w:rPr>
          <w:iCs/>
          <w:szCs w:val="24"/>
        </w:rPr>
        <w:t>D.</w:t>
      </w:r>
      <w:r>
        <w:rPr>
          <w:iCs/>
          <w:szCs w:val="24"/>
        </w:rPr>
        <w:t xml:space="preserve"> odpovídá diagnóze posttraumatické stresové poruchy, jsou přítomny typické příznaky: znovuobjevování traumatických vzpomínek, vyhýbavé chování a poruchy spánku s nočními můrami. Nebylo zjištěno, že by tento stav byl způsoben i jinými faktory než jednáním obžalovaného </w:t>
      </w:r>
      <w:proofErr w:type="gramStart"/>
      <w:r w:rsidR="00D05E77">
        <w:rPr>
          <w:iCs/>
          <w:szCs w:val="24"/>
        </w:rPr>
        <w:t>T.</w:t>
      </w:r>
      <w:r>
        <w:rPr>
          <w:iCs/>
          <w:szCs w:val="24"/>
        </w:rPr>
        <w:t>K</w:t>
      </w:r>
      <w:r w:rsidR="00B76C52">
        <w:rPr>
          <w:iCs/>
          <w:szCs w:val="24"/>
        </w:rPr>
        <w:t>.</w:t>
      </w:r>
      <w:r>
        <w:rPr>
          <w:iCs/>
          <w:szCs w:val="24"/>
        </w:rPr>
        <w:t>.</w:t>
      </w:r>
      <w:proofErr w:type="gramEnd"/>
      <w:r>
        <w:rPr>
          <w:iCs/>
          <w:szCs w:val="24"/>
        </w:rPr>
        <w:t xml:space="preserve"> Posttraumatická stresová porucha má závažný charakter, snižuje kvalitu života E</w:t>
      </w:r>
      <w:r w:rsidR="00B76C52">
        <w:rPr>
          <w:iCs/>
          <w:szCs w:val="24"/>
        </w:rPr>
        <w:t>.</w:t>
      </w:r>
      <w:r w:rsidR="00857607">
        <w:rPr>
          <w:iCs/>
          <w:szCs w:val="24"/>
        </w:rPr>
        <w:t>D.</w:t>
      </w:r>
      <w:r>
        <w:rPr>
          <w:iCs/>
          <w:szCs w:val="24"/>
        </w:rPr>
        <w:t xml:space="preserve">, poškozuje adaptivní chování přiměřené jejímu věku a vyžaduje psychoterapeutickou léčbu. Vývoj potíží do budoucna nelze jednoznačně predikovat, měly by postupně odeznít, avšak nelze vyloučit negativní ovlivnění osobnostního vývoje zejména v oblasti partnerských vztahů. Tento následek lze hodnotit jako závažnou a déletrvající poruchu zdraví. Znalec doporučil pokračování psychoterapeutické péče, případně péči pedopsychiatrickou. </w:t>
      </w:r>
    </w:p>
    <w:p w14:paraId="4FCFBD69" w14:textId="77777777" w:rsidR="00153A8F" w:rsidRDefault="00153A8F" w:rsidP="00153A8F">
      <w:pPr>
        <w:contextualSpacing/>
        <w:rPr>
          <w:iCs/>
          <w:szCs w:val="24"/>
        </w:rPr>
      </w:pPr>
    </w:p>
    <w:p w14:paraId="6FA24FEA" w14:textId="1D064827" w:rsidR="00153A8F" w:rsidRDefault="00153A8F" w:rsidP="00153A8F">
      <w:pPr>
        <w:contextualSpacing/>
        <w:rPr>
          <w:iCs/>
          <w:szCs w:val="24"/>
        </w:rPr>
      </w:pPr>
      <w:r>
        <w:rPr>
          <w:iCs/>
          <w:szCs w:val="24"/>
        </w:rPr>
        <w:t xml:space="preserve">4. Z výslechu </w:t>
      </w:r>
      <w:r>
        <w:rPr>
          <w:b/>
          <w:bCs/>
          <w:iCs/>
          <w:szCs w:val="24"/>
        </w:rPr>
        <w:t>doc. PhDr. Jany Kocourkové</w:t>
      </w:r>
      <w:r>
        <w:rPr>
          <w:iCs/>
          <w:szCs w:val="24"/>
        </w:rPr>
        <w:t xml:space="preserve"> soud zjistil, že psychosociální zralost a intelektová vyspělost </w:t>
      </w:r>
      <w:r w:rsidR="00B76C52">
        <w:rPr>
          <w:iCs/>
          <w:szCs w:val="24"/>
        </w:rPr>
        <w:t>E.</w:t>
      </w:r>
      <w:r w:rsidR="00857607">
        <w:rPr>
          <w:iCs/>
          <w:szCs w:val="24"/>
        </w:rPr>
        <w:t>D.</w:t>
      </w:r>
      <w:r>
        <w:rPr>
          <w:iCs/>
          <w:szCs w:val="24"/>
        </w:rPr>
        <w:t xml:space="preserve"> odpovídá pásmu věkové normy, je schopna správně vnímat prožité události, pamatovat si je a reprodukovat (k určitému zkreslení by mohlo dojít v důsledku emočně zatěžujících nebo traumatizujících okolností, nešlo by však o poruchu kontroly reality), výpověď </w:t>
      </w:r>
      <w:r w:rsidR="00B76C52">
        <w:rPr>
          <w:iCs/>
          <w:szCs w:val="24"/>
        </w:rPr>
        <w:t>E.</w:t>
      </w:r>
      <w:r>
        <w:rPr>
          <w:iCs/>
          <w:szCs w:val="24"/>
        </w:rPr>
        <w:t xml:space="preserve"> </w:t>
      </w:r>
      <w:r w:rsidR="00857607">
        <w:rPr>
          <w:iCs/>
          <w:szCs w:val="24"/>
        </w:rPr>
        <w:t>D.</w:t>
      </w:r>
      <w:r>
        <w:rPr>
          <w:iCs/>
          <w:szCs w:val="24"/>
        </w:rPr>
        <w:t xml:space="preserve"> je z hlediska znaleckého prožitkově ukotvena, nebylo zjištěno, že by šlo o projekt její fantazie nebo, že by si události vědomě a účelově vymyslela. Nebylo zjištěno, že by její výpověď byla motivována v důsledku vlivu jiné osoby. U </w:t>
      </w:r>
      <w:r w:rsidR="00B76C52">
        <w:rPr>
          <w:iCs/>
          <w:szCs w:val="24"/>
        </w:rPr>
        <w:t>E.</w:t>
      </w:r>
      <w:r w:rsidR="00857607">
        <w:rPr>
          <w:iCs/>
          <w:szCs w:val="24"/>
        </w:rPr>
        <w:t>D.</w:t>
      </w:r>
      <w:r>
        <w:rPr>
          <w:iCs/>
          <w:szCs w:val="24"/>
        </w:rPr>
        <w:t xml:space="preserve"> se projevují psychopatologické změny jako následek posttraumatické stresové poruchy, prognózu nelze jednoznačně stanovit, její duševní stav může v následujícím období kolísat a je riziko, že bude negativně ovlivněn její osobnostní vývoj v oblasti psychosexuálních vztahů. Trpí následky viktimizace, které se projevují jako posttraumatická stresová porucha, která ovlivňuje myšlení, chování i emocionální prožívání, jejími projevy jsou připomínky traumatizujících zážitků, vyhýbavé chování a poruchy spánku včetně nočních můr. Projevují se též disociativní pseudohalucinatorní příznaky (</w:t>
      </w:r>
      <w:r>
        <w:rPr>
          <w:i/>
          <w:szCs w:val="24"/>
        </w:rPr>
        <w:t>znalkyně tak zhodnotila sdělení poškozené, že obžalovaného „někde viděla“ a prožívala velkou úzkost, podle znalkyně však nešlo o pravou halucinaci, spíše úzkostnou reakci, tedy pseudohalucinatorního charakteru</w:t>
      </w:r>
      <w:r>
        <w:rPr>
          <w:iCs/>
          <w:szCs w:val="24"/>
        </w:rPr>
        <w:t xml:space="preserve">). Tyto poruchy negativně ovlivňují její adaptaci na vývojové úkoly dospívání a též její osobnostní vývoj. K obžalovanému </w:t>
      </w:r>
      <w:r w:rsidR="00D05E77">
        <w:rPr>
          <w:iCs/>
          <w:szCs w:val="24"/>
        </w:rPr>
        <w:t>T.</w:t>
      </w:r>
      <w:r w:rsidR="00B76C52">
        <w:rPr>
          <w:iCs/>
          <w:szCs w:val="24"/>
        </w:rPr>
        <w:t>K.</w:t>
      </w:r>
      <w:r>
        <w:rPr>
          <w:iCs/>
          <w:szCs w:val="24"/>
        </w:rPr>
        <w:t xml:space="preserve"> mohla mít </w:t>
      </w:r>
      <w:r w:rsidR="00857607">
        <w:rPr>
          <w:iCs/>
          <w:szCs w:val="24"/>
        </w:rPr>
        <w:t>E.</w:t>
      </w:r>
      <w:r>
        <w:rPr>
          <w:iCs/>
          <w:szCs w:val="24"/>
        </w:rPr>
        <w:t xml:space="preserve"> </w:t>
      </w:r>
      <w:r w:rsidR="00857607">
        <w:rPr>
          <w:iCs/>
          <w:szCs w:val="24"/>
        </w:rPr>
        <w:t>D.</w:t>
      </w:r>
      <w:r>
        <w:rPr>
          <w:iCs/>
          <w:szCs w:val="24"/>
        </w:rPr>
        <w:t xml:space="preserve"> zpočátku spíše pozitivní vztah (sama uvedla, že první sexuální styk s ním byl z její strany dobrovolný), změnil se v negativní vztah s projevy strachu z obžalovaného. </w:t>
      </w:r>
    </w:p>
    <w:p w14:paraId="40E0BDFE" w14:textId="77777777" w:rsidR="00153A8F" w:rsidRDefault="00153A8F" w:rsidP="00153A8F">
      <w:pPr>
        <w:contextualSpacing/>
        <w:rPr>
          <w:iCs/>
          <w:szCs w:val="24"/>
        </w:rPr>
      </w:pPr>
    </w:p>
    <w:p w14:paraId="08E58807" w14:textId="26362AAD" w:rsidR="00153A8F" w:rsidRDefault="00153A8F" w:rsidP="00153A8F">
      <w:pPr>
        <w:contextualSpacing/>
        <w:rPr>
          <w:iCs/>
          <w:szCs w:val="24"/>
        </w:rPr>
      </w:pPr>
      <w:r>
        <w:rPr>
          <w:iCs/>
          <w:szCs w:val="24"/>
        </w:rPr>
        <w:t xml:space="preserve">5. Z důkazů však vyplynuly pochybnosti o dosavadním bezproblémovém životě </w:t>
      </w:r>
      <w:proofErr w:type="gramStart"/>
      <w:r w:rsidR="00B76C52">
        <w:rPr>
          <w:iCs/>
          <w:szCs w:val="24"/>
        </w:rPr>
        <w:t>E.</w:t>
      </w:r>
      <w:r w:rsidR="00857607">
        <w:rPr>
          <w:iCs/>
          <w:szCs w:val="24"/>
        </w:rPr>
        <w:t>D.</w:t>
      </w:r>
      <w:r>
        <w:rPr>
          <w:iCs/>
          <w:szCs w:val="24"/>
        </w:rPr>
        <w:t>.</w:t>
      </w:r>
      <w:proofErr w:type="gramEnd"/>
      <w:r>
        <w:rPr>
          <w:iCs/>
          <w:szCs w:val="24"/>
        </w:rPr>
        <w:t xml:space="preserve"> Z řady důkazů plynulo přinejmenším podezření, že se již dříve </w:t>
      </w:r>
      <w:r>
        <w:rPr>
          <w:i/>
          <w:szCs w:val="24"/>
        </w:rPr>
        <w:t>ztratila</w:t>
      </w:r>
      <w:r>
        <w:rPr>
          <w:iCs/>
          <w:szCs w:val="24"/>
        </w:rPr>
        <w:t xml:space="preserve"> (svévolně odcestovala, aniž by někoho informovala), aktivně se již dříve zajímala o „přízeň chlapců“, snad již dříve měla mít pohlavní styky. </w:t>
      </w:r>
      <w:r>
        <w:rPr>
          <w:b/>
          <w:bCs/>
          <w:iCs/>
          <w:szCs w:val="24"/>
        </w:rPr>
        <w:t>Svědkyně H</w:t>
      </w:r>
      <w:r w:rsidR="00B76C52">
        <w:rPr>
          <w:b/>
          <w:bCs/>
          <w:iCs/>
          <w:szCs w:val="24"/>
        </w:rPr>
        <w:t>.</w:t>
      </w:r>
      <w:r>
        <w:rPr>
          <w:b/>
          <w:bCs/>
          <w:iCs/>
          <w:szCs w:val="24"/>
        </w:rPr>
        <w:t>N</w:t>
      </w:r>
      <w:r w:rsidR="00B76C52">
        <w:rPr>
          <w:b/>
          <w:bCs/>
          <w:iCs/>
          <w:szCs w:val="24"/>
        </w:rPr>
        <w:t>.</w:t>
      </w:r>
      <w:r>
        <w:rPr>
          <w:iCs/>
          <w:szCs w:val="24"/>
        </w:rPr>
        <w:t>, kamarádka poškozené (jejíž výpověď soud v hlavním líčení konaném 29. 6. 2022 přečetl podle § 102 odst. 2 trestního řádu), řekla, že od 1. třídy jsou s </w:t>
      </w:r>
      <w:r w:rsidR="00857607">
        <w:rPr>
          <w:iCs/>
          <w:szCs w:val="24"/>
        </w:rPr>
        <w:t>E.D.</w:t>
      </w:r>
      <w:r>
        <w:rPr>
          <w:iCs/>
          <w:szCs w:val="24"/>
        </w:rPr>
        <w:t xml:space="preserve"> nejlepšími kamarádkami. </w:t>
      </w:r>
      <w:r w:rsidR="00857607">
        <w:rPr>
          <w:iCs/>
          <w:szCs w:val="24"/>
        </w:rPr>
        <w:t>E.</w:t>
      </w:r>
      <w:r>
        <w:rPr>
          <w:iCs/>
          <w:szCs w:val="24"/>
        </w:rPr>
        <w:t xml:space="preserve"> </w:t>
      </w:r>
      <w:r w:rsidR="00857607">
        <w:rPr>
          <w:iCs/>
          <w:szCs w:val="24"/>
        </w:rPr>
        <w:t>D.</w:t>
      </w:r>
      <w:r>
        <w:rPr>
          <w:iCs/>
          <w:szCs w:val="24"/>
        </w:rPr>
        <w:t xml:space="preserve"> označila za </w:t>
      </w:r>
      <w:r>
        <w:rPr>
          <w:i/>
          <w:szCs w:val="24"/>
        </w:rPr>
        <w:t>průměrně</w:t>
      </w:r>
      <w:r>
        <w:rPr>
          <w:iCs/>
          <w:szCs w:val="24"/>
        </w:rPr>
        <w:t xml:space="preserve"> pravdomluvnou, například </w:t>
      </w:r>
      <w:r>
        <w:rPr>
          <w:i/>
          <w:szCs w:val="24"/>
        </w:rPr>
        <w:t>simuluje</w:t>
      </w:r>
      <w:r>
        <w:rPr>
          <w:iCs/>
          <w:szCs w:val="24"/>
        </w:rPr>
        <w:t xml:space="preserve">, když nejde do školy, nebo oznámila, že jde </w:t>
      </w:r>
      <w:r>
        <w:rPr>
          <w:i/>
          <w:szCs w:val="24"/>
        </w:rPr>
        <w:t>na nehty, přitom jela s přítelem do Prahy</w:t>
      </w:r>
      <w:r>
        <w:rPr>
          <w:iCs/>
          <w:szCs w:val="24"/>
        </w:rPr>
        <w:t>. Prostřednictvím sociálních sítí se seznamovala s chlapci, kupř. s </w:t>
      </w:r>
      <w:proofErr w:type="gramStart"/>
      <w:r w:rsidR="00D05E77">
        <w:rPr>
          <w:iCs/>
          <w:szCs w:val="24"/>
        </w:rPr>
        <w:t>T.</w:t>
      </w:r>
      <w:r>
        <w:rPr>
          <w:iCs/>
          <w:szCs w:val="24"/>
        </w:rPr>
        <w:t>M</w:t>
      </w:r>
      <w:r w:rsidR="00B76C52">
        <w:rPr>
          <w:iCs/>
          <w:szCs w:val="24"/>
        </w:rPr>
        <w:t>.</w:t>
      </w:r>
      <w:r>
        <w:rPr>
          <w:iCs/>
          <w:szCs w:val="24"/>
        </w:rPr>
        <w:t>.</w:t>
      </w:r>
      <w:proofErr w:type="gramEnd"/>
      <w:r>
        <w:rPr>
          <w:iCs/>
          <w:szCs w:val="24"/>
        </w:rPr>
        <w:t xml:space="preserve"> </w:t>
      </w:r>
      <w:r w:rsidR="00857607">
        <w:rPr>
          <w:iCs/>
          <w:szCs w:val="24"/>
        </w:rPr>
        <w:t>E.</w:t>
      </w:r>
      <w:r>
        <w:rPr>
          <w:iCs/>
          <w:szCs w:val="24"/>
        </w:rPr>
        <w:t xml:space="preserve"> </w:t>
      </w:r>
      <w:r w:rsidR="00857607">
        <w:rPr>
          <w:iCs/>
          <w:szCs w:val="24"/>
        </w:rPr>
        <w:t>D.</w:t>
      </w:r>
      <w:r>
        <w:rPr>
          <w:iCs/>
          <w:szCs w:val="24"/>
        </w:rPr>
        <w:t xml:space="preserve"> se jí svěřila, že při pobytu v Maďarsku si na ní obžalovaný často vynucoval pohlavní styk pod pohrůžkou </w:t>
      </w:r>
      <w:r>
        <w:rPr>
          <w:i/>
          <w:szCs w:val="24"/>
        </w:rPr>
        <w:t>kudly</w:t>
      </w:r>
      <w:r>
        <w:rPr>
          <w:iCs/>
          <w:szCs w:val="24"/>
        </w:rPr>
        <w:t xml:space="preserve">, že ji měl i pořezat a nedávat jí najíst. Po návratu z Maďarska se chování </w:t>
      </w:r>
      <w:r w:rsidR="00B76C52">
        <w:rPr>
          <w:iCs/>
          <w:szCs w:val="24"/>
        </w:rPr>
        <w:t>E.</w:t>
      </w:r>
      <w:r w:rsidR="00857607">
        <w:rPr>
          <w:iCs/>
          <w:szCs w:val="24"/>
        </w:rPr>
        <w:t>D.</w:t>
      </w:r>
      <w:r>
        <w:rPr>
          <w:iCs/>
          <w:szCs w:val="24"/>
        </w:rPr>
        <w:t xml:space="preserve"> nezměnilo, pouze se </w:t>
      </w:r>
      <w:r>
        <w:rPr>
          <w:i/>
          <w:szCs w:val="24"/>
        </w:rPr>
        <w:t>bojí sociálky, aby ji nedali do děcáku</w:t>
      </w:r>
      <w:r>
        <w:rPr>
          <w:iCs/>
          <w:szCs w:val="24"/>
        </w:rPr>
        <w:t xml:space="preserve">, dále jí řekla, že </w:t>
      </w:r>
      <w:r>
        <w:rPr>
          <w:i/>
          <w:szCs w:val="24"/>
        </w:rPr>
        <w:t xml:space="preserve">má čtrnáctiletého </w:t>
      </w:r>
      <w:proofErr w:type="gramStart"/>
      <w:r w:rsidR="00D05E77">
        <w:rPr>
          <w:i/>
          <w:szCs w:val="24"/>
        </w:rPr>
        <w:t>K.</w:t>
      </w:r>
      <w:r>
        <w:rPr>
          <w:iCs/>
          <w:szCs w:val="24"/>
        </w:rPr>
        <w:t>.</w:t>
      </w:r>
      <w:proofErr w:type="gramEnd"/>
      <w:r>
        <w:rPr>
          <w:iCs/>
          <w:szCs w:val="24"/>
        </w:rPr>
        <w:t xml:space="preserve"> Ví, že </w:t>
      </w:r>
      <w:r w:rsidR="00857607">
        <w:rPr>
          <w:iCs/>
          <w:szCs w:val="24"/>
        </w:rPr>
        <w:t>E.</w:t>
      </w:r>
      <w:r>
        <w:rPr>
          <w:iCs/>
          <w:szCs w:val="24"/>
        </w:rPr>
        <w:t xml:space="preserve"> </w:t>
      </w:r>
      <w:r w:rsidR="00857607">
        <w:rPr>
          <w:iCs/>
          <w:szCs w:val="24"/>
        </w:rPr>
        <w:t>D.</w:t>
      </w:r>
      <w:r>
        <w:rPr>
          <w:iCs/>
          <w:szCs w:val="24"/>
        </w:rPr>
        <w:t xml:space="preserve"> hledala nějakého přítele, muži jí měli zasílat videa a fotografie s erotickým obsahem. </w:t>
      </w:r>
      <w:r>
        <w:rPr>
          <w:b/>
          <w:bCs/>
          <w:iCs/>
          <w:szCs w:val="24"/>
        </w:rPr>
        <w:t>Svědkyně S</w:t>
      </w:r>
      <w:r w:rsidR="00CF6C60">
        <w:rPr>
          <w:b/>
          <w:bCs/>
          <w:iCs/>
          <w:szCs w:val="24"/>
        </w:rPr>
        <w:t>.</w:t>
      </w:r>
      <w:r>
        <w:rPr>
          <w:b/>
          <w:bCs/>
          <w:iCs/>
          <w:szCs w:val="24"/>
        </w:rPr>
        <w:t>P</w:t>
      </w:r>
      <w:r w:rsidR="00CF6C60">
        <w:rPr>
          <w:b/>
          <w:bCs/>
          <w:iCs/>
          <w:szCs w:val="24"/>
        </w:rPr>
        <w:t>.</w:t>
      </w:r>
      <w:r>
        <w:rPr>
          <w:b/>
          <w:bCs/>
          <w:iCs/>
          <w:szCs w:val="24"/>
        </w:rPr>
        <w:t xml:space="preserve"> </w:t>
      </w:r>
      <w:r>
        <w:rPr>
          <w:iCs/>
          <w:szCs w:val="24"/>
        </w:rPr>
        <w:t>(jejíž výpověď soud v hlavním líčení konaném 29. 6. 2022 přečetl podle § 102 odst. 2 trestního řádu), řekla, že s </w:t>
      </w:r>
      <w:r w:rsidR="00857607">
        <w:rPr>
          <w:iCs/>
          <w:szCs w:val="24"/>
        </w:rPr>
        <w:t>E.</w:t>
      </w:r>
      <w:r>
        <w:rPr>
          <w:iCs/>
          <w:szCs w:val="24"/>
        </w:rPr>
        <w:t xml:space="preserve"> </w:t>
      </w:r>
      <w:r w:rsidR="00857607">
        <w:rPr>
          <w:iCs/>
          <w:szCs w:val="24"/>
        </w:rPr>
        <w:t>D.</w:t>
      </w:r>
      <w:r>
        <w:rPr>
          <w:iCs/>
          <w:szCs w:val="24"/>
        </w:rPr>
        <w:t xml:space="preserve"> bydlí ve stejném bytovém domě, baví se spolu. Ví, že </w:t>
      </w:r>
      <w:r w:rsidR="00857607">
        <w:rPr>
          <w:iCs/>
          <w:szCs w:val="24"/>
        </w:rPr>
        <w:t>E.</w:t>
      </w:r>
      <w:r>
        <w:rPr>
          <w:iCs/>
          <w:szCs w:val="24"/>
        </w:rPr>
        <w:t xml:space="preserve"> </w:t>
      </w:r>
      <w:r w:rsidR="00857607">
        <w:rPr>
          <w:iCs/>
          <w:szCs w:val="24"/>
        </w:rPr>
        <w:t>D.</w:t>
      </w:r>
      <w:r>
        <w:rPr>
          <w:iCs/>
          <w:szCs w:val="24"/>
        </w:rPr>
        <w:t xml:space="preserve"> </w:t>
      </w:r>
      <w:r>
        <w:rPr>
          <w:i/>
          <w:szCs w:val="24"/>
        </w:rPr>
        <w:t>chodila s </w:t>
      </w:r>
      <w:r w:rsidR="00D05E77">
        <w:rPr>
          <w:i/>
          <w:szCs w:val="24"/>
        </w:rPr>
        <w:t>K.</w:t>
      </w:r>
      <w:r>
        <w:rPr>
          <w:i/>
          <w:szCs w:val="24"/>
        </w:rPr>
        <w:t xml:space="preserve"> ven</w:t>
      </w:r>
      <w:r>
        <w:rPr>
          <w:iCs/>
          <w:szCs w:val="24"/>
        </w:rPr>
        <w:t xml:space="preserve">, viděla ji pravděpodobně i ve společnosti obžalovaného, chovali se k sobě přátelsky, vedli se za ruce, nepozorovala na </w:t>
      </w:r>
      <w:r w:rsidR="00857607">
        <w:rPr>
          <w:iCs/>
          <w:szCs w:val="24"/>
        </w:rPr>
        <w:t>E.</w:t>
      </w:r>
      <w:r>
        <w:rPr>
          <w:iCs/>
          <w:szCs w:val="24"/>
        </w:rPr>
        <w:t xml:space="preserve"> žádné obavy. </w:t>
      </w:r>
      <w:r>
        <w:rPr>
          <w:b/>
          <w:bCs/>
          <w:iCs/>
          <w:szCs w:val="24"/>
        </w:rPr>
        <w:t xml:space="preserve">Svědek </w:t>
      </w:r>
      <w:r w:rsidR="00D05E77">
        <w:rPr>
          <w:b/>
          <w:bCs/>
          <w:iCs/>
          <w:szCs w:val="24"/>
        </w:rPr>
        <w:t>T.</w:t>
      </w:r>
      <w:r>
        <w:rPr>
          <w:b/>
          <w:bCs/>
          <w:iCs/>
          <w:szCs w:val="24"/>
        </w:rPr>
        <w:t xml:space="preserve"> </w:t>
      </w:r>
      <w:r w:rsidR="00CF6C60">
        <w:rPr>
          <w:b/>
          <w:bCs/>
          <w:iCs/>
          <w:szCs w:val="24"/>
        </w:rPr>
        <w:t>M.</w:t>
      </w:r>
      <w:r>
        <w:rPr>
          <w:iCs/>
          <w:szCs w:val="24"/>
        </w:rPr>
        <w:t xml:space="preserve"> (jehož </w:t>
      </w:r>
      <w:r>
        <w:rPr>
          <w:iCs/>
          <w:szCs w:val="24"/>
        </w:rPr>
        <w:lastRenderedPageBreak/>
        <w:t>výpověď soud v hlavním líčení konaném 9. 8. 2022 přečetl podle § 211 odst. 1 trestního řádu) řekl, že s </w:t>
      </w:r>
      <w:r w:rsidR="00857607">
        <w:rPr>
          <w:iCs/>
          <w:szCs w:val="24"/>
        </w:rPr>
        <w:t>E.D.</w:t>
      </w:r>
      <w:r>
        <w:rPr>
          <w:iCs/>
          <w:szCs w:val="24"/>
        </w:rPr>
        <w:t xml:space="preserve"> se seznámili prostřednictvím messengeru v březnu 2021 (pozn. soudu – tedy ještě před nyní projednávanými skutky, kterými byl obžalovaný </w:t>
      </w:r>
      <w:r w:rsidR="00D05E77">
        <w:rPr>
          <w:iCs/>
          <w:szCs w:val="24"/>
        </w:rPr>
        <w:t>T.K.</w:t>
      </w:r>
      <w:r>
        <w:rPr>
          <w:iCs/>
          <w:szCs w:val="24"/>
        </w:rPr>
        <w:t xml:space="preserve"> shledán vinným tímto rozsudkem), kontaktovala ho </w:t>
      </w:r>
      <w:proofErr w:type="gramStart"/>
      <w:r w:rsidR="00857607">
        <w:rPr>
          <w:iCs/>
          <w:szCs w:val="24"/>
        </w:rPr>
        <w:t>E.D.</w:t>
      </w:r>
      <w:r>
        <w:rPr>
          <w:iCs/>
          <w:szCs w:val="24"/>
        </w:rPr>
        <w:t>.</w:t>
      </w:r>
      <w:proofErr w:type="gramEnd"/>
      <w:r>
        <w:rPr>
          <w:iCs/>
          <w:szCs w:val="24"/>
        </w:rPr>
        <w:t xml:space="preserve"> Měli společného koníčka (zájem o vlaky) a řekli si, že </w:t>
      </w:r>
      <w:r>
        <w:rPr>
          <w:i/>
          <w:szCs w:val="24"/>
        </w:rPr>
        <w:t>spolu budou chodit</w:t>
      </w:r>
      <w:r>
        <w:rPr>
          <w:iCs/>
          <w:szCs w:val="24"/>
        </w:rPr>
        <w:t xml:space="preserve"> (pozn. soudu – tedy v době, kdy </w:t>
      </w:r>
      <w:r w:rsidR="00857607">
        <w:rPr>
          <w:iCs/>
          <w:szCs w:val="24"/>
        </w:rPr>
        <w:t>E.D.</w:t>
      </w:r>
      <w:r>
        <w:rPr>
          <w:iCs/>
          <w:szCs w:val="24"/>
        </w:rPr>
        <w:t xml:space="preserve"> nebylo ještě ani 13 roků, narodila se </w:t>
      </w:r>
      <w:r w:rsidR="00857607">
        <w:rPr>
          <w:iCs/>
          <w:szCs w:val="24"/>
        </w:rPr>
        <w:t>XXXXX</w:t>
      </w:r>
      <w:r>
        <w:rPr>
          <w:iCs/>
          <w:szCs w:val="24"/>
        </w:rPr>
        <w:t xml:space="preserve">). Když se potkali osobně, </w:t>
      </w:r>
      <w:r w:rsidR="00857607">
        <w:rPr>
          <w:iCs/>
          <w:szCs w:val="24"/>
        </w:rPr>
        <w:t>E.D.</w:t>
      </w:r>
      <w:r>
        <w:rPr>
          <w:iCs/>
          <w:szCs w:val="24"/>
        </w:rPr>
        <w:t xml:space="preserve"> si mu stěžovala na svého otce, který ji má neustále bít, na šikanu ve škole, chtěla </w:t>
      </w:r>
      <w:proofErr w:type="gramStart"/>
      <w:r>
        <w:rPr>
          <w:iCs/>
          <w:szCs w:val="24"/>
        </w:rPr>
        <w:t>utéci</w:t>
      </w:r>
      <w:proofErr w:type="gramEnd"/>
      <w:r>
        <w:rPr>
          <w:iCs/>
          <w:szCs w:val="24"/>
        </w:rPr>
        <w:t xml:space="preserve"> z domu a svědek z jejich rozhovorů zjistil, že již dříve utekla. Svědek popřel, že by on sám s </w:t>
      </w:r>
      <w:r w:rsidR="00857607">
        <w:rPr>
          <w:iCs/>
          <w:szCs w:val="24"/>
        </w:rPr>
        <w:t>E.D.</w:t>
      </w:r>
      <w:r>
        <w:rPr>
          <w:iCs/>
          <w:szCs w:val="24"/>
        </w:rPr>
        <w:t xml:space="preserve"> měl pohlavní styk, obžalovaný (v reakci na čtenou výpověď svědka) tvrdil, že </w:t>
      </w:r>
      <w:r w:rsidR="00857607">
        <w:rPr>
          <w:iCs/>
          <w:szCs w:val="24"/>
        </w:rPr>
        <w:t>E.</w:t>
      </w:r>
      <w:r>
        <w:rPr>
          <w:iCs/>
          <w:szCs w:val="24"/>
        </w:rPr>
        <w:t xml:space="preserve"> </w:t>
      </w:r>
      <w:r w:rsidR="00857607">
        <w:rPr>
          <w:iCs/>
          <w:szCs w:val="24"/>
        </w:rPr>
        <w:t>D.</w:t>
      </w:r>
      <w:r>
        <w:rPr>
          <w:iCs/>
          <w:szCs w:val="24"/>
        </w:rPr>
        <w:t xml:space="preserve"> jemu řekla, že měla s </w:t>
      </w:r>
      <w:r w:rsidR="00D05E77">
        <w:rPr>
          <w:iCs/>
          <w:szCs w:val="24"/>
        </w:rPr>
        <w:t>T.</w:t>
      </w:r>
      <w:r w:rsidR="00CF6C60">
        <w:rPr>
          <w:iCs/>
          <w:szCs w:val="24"/>
        </w:rPr>
        <w:t>M.</w:t>
      </w:r>
      <w:r>
        <w:rPr>
          <w:iCs/>
          <w:szCs w:val="24"/>
        </w:rPr>
        <w:t xml:space="preserve"> pohlavní styk. Dalším takovým důkazem je </w:t>
      </w:r>
      <w:r>
        <w:rPr>
          <w:b/>
          <w:bCs/>
          <w:iCs/>
          <w:szCs w:val="24"/>
        </w:rPr>
        <w:t>školní hodnocení</w:t>
      </w:r>
      <w:r>
        <w:rPr>
          <w:iCs/>
          <w:szCs w:val="24"/>
        </w:rPr>
        <w:t xml:space="preserve"> (</w:t>
      </w:r>
      <w:r>
        <w:rPr>
          <w:b/>
          <w:bCs/>
          <w:iCs/>
          <w:szCs w:val="24"/>
        </w:rPr>
        <w:t xml:space="preserve">dopis Základní školy, Brno, </w:t>
      </w:r>
      <w:r w:rsidR="00CF6C60">
        <w:rPr>
          <w:b/>
          <w:bCs/>
          <w:iCs/>
          <w:szCs w:val="24"/>
        </w:rPr>
        <w:t>XXXXX</w:t>
      </w:r>
      <w:r>
        <w:rPr>
          <w:iCs/>
          <w:szCs w:val="24"/>
        </w:rPr>
        <w:t xml:space="preserve">– listy č. 727-728) z 1. 10. 2021. Podle něj např. </w:t>
      </w:r>
      <w:r w:rsidR="00857607">
        <w:rPr>
          <w:iCs/>
          <w:szCs w:val="24"/>
        </w:rPr>
        <w:t>E.</w:t>
      </w:r>
      <w:r>
        <w:rPr>
          <w:iCs/>
          <w:szCs w:val="24"/>
        </w:rPr>
        <w:t xml:space="preserve"> při on-line výuce zpočátku řádně nespolupracovala, avšak rodiče ji velmi rozhořčeně bránili, že jde o pouze o projev technických potíží s připojením, situace se zlepšila, když matka </w:t>
      </w:r>
      <w:r w:rsidR="00B76C52">
        <w:rPr>
          <w:iCs/>
          <w:szCs w:val="24"/>
        </w:rPr>
        <w:t>E.</w:t>
      </w:r>
      <w:r>
        <w:rPr>
          <w:iCs/>
          <w:szCs w:val="24"/>
        </w:rPr>
        <w:t xml:space="preserve"> </w:t>
      </w:r>
      <w:r w:rsidR="00857607">
        <w:rPr>
          <w:iCs/>
          <w:szCs w:val="24"/>
        </w:rPr>
        <w:t>D.</w:t>
      </w:r>
      <w:r>
        <w:rPr>
          <w:iCs/>
          <w:szCs w:val="24"/>
        </w:rPr>
        <w:t xml:space="preserve"> byla on-line výuce osobně přítomna. Po přechodu na běžnou výuku se prospěch </w:t>
      </w:r>
      <w:r w:rsidR="00B76C52">
        <w:rPr>
          <w:iCs/>
          <w:szCs w:val="24"/>
        </w:rPr>
        <w:t>E.</w:t>
      </w:r>
      <w:r>
        <w:rPr>
          <w:iCs/>
          <w:szCs w:val="24"/>
        </w:rPr>
        <w:t xml:space="preserve"> rapidně zhoršil (</w:t>
      </w:r>
      <w:r>
        <w:rPr>
          <w:i/>
          <w:szCs w:val="24"/>
        </w:rPr>
        <w:t>ze dvojky na čtyřku</w:t>
      </w:r>
      <w:r>
        <w:rPr>
          <w:iCs/>
          <w:szCs w:val="24"/>
        </w:rPr>
        <w:t xml:space="preserve">), v červnu (rok neuveden, pozn. soudu) měla </w:t>
      </w:r>
      <w:r w:rsidR="00857607">
        <w:rPr>
          <w:iCs/>
          <w:szCs w:val="24"/>
        </w:rPr>
        <w:t>E.</w:t>
      </w:r>
      <w:r>
        <w:rPr>
          <w:iCs/>
          <w:szCs w:val="24"/>
        </w:rPr>
        <w:t xml:space="preserve"> utéct z domova. Její spolužáci z osmé třídy díky sociálním sítím vědí, že </w:t>
      </w:r>
      <w:r w:rsidR="00857607">
        <w:rPr>
          <w:iCs/>
          <w:szCs w:val="24"/>
        </w:rPr>
        <w:t>E.</w:t>
      </w:r>
      <w:r>
        <w:rPr>
          <w:iCs/>
          <w:szCs w:val="24"/>
        </w:rPr>
        <w:t xml:space="preserve"> </w:t>
      </w:r>
      <w:r w:rsidR="00857607">
        <w:rPr>
          <w:iCs/>
          <w:szCs w:val="24"/>
        </w:rPr>
        <w:t>D.</w:t>
      </w:r>
      <w:r>
        <w:rPr>
          <w:iCs/>
          <w:szCs w:val="24"/>
        </w:rPr>
        <w:t xml:space="preserve"> o prázdninách byla v kontaktu s muži násobně (!) staršími, což podle třídní učitelky </w:t>
      </w:r>
      <w:r>
        <w:rPr>
          <w:i/>
          <w:szCs w:val="24"/>
        </w:rPr>
        <w:t xml:space="preserve">vypovídá o mravním vývoji i kontrole </w:t>
      </w:r>
      <w:r w:rsidR="00B76C52">
        <w:rPr>
          <w:i/>
          <w:szCs w:val="24"/>
        </w:rPr>
        <w:t>E.</w:t>
      </w:r>
      <w:r>
        <w:rPr>
          <w:i/>
          <w:szCs w:val="24"/>
        </w:rPr>
        <w:t xml:space="preserve"> ze strany rodičů a o jejich vzájemné důvěře.</w:t>
      </w:r>
      <w:r>
        <w:rPr>
          <w:iCs/>
          <w:szCs w:val="24"/>
        </w:rPr>
        <w:t xml:space="preserve"> K otázce důvěryhodnosti pak třídní učitelka citovala učitelku </w:t>
      </w:r>
      <w:r w:rsidR="00B76C52">
        <w:rPr>
          <w:iCs/>
          <w:szCs w:val="24"/>
        </w:rPr>
        <w:t>E.</w:t>
      </w:r>
      <w:r>
        <w:rPr>
          <w:iCs/>
          <w:szCs w:val="24"/>
        </w:rPr>
        <w:t xml:space="preserve"> </w:t>
      </w:r>
      <w:r w:rsidR="00857607">
        <w:rPr>
          <w:iCs/>
          <w:szCs w:val="24"/>
        </w:rPr>
        <w:t>D.</w:t>
      </w:r>
      <w:r>
        <w:rPr>
          <w:iCs/>
          <w:szCs w:val="24"/>
        </w:rPr>
        <w:t xml:space="preserve"> z 1. stupně, že </w:t>
      </w:r>
      <w:r w:rsidR="00857607">
        <w:rPr>
          <w:iCs/>
          <w:szCs w:val="24"/>
        </w:rPr>
        <w:t>E.</w:t>
      </w:r>
      <w:r>
        <w:rPr>
          <w:iCs/>
          <w:szCs w:val="24"/>
        </w:rPr>
        <w:t xml:space="preserve"> </w:t>
      </w:r>
      <w:r w:rsidR="00857607">
        <w:rPr>
          <w:iCs/>
          <w:szCs w:val="24"/>
        </w:rPr>
        <w:t>D.</w:t>
      </w:r>
      <w:r>
        <w:rPr>
          <w:iCs/>
          <w:szCs w:val="24"/>
        </w:rPr>
        <w:t xml:space="preserve"> si před dětmi vymýšlela, aby byla zajímavá a zalíbila se kolektivu. Podle třídní učitelky má matka </w:t>
      </w:r>
      <w:r w:rsidR="00B76C52">
        <w:rPr>
          <w:iCs/>
          <w:szCs w:val="24"/>
        </w:rPr>
        <w:t>E.</w:t>
      </w:r>
      <w:r>
        <w:rPr>
          <w:iCs/>
          <w:szCs w:val="24"/>
        </w:rPr>
        <w:t xml:space="preserve"> </w:t>
      </w:r>
      <w:r w:rsidR="00857607">
        <w:rPr>
          <w:iCs/>
          <w:szCs w:val="24"/>
        </w:rPr>
        <w:t>D.</w:t>
      </w:r>
      <w:r>
        <w:rPr>
          <w:iCs/>
          <w:szCs w:val="24"/>
        </w:rPr>
        <w:t xml:space="preserve"> o své dceři nezdravě vysoké mínění. </w:t>
      </w:r>
      <w:r>
        <w:rPr>
          <w:b/>
          <w:bCs/>
          <w:iCs/>
          <w:szCs w:val="24"/>
        </w:rPr>
        <w:t>Orgán sociálně-právní ochrany dětí</w:t>
      </w:r>
      <w:r>
        <w:rPr>
          <w:iCs/>
          <w:szCs w:val="24"/>
        </w:rPr>
        <w:t xml:space="preserve"> (Úřad městské části města Brna, Brno-Černovice) na žádost soudu zaslal aktualizované vyjádření k </w:t>
      </w:r>
      <w:r w:rsidR="00857607">
        <w:rPr>
          <w:iCs/>
          <w:szCs w:val="24"/>
        </w:rPr>
        <w:t>E.</w:t>
      </w:r>
      <w:r>
        <w:rPr>
          <w:iCs/>
          <w:szCs w:val="24"/>
        </w:rPr>
        <w:t xml:space="preserve"> </w:t>
      </w:r>
      <w:r w:rsidR="00857607">
        <w:rPr>
          <w:iCs/>
          <w:szCs w:val="24"/>
        </w:rPr>
        <w:t>D.</w:t>
      </w:r>
      <w:r>
        <w:rPr>
          <w:iCs/>
          <w:szCs w:val="24"/>
        </w:rPr>
        <w:t xml:space="preserve"> (</w:t>
      </w:r>
      <w:r>
        <w:rPr>
          <w:b/>
          <w:bCs/>
          <w:iCs/>
          <w:szCs w:val="24"/>
        </w:rPr>
        <w:t>dopis</w:t>
      </w:r>
      <w:r>
        <w:rPr>
          <w:iCs/>
          <w:szCs w:val="24"/>
        </w:rPr>
        <w:t xml:space="preserve"> – listy č. 937-938). Z něj soud zjistil, že v 1. pololetí školního roku 2021/2022 zameškala </w:t>
      </w:r>
      <w:r w:rsidR="00857607">
        <w:rPr>
          <w:iCs/>
          <w:szCs w:val="24"/>
        </w:rPr>
        <w:t>E.</w:t>
      </w:r>
      <w:r>
        <w:rPr>
          <w:iCs/>
          <w:szCs w:val="24"/>
        </w:rPr>
        <w:t xml:space="preserve"> </w:t>
      </w:r>
      <w:r w:rsidR="00857607">
        <w:rPr>
          <w:iCs/>
          <w:szCs w:val="24"/>
        </w:rPr>
        <w:t>D.</w:t>
      </w:r>
      <w:r>
        <w:rPr>
          <w:iCs/>
          <w:szCs w:val="24"/>
        </w:rPr>
        <w:t xml:space="preserve"> 152 hodin (z čehož bylo původně 49 neomluvených, později však po rozboru situace s matkou byla tato absence pravděpodobně školou také omluvena). Rodiče sami se školou nekomunikují, posílají za sebe advokáta. Podle názoru školy matka klade na </w:t>
      </w:r>
      <w:r w:rsidR="00857607">
        <w:rPr>
          <w:iCs/>
          <w:szCs w:val="24"/>
        </w:rPr>
        <w:t>E.</w:t>
      </w:r>
      <w:r>
        <w:rPr>
          <w:iCs/>
          <w:szCs w:val="24"/>
        </w:rPr>
        <w:t xml:space="preserve"> velký tlak, aby dosahovala výborného hodnocení. </w:t>
      </w:r>
      <w:r w:rsidR="00857607">
        <w:rPr>
          <w:iCs/>
          <w:szCs w:val="24"/>
        </w:rPr>
        <w:t>E.D.</w:t>
      </w:r>
      <w:r>
        <w:rPr>
          <w:iCs/>
          <w:szCs w:val="24"/>
        </w:rPr>
        <w:t xml:space="preserve"> vystupuje zcela normálně, jako by se nic nestalo. Od školního roku 2022/2023 </w:t>
      </w:r>
      <w:r w:rsidR="00857607">
        <w:rPr>
          <w:iCs/>
          <w:szCs w:val="24"/>
        </w:rPr>
        <w:t>E.</w:t>
      </w:r>
      <w:r>
        <w:rPr>
          <w:iCs/>
          <w:szCs w:val="24"/>
        </w:rPr>
        <w:t xml:space="preserve"> </w:t>
      </w:r>
      <w:r w:rsidR="00857607">
        <w:rPr>
          <w:iCs/>
          <w:szCs w:val="24"/>
        </w:rPr>
        <w:t>D.</w:t>
      </w:r>
      <w:r>
        <w:rPr>
          <w:iCs/>
          <w:szCs w:val="24"/>
        </w:rPr>
        <w:t xml:space="preserve"> změnila školu. Z výpovědi </w:t>
      </w:r>
      <w:r>
        <w:rPr>
          <w:b/>
          <w:bCs/>
          <w:iCs/>
          <w:szCs w:val="24"/>
        </w:rPr>
        <w:t>svědkyně J</w:t>
      </w:r>
      <w:r w:rsidR="00CF6C60">
        <w:rPr>
          <w:b/>
          <w:bCs/>
          <w:iCs/>
          <w:szCs w:val="24"/>
        </w:rPr>
        <w:t>.</w:t>
      </w:r>
      <w:r>
        <w:rPr>
          <w:b/>
          <w:bCs/>
          <w:iCs/>
          <w:szCs w:val="24"/>
        </w:rPr>
        <w:t>B</w:t>
      </w:r>
      <w:r w:rsidR="00CF6C60">
        <w:rPr>
          <w:b/>
          <w:bCs/>
          <w:iCs/>
          <w:szCs w:val="24"/>
        </w:rPr>
        <w:t>.</w:t>
      </w:r>
      <w:r>
        <w:rPr>
          <w:iCs/>
          <w:szCs w:val="24"/>
        </w:rPr>
        <w:t xml:space="preserve"> soud zjistil, že ve 2. pololetí školního roku 2021/2022 zameškala </w:t>
      </w:r>
      <w:r w:rsidR="00857607">
        <w:rPr>
          <w:iCs/>
          <w:szCs w:val="24"/>
        </w:rPr>
        <w:t>E.D.</w:t>
      </w:r>
      <w:r>
        <w:rPr>
          <w:iCs/>
          <w:szCs w:val="24"/>
        </w:rPr>
        <w:t xml:space="preserve"> 179 hodin. Její prospěch se značně pohoršil.   </w:t>
      </w:r>
    </w:p>
    <w:p w14:paraId="68A02458" w14:textId="77777777" w:rsidR="00153A8F" w:rsidRDefault="00153A8F" w:rsidP="00153A8F">
      <w:pPr>
        <w:contextualSpacing/>
        <w:rPr>
          <w:iCs/>
          <w:szCs w:val="24"/>
        </w:rPr>
      </w:pPr>
    </w:p>
    <w:p w14:paraId="629F3FD3" w14:textId="0AB775CE" w:rsidR="00153A8F" w:rsidRDefault="00153A8F" w:rsidP="00153A8F">
      <w:pPr>
        <w:contextualSpacing/>
        <w:rPr>
          <w:iCs/>
          <w:szCs w:val="24"/>
        </w:rPr>
      </w:pPr>
      <w:r>
        <w:rPr>
          <w:iCs/>
          <w:szCs w:val="24"/>
        </w:rPr>
        <w:t xml:space="preserve">6. Znalci </w:t>
      </w:r>
      <w:r>
        <w:rPr>
          <w:b/>
          <w:bCs/>
          <w:iCs/>
          <w:szCs w:val="24"/>
        </w:rPr>
        <w:t>MUDr. Jiří Koutek, Ph.D.,</w:t>
      </w:r>
      <w:r>
        <w:rPr>
          <w:iCs/>
          <w:szCs w:val="24"/>
        </w:rPr>
        <w:t xml:space="preserve"> a </w:t>
      </w:r>
      <w:r>
        <w:rPr>
          <w:b/>
          <w:bCs/>
          <w:iCs/>
          <w:szCs w:val="24"/>
        </w:rPr>
        <w:t xml:space="preserve">doc. PhDr. Jana Kocourková </w:t>
      </w:r>
      <w:r>
        <w:rPr>
          <w:iCs/>
          <w:szCs w:val="24"/>
        </w:rPr>
        <w:t xml:space="preserve">po seznámení s některými poznatky vyplývajícími z dokazovaní (viz předchozí odstavec) připustili, že nelze jednoznačně tvrdit, že za vznik a rozvoj shledané posttraumatické poruchy může pouze obžalovaný, je nutno připustit, že význam může mít i </w:t>
      </w:r>
      <w:r>
        <w:rPr>
          <w:i/>
          <w:szCs w:val="24"/>
        </w:rPr>
        <w:t>pocit viny</w:t>
      </w:r>
      <w:r>
        <w:rPr>
          <w:iCs/>
          <w:szCs w:val="24"/>
        </w:rPr>
        <w:t xml:space="preserve"> samotné poškozené, která si uvědomila, že dobrovolná cesta s obžalovaným do Maďarska těsně před začátkem školního roku, sexuální styky zejména v Maďarsku </w:t>
      </w:r>
      <w:r w:rsidR="00857607">
        <w:rPr>
          <w:iCs/>
          <w:szCs w:val="24"/>
        </w:rPr>
        <w:t>E.</w:t>
      </w:r>
      <w:r>
        <w:rPr>
          <w:iCs/>
          <w:szCs w:val="24"/>
        </w:rPr>
        <w:t xml:space="preserve"> </w:t>
      </w:r>
      <w:r w:rsidR="00857607">
        <w:rPr>
          <w:iCs/>
          <w:szCs w:val="24"/>
        </w:rPr>
        <w:t>D.</w:t>
      </w:r>
      <w:r>
        <w:rPr>
          <w:iCs/>
          <w:szCs w:val="24"/>
        </w:rPr>
        <w:t xml:space="preserve"> s obžalovaným provozované, které přesahují běžné zkušenosti třináctileté dívky, ji mohly přivodit pocity neřešitelnosti situace. Sama státní zástupkyně ve své závěrečné řeči odstoupila od původní právní kvalifikace skutku popsaného v bodu 2 výroku obžaloby jako zvlášť závažného zločinu znásilnění podle § 185 odst. 1, odst. 2 písm. a), odst. 3 písm. a) trestního zákoníku a navrhla soudu změnu kvalifikace na zločin pohlavního zneužití podle § 187 odst. 1 trestního zákoníku. Soud návrhu vyhověl, neboť sám dospěl k závěru, že nebylo spolehlivě bez důvodných pochybností prokázáno, že by si obžalovaný pohlavní styky s </w:t>
      </w:r>
      <w:r w:rsidR="00857607">
        <w:rPr>
          <w:iCs/>
          <w:szCs w:val="24"/>
        </w:rPr>
        <w:t>E.D.</w:t>
      </w:r>
      <w:r>
        <w:rPr>
          <w:iCs/>
          <w:szCs w:val="24"/>
        </w:rPr>
        <w:t xml:space="preserve"> v Maďarsku vynucoval pohrůžkou nožem, přikládaného poškozené na krk, doprovázenou slovní pohrůžkou ublížením, popřípadě násilným překonáním fyzického odporu poškozené. Proto soud upravil popis skutku vypuštěním částí popisujících údajné násilné chování obžalovaného. </w:t>
      </w:r>
    </w:p>
    <w:p w14:paraId="12606529" w14:textId="77777777" w:rsidR="00153A8F" w:rsidRDefault="00153A8F" w:rsidP="00153A8F">
      <w:pPr>
        <w:contextualSpacing/>
        <w:rPr>
          <w:iCs/>
          <w:szCs w:val="24"/>
        </w:rPr>
      </w:pPr>
    </w:p>
    <w:p w14:paraId="171591C4" w14:textId="070FF85B" w:rsidR="00153A8F" w:rsidRDefault="00153A8F" w:rsidP="00153A8F">
      <w:pPr>
        <w:contextualSpacing/>
        <w:rPr>
          <w:iCs/>
          <w:szCs w:val="24"/>
        </w:rPr>
      </w:pPr>
      <w:r>
        <w:rPr>
          <w:iCs/>
          <w:szCs w:val="24"/>
        </w:rPr>
        <w:t xml:space="preserve">7. S ohledem na výše uvedená poznání soud nepřiznal poškozené </w:t>
      </w:r>
      <w:r w:rsidR="00857607">
        <w:rPr>
          <w:iCs/>
          <w:szCs w:val="24"/>
        </w:rPr>
        <w:t>E.D.</w:t>
      </w:r>
      <w:r>
        <w:rPr>
          <w:iCs/>
          <w:szCs w:val="24"/>
        </w:rPr>
        <w:t xml:space="preserve"> požadované odčinění nemajetkové újmy 200 000 Kč, neboť nelze jednoznačně tvrdit, že pouze jednání obžalovaného způsobila znalci popsané následky na jejím zdravotním stavu. Toto rozhodnutí však nebrání poškozené, aby své případné nároky vůči obžalovanému uplatnila žalobou v civilním soudním řízení.  </w:t>
      </w:r>
    </w:p>
    <w:p w14:paraId="3185C4B3" w14:textId="3B2F22E6" w:rsidR="00153A8F" w:rsidRDefault="00153A8F" w:rsidP="00153A8F">
      <w:pPr>
        <w:pStyle w:val="Zkladntext"/>
        <w:ind w:left="2124" w:hanging="2124"/>
        <w:contextualSpacing/>
        <w:jc w:val="center"/>
        <w:rPr>
          <w:rFonts w:ascii="Garamond" w:hAnsi="Garamond" w:cs="Arial"/>
          <w:b/>
          <w:bCs/>
        </w:rPr>
      </w:pPr>
    </w:p>
    <w:p w14:paraId="1A5A9AD6" w14:textId="77777777" w:rsidR="00CF6C60" w:rsidRDefault="00CF6C60" w:rsidP="00153A8F">
      <w:pPr>
        <w:pStyle w:val="Zkladntext"/>
        <w:ind w:left="2124" w:hanging="2124"/>
        <w:contextualSpacing/>
        <w:jc w:val="center"/>
        <w:rPr>
          <w:rFonts w:ascii="Garamond" w:hAnsi="Garamond" w:cs="Arial"/>
          <w:b/>
          <w:bCs/>
        </w:rPr>
      </w:pPr>
    </w:p>
    <w:p w14:paraId="73D7DF37" w14:textId="77777777" w:rsidR="00153A8F" w:rsidRDefault="00153A8F" w:rsidP="00153A8F">
      <w:pPr>
        <w:pStyle w:val="Zkladntext"/>
        <w:ind w:left="2124" w:hanging="2124"/>
        <w:contextualSpacing/>
        <w:jc w:val="center"/>
        <w:rPr>
          <w:rFonts w:ascii="Garamond" w:hAnsi="Garamond" w:cs="Arial"/>
          <w:b/>
          <w:bCs/>
        </w:rPr>
      </w:pPr>
      <w:r>
        <w:rPr>
          <w:rFonts w:ascii="Garamond" w:hAnsi="Garamond" w:cs="Arial"/>
          <w:b/>
          <w:bCs/>
        </w:rPr>
        <w:lastRenderedPageBreak/>
        <w:t>Poučení:</w:t>
      </w:r>
    </w:p>
    <w:p w14:paraId="3B9B392B" w14:textId="77777777" w:rsidR="00153A8F" w:rsidRDefault="00153A8F" w:rsidP="00153A8F">
      <w:pPr>
        <w:pStyle w:val="Zkladntext"/>
        <w:ind w:left="2124" w:hanging="2124"/>
        <w:contextualSpacing/>
        <w:rPr>
          <w:rFonts w:ascii="Garamond" w:hAnsi="Garamond" w:cs="Arial"/>
          <w:b/>
          <w:bCs/>
          <w:sz w:val="12"/>
          <w:szCs w:val="12"/>
        </w:rPr>
      </w:pPr>
    </w:p>
    <w:p w14:paraId="4CECE795" w14:textId="77777777" w:rsidR="00153A8F" w:rsidRDefault="00153A8F" w:rsidP="00153A8F">
      <w:pPr>
        <w:pStyle w:val="Zkladntext"/>
        <w:contextualSpacing/>
        <w:rPr>
          <w:rFonts w:ascii="Garamond" w:hAnsi="Garamond" w:cs="Arial"/>
        </w:rPr>
      </w:pPr>
      <w:r>
        <w:rPr>
          <w:rFonts w:ascii="Garamond" w:hAnsi="Garamond" w:cs="Arial"/>
        </w:rPr>
        <w:t>Proti tomuto rozsudku lze podat odvolání do osmi dnů ode dne doručení jeho písemného vyhotovení, a to k Vrchnímu soudu v Olomouci prostřednictvím Krajského soudu v Brně. Odvoláním může napadnout rozsudek státní zástupce pro nesprávnost kteréhokoli výroku, obžalovaný pro nesprávnost výroku, který se ho přímo dotýká, zúčastněná osoba pro nesprávnost výroku o zabrání věci, a poškozený, který uplatnil nárok na náhradu škody nebo nemajetkové újmy nebo na vydání bezdůvodného obohacení, pro nesprávnost výroku o náhradě škody nebo nemajetkové újmy v penězích nebo o vydání bezdůvodného obohacení.</w:t>
      </w:r>
    </w:p>
    <w:p w14:paraId="377D2B7A" w14:textId="77777777" w:rsidR="00153A8F" w:rsidRDefault="00153A8F" w:rsidP="00153A8F">
      <w:pPr>
        <w:pStyle w:val="Zkladntext"/>
        <w:ind w:firstLine="6"/>
        <w:contextualSpacing/>
        <w:rPr>
          <w:rFonts w:ascii="Garamond" w:hAnsi="Garamond" w:cs="Arial"/>
        </w:rPr>
      </w:pPr>
      <w:r>
        <w:rPr>
          <w:rFonts w:ascii="Garamond" w:hAnsi="Garamond" w:cs="Arial"/>
        </w:rPr>
        <w:t xml:space="preserve">Státní zástupce je povinen v odvolání uvést, zda je podává, byť i zčásti, v prospěch nebo v neprospěch obžalovaného. </w:t>
      </w:r>
    </w:p>
    <w:p w14:paraId="57F9B3D2" w14:textId="77777777" w:rsidR="00153A8F" w:rsidRDefault="00153A8F" w:rsidP="00153A8F">
      <w:pPr>
        <w:pStyle w:val="Zkladntext"/>
        <w:ind w:firstLine="6"/>
        <w:contextualSpacing/>
        <w:rPr>
          <w:rFonts w:ascii="Garamond" w:hAnsi="Garamond" w:cs="Arial"/>
        </w:rPr>
      </w:pPr>
      <w:r>
        <w:rPr>
          <w:rFonts w:ascii="Garamond" w:hAnsi="Garamond" w:cs="Arial"/>
        </w:rPr>
        <w:t xml:space="preserve">Odvolání musí být odůvodněno tak, aby z něj bylo patrno, ve kterých výrocích je rozsudek napadán a jaké vady jsou vytýkány rozsudku nebo řízení, které rozsudku předcházelo. </w:t>
      </w:r>
    </w:p>
    <w:p w14:paraId="21746A97" w14:textId="77777777" w:rsidR="00153A8F" w:rsidRDefault="00153A8F" w:rsidP="00153A8F">
      <w:pPr>
        <w:pStyle w:val="Zkladntext"/>
        <w:ind w:firstLine="6"/>
        <w:contextualSpacing/>
        <w:rPr>
          <w:rFonts w:ascii="Garamond" w:hAnsi="Garamond" w:cs="Arial"/>
        </w:rPr>
      </w:pPr>
      <w:r>
        <w:rPr>
          <w:rFonts w:ascii="Garamond" w:hAnsi="Garamond" w:cs="Arial"/>
        </w:rPr>
        <w:t xml:space="preserve">Odvolání lze opřít o nové skutečnosti a důkazy. </w:t>
      </w:r>
    </w:p>
    <w:p w14:paraId="0A29DA88" w14:textId="77777777" w:rsidR="00153A8F" w:rsidRDefault="00153A8F" w:rsidP="00153A8F">
      <w:pPr>
        <w:pStyle w:val="Zkladntext"/>
        <w:ind w:firstLine="6"/>
        <w:contextualSpacing/>
        <w:rPr>
          <w:rFonts w:ascii="Garamond" w:hAnsi="Garamond" w:cs="Arial"/>
        </w:rPr>
      </w:pPr>
      <w:r>
        <w:rPr>
          <w:rFonts w:ascii="Garamond" w:hAnsi="Garamond" w:cs="Arial"/>
        </w:rPr>
        <w:t>Proti rozsudku, kterým soud schválil dohodu o vině a trestu, lze podat odvolání pouze v případě, že takový rozsudek není v souladu s dohodou o vině a trestu, jejíž schválení státní zástupce soudu navrhl.</w:t>
      </w:r>
    </w:p>
    <w:p w14:paraId="02B14550" w14:textId="77777777" w:rsidR="00153A8F" w:rsidRDefault="00153A8F" w:rsidP="00153A8F">
      <w:pPr>
        <w:pStyle w:val="Zkladntext"/>
        <w:contextualSpacing/>
        <w:rPr>
          <w:rFonts w:ascii="Garamond" w:hAnsi="Garamond" w:cs="Arial"/>
        </w:rPr>
      </w:pPr>
      <w:r>
        <w:rPr>
          <w:rFonts w:ascii="Garamond" w:hAnsi="Garamond" w:cs="Arial"/>
        </w:rPr>
        <w:t>Právo podat odvolání nepřísluší těm, kdož se ho po vyhlášení rozsudku výslovně vzdali.</w:t>
      </w:r>
    </w:p>
    <w:p w14:paraId="65BCC07D" w14:textId="77777777" w:rsidR="00153A8F" w:rsidRDefault="00153A8F" w:rsidP="00153A8F">
      <w:pPr>
        <w:pStyle w:val="Zkladntext"/>
        <w:contextualSpacing/>
        <w:rPr>
          <w:rFonts w:ascii="Garamond" w:hAnsi="Garamond" w:cs="Arial"/>
        </w:rPr>
      </w:pPr>
    </w:p>
    <w:p w14:paraId="15315E9F" w14:textId="77777777" w:rsidR="00153A8F" w:rsidRDefault="00153A8F" w:rsidP="00153A8F">
      <w:pPr>
        <w:pStyle w:val="Zkladntext"/>
        <w:contextualSpacing/>
        <w:rPr>
          <w:rFonts w:ascii="Garamond" w:hAnsi="Garamond" w:cs="Arial"/>
        </w:rPr>
      </w:pPr>
      <w:r>
        <w:rPr>
          <w:rFonts w:ascii="Garamond" w:hAnsi="Garamond" w:cs="Arial"/>
        </w:rPr>
        <w:t>Brno 21. října 2022</w:t>
      </w:r>
    </w:p>
    <w:p w14:paraId="2207B0C3" w14:textId="77777777" w:rsidR="00153A8F" w:rsidRDefault="00153A8F" w:rsidP="00153A8F">
      <w:pPr>
        <w:contextualSpacing/>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p>
    <w:p w14:paraId="1C14E8C2" w14:textId="77777777" w:rsidR="00153A8F" w:rsidRDefault="00153A8F" w:rsidP="00153A8F">
      <w:pPr>
        <w:contextualSpacing/>
        <w:rPr>
          <w:rFonts w:cs="Arial"/>
          <w:szCs w:val="24"/>
        </w:rPr>
      </w:pPr>
      <w:r>
        <w:rPr>
          <w:rFonts w:cs="Arial"/>
          <w:szCs w:val="24"/>
        </w:rPr>
        <w:t xml:space="preserve">Mgr. Dušan Beránek v. r. </w:t>
      </w:r>
    </w:p>
    <w:p w14:paraId="69320BA1" w14:textId="77777777" w:rsidR="00153A8F" w:rsidRDefault="00153A8F" w:rsidP="00153A8F">
      <w:pPr>
        <w:contextualSpacing/>
        <w:rPr>
          <w:rFonts w:cs="Arial"/>
          <w:szCs w:val="24"/>
        </w:rPr>
      </w:pPr>
      <w:r>
        <w:rPr>
          <w:rFonts w:cs="Arial"/>
          <w:szCs w:val="24"/>
        </w:rPr>
        <w:t xml:space="preserve">předseda senátu  </w:t>
      </w:r>
    </w:p>
    <w:p w14:paraId="3FF4FF52" w14:textId="77777777" w:rsidR="00153A8F" w:rsidRDefault="00153A8F" w:rsidP="00153A8F">
      <w:pPr>
        <w:contextualSpacing/>
        <w:rPr>
          <w:rFonts w:cs="Arial"/>
          <w:szCs w:val="24"/>
        </w:rPr>
      </w:pPr>
    </w:p>
    <w:p w14:paraId="34F3D2D8" w14:textId="77777777" w:rsidR="00153A8F" w:rsidRDefault="00153A8F" w:rsidP="00153A8F">
      <w:pPr>
        <w:contextualSpacing/>
        <w:rPr>
          <w:rFonts w:cs="Arial"/>
          <w:szCs w:val="24"/>
        </w:rPr>
      </w:pPr>
    </w:p>
    <w:p w14:paraId="08EC6B15" w14:textId="77777777" w:rsidR="00153A8F" w:rsidRDefault="00153A8F" w:rsidP="00153A8F">
      <w:pPr>
        <w:contextualSpacing/>
        <w:rPr>
          <w:rFonts w:cs="Arial"/>
          <w:szCs w:val="24"/>
        </w:rPr>
      </w:pPr>
    </w:p>
    <w:p w14:paraId="70D4CA76" w14:textId="77777777" w:rsidR="00153A8F" w:rsidRDefault="00153A8F" w:rsidP="00153A8F">
      <w:pPr>
        <w:contextualSpacing/>
        <w:rPr>
          <w:rFonts w:cs="Arial"/>
          <w:szCs w:val="24"/>
        </w:rPr>
      </w:pPr>
    </w:p>
    <w:p w14:paraId="2E67F5CC" w14:textId="77777777" w:rsidR="00153A8F" w:rsidRDefault="00153A8F" w:rsidP="00153A8F">
      <w:pPr>
        <w:contextualSpacing/>
        <w:rPr>
          <w:rFonts w:cs="Arial"/>
          <w:szCs w:val="24"/>
        </w:rPr>
      </w:pPr>
    </w:p>
    <w:p w14:paraId="654D605C" w14:textId="77777777" w:rsidR="00153A8F" w:rsidRDefault="00153A8F" w:rsidP="00153A8F">
      <w:pPr>
        <w:contextualSpacing/>
        <w:rPr>
          <w:rFonts w:cs="Arial"/>
          <w:szCs w:val="24"/>
        </w:rPr>
      </w:pPr>
    </w:p>
    <w:p w14:paraId="64768DAD" w14:textId="77777777" w:rsidR="00153A8F" w:rsidRDefault="00153A8F" w:rsidP="00153A8F">
      <w:pPr>
        <w:contextualSpacing/>
        <w:rPr>
          <w:rFonts w:cs="Arial"/>
          <w:szCs w:val="24"/>
        </w:rPr>
      </w:pPr>
    </w:p>
    <w:p w14:paraId="33260109" w14:textId="77777777" w:rsidR="00153A8F" w:rsidRDefault="00153A8F" w:rsidP="00153A8F">
      <w:pPr>
        <w:contextualSpacing/>
        <w:rPr>
          <w:rFonts w:cs="Arial"/>
          <w:szCs w:val="24"/>
        </w:rPr>
      </w:pPr>
    </w:p>
    <w:p w14:paraId="54029248" w14:textId="77777777" w:rsidR="00153A8F" w:rsidRDefault="00153A8F" w:rsidP="00153A8F">
      <w:pPr>
        <w:contextualSpacing/>
        <w:rPr>
          <w:rFonts w:cs="Arial"/>
          <w:szCs w:val="24"/>
        </w:rPr>
      </w:pPr>
    </w:p>
    <w:p w14:paraId="01B2B019" w14:textId="77777777" w:rsidR="00153A8F" w:rsidRDefault="00153A8F" w:rsidP="00153A8F">
      <w:pPr>
        <w:contextualSpacing/>
        <w:rPr>
          <w:rFonts w:cs="Arial"/>
          <w:szCs w:val="24"/>
        </w:rPr>
      </w:pPr>
    </w:p>
    <w:p w14:paraId="3F1A5DB0" w14:textId="77777777" w:rsidR="00153A8F" w:rsidRDefault="00153A8F" w:rsidP="00153A8F">
      <w:pPr>
        <w:contextualSpacing/>
        <w:rPr>
          <w:rFonts w:cs="Arial"/>
          <w:szCs w:val="24"/>
        </w:rPr>
      </w:pPr>
    </w:p>
    <w:p w14:paraId="71890207" w14:textId="12652269" w:rsidR="00153A8F" w:rsidRPr="00ED2740" w:rsidRDefault="00153A8F" w:rsidP="00153A8F">
      <w:pPr>
        <w:contextualSpacing/>
        <w:rPr>
          <w:rFonts w:cs="Arial"/>
          <w:i/>
          <w:iCs/>
          <w:szCs w:val="24"/>
        </w:rPr>
      </w:pPr>
      <w:r w:rsidRPr="00ED2740">
        <w:rPr>
          <w:rFonts w:cs="Arial"/>
          <w:i/>
          <w:iCs/>
          <w:szCs w:val="24"/>
        </w:rPr>
        <w:t>Rozsudek Krajského soudu</w:t>
      </w:r>
      <w:r>
        <w:rPr>
          <w:rFonts w:cs="Arial"/>
          <w:i/>
          <w:iCs/>
          <w:szCs w:val="24"/>
        </w:rPr>
        <w:t xml:space="preserve"> </w:t>
      </w:r>
      <w:r w:rsidRPr="00ED2740">
        <w:rPr>
          <w:rFonts w:cs="Arial"/>
          <w:i/>
          <w:iCs/>
          <w:szCs w:val="24"/>
        </w:rPr>
        <w:t xml:space="preserve">v Brně ze dne 21. 10. 2022 nabyl právní moci a vykonatelnosti </w:t>
      </w:r>
      <w:r>
        <w:rPr>
          <w:rFonts w:cs="Arial"/>
          <w:i/>
          <w:iCs/>
          <w:szCs w:val="24"/>
        </w:rPr>
        <w:t xml:space="preserve">ohledně obžalovaného </w:t>
      </w:r>
      <w:r w:rsidR="00D05E77">
        <w:rPr>
          <w:rFonts w:cs="Arial"/>
          <w:i/>
          <w:iCs/>
          <w:szCs w:val="24"/>
        </w:rPr>
        <w:t>T.</w:t>
      </w:r>
      <w:r>
        <w:rPr>
          <w:rFonts w:cs="Arial"/>
          <w:i/>
          <w:iCs/>
          <w:szCs w:val="24"/>
        </w:rPr>
        <w:t xml:space="preserve">e </w:t>
      </w:r>
      <w:r w:rsidR="00D05E77">
        <w:rPr>
          <w:rFonts w:cs="Arial"/>
          <w:i/>
          <w:iCs/>
          <w:szCs w:val="24"/>
        </w:rPr>
        <w:t>K.</w:t>
      </w:r>
      <w:r>
        <w:rPr>
          <w:rFonts w:cs="Arial"/>
          <w:i/>
          <w:iCs/>
          <w:szCs w:val="24"/>
        </w:rPr>
        <w:t xml:space="preserve"> </w:t>
      </w:r>
      <w:r w:rsidRPr="00ED2740">
        <w:rPr>
          <w:rFonts w:cs="Arial"/>
          <w:i/>
          <w:iCs/>
          <w:szCs w:val="24"/>
        </w:rPr>
        <w:t>dne 25. 10. 2022.</w:t>
      </w:r>
    </w:p>
    <w:p w14:paraId="301FB643" w14:textId="77777777" w:rsidR="00153A8F" w:rsidRPr="00ED2740" w:rsidRDefault="00153A8F" w:rsidP="00153A8F">
      <w:pPr>
        <w:contextualSpacing/>
        <w:rPr>
          <w:rFonts w:cs="Arial"/>
          <w:b/>
          <w:i/>
          <w:iCs/>
          <w:sz w:val="48"/>
          <w:szCs w:val="48"/>
        </w:rPr>
      </w:pPr>
      <w:r w:rsidRPr="00ED2740">
        <w:rPr>
          <w:rFonts w:cs="Arial"/>
          <w:i/>
          <w:iCs/>
          <w:szCs w:val="24"/>
        </w:rPr>
        <w:t>Doložku právní moci připojila dne 2. 11. 2022 Alena Koukolová.</w:t>
      </w:r>
    </w:p>
    <w:p w14:paraId="79574855" w14:textId="77777777" w:rsidR="00282005" w:rsidRDefault="00282005"/>
    <w:sectPr w:rsidR="00282005" w:rsidSect="004E341D">
      <w:footerReference w:type="default" r:id="rId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26F1B" w14:textId="77777777" w:rsidR="0088307E" w:rsidRDefault="0088307E">
      <w:pPr>
        <w:spacing w:after="0"/>
      </w:pPr>
      <w:r>
        <w:separator/>
      </w:r>
    </w:p>
  </w:endnote>
  <w:endnote w:type="continuationSeparator" w:id="0">
    <w:p w14:paraId="2121483A" w14:textId="77777777" w:rsidR="0088307E" w:rsidRDefault="008830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FB96" w14:textId="77777777" w:rsidR="001F3453" w:rsidRDefault="00153A8F">
    <w:pPr>
      <w:pStyle w:val="Zpat"/>
    </w:pPr>
    <w:r>
      <w:t xml:space="preserve">Shodu s prvopisem potvrzuje: Alena Koukolová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EFFA2" w14:textId="77777777" w:rsidR="0088307E" w:rsidRDefault="0088307E">
      <w:pPr>
        <w:spacing w:after="0"/>
      </w:pPr>
      <w:r>
        <w:separator/>
      </w:r>
    </w:p>
  </w:footnote>
  <w:footnote w:type="continuationSeparator" w:id="0">
    <w:p w14:paraId="45123205" w14:textId="77777777" w:rsidR="0088307E" w:rsidRDefault="008830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A1C0C"/>
    <w:multiLevelType w:val="multilevel"/>
    <w:tmpl w:val="F48AF350"/>
    <w:lvl w:ilvl="0">
      <w:start w:val="1"/>
      <w:numFmt w:val="decimal"/>
      <w:pStyle w:val="Paragraf"/>
      <w:isLgl/>
      <w:suff w:val="nothing"/>
      <w:lvlText w:val="§ %1"/>
      <w:lvlJc w:val="center"/>
      <w:pPr>
        <w:ind w:left="142" w:firstLine="0"/>
      </w:pPr>
      <w:rPr>
        <w:rFonts w:cs="Times New Roman"/>
      </w:rPr>
    </w:lvl>
    <w:lvl w:ilvl="1">
      <w:numFmt w:val="none"/>
      <w:pStyle w:val="Podnadpis"/>
      <w:suff w:val="nothing"/>
      <w:lvlText w:val=""/>
      <w:lvlJc w:val="center"/>
      <w:pPr>
        <w:ind w:left="0" w:firstLine="0"/>
      </w:pPr>
      <w:rPr>
        <w:rFonts w:cs="Times New Roman"/>
      </w:rPr>
    </w:lvl>
    <w:lvl w:ilvl="2">
      <w:start w:val="1"/>
      <w:numFmt w:val="upperRoman"/>
      <w:pStyle w:val="mskyslovan"/>
      <w:lvlText w:val="%3."/>
      <w:lvlJc w:val="left"/>
      <w:pPr>
        <w:ind w:left="0" w:firstLine="0"/>
      </w:pPr>
      <w:rPr>
        <w:rFonts w:cs="Times New Roman"/>
      </w:rPr>
    </w:lvl>
    <w:lvl w:ilvl="3">
      <w:start w:val="1"/>
      <w:numFmt w:val="decimal"/>
      <w:pStyle w:val="slovan"/>
      <w:isLgl/>
      <w:lvlText w:val="%4."/>
      <w:lvlJc w:val="left"/>
      <w:pPr>
        <w:ind w:left="0" w:firstLine="0"/>
      </w:pPr>
      <w:rPr>
        <w:rFonts w:cs="Times New Roman"/>
        <w:sz w:val="24"/>
        <w:szCs w:val="24"/>
      </w:rPr>
    </w:lvl>
    <w:lvl w:ilvl="4">
      <w:start w:val="1"/>
      <w:numFmt w:val="lowerLetter"/>
      <w:pStyle w:val="Psmenkovan"/>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upperLetter"/>
      <w:lvlText w:val="(%8)"/>
      <w:lvlJc w:val="left"/>
      <w:pPr>
        <w:ind w:left="0" w:firstLine="0"/>
      </w:pPr>
      <w:rPr>
        <w:rFonts w:cs="Times New Roman"/>
      </w:rPr>
    </w:lvl>
    <w:lvl w:ilvl="8">
      <w:start w:val="1"/>
      <w:numFmt w:val="lowerLetter"/>
      <w:lvlText w:val="(%9)"/>
      <w:lvlJc w:val="left"/>
      <w:pPr>
        <w:ind w:left="0" w:firstLine="0"/>
      </w:pPr>
      <w:rPr>
        <w:rFonts w:cs="Times New Roman"/>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A8F"/>
    <w:rsid w:val="0010605C"/>
    <w:rsid w:val="00153A8F"/>
    <w:rsid w:val="00282005"/>
    <w:rsid w:val="00397888"/>
    <w:rsid w:val="00857607"/>
    <w:rsid w:val="0088307E"/>
    <w:rsid w:val="00B76C52"/>
    <w:rsid w:val="00CF6C60"/>
    <w:rsid w:val="00D05E77"/>
    <w:rsid w:val="00DE7E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9ED4B"/>
  <w15:chartTrackingRefBased/>
  <w15:docId w15:val="{787C2665-E111-402D-B53E-EFB6E976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3A8F"/>
    <w:pPr>
      <w:spacing w:after="120" w:line="240" w:lineRule="auto"/>
      <w:jc w:val="both"/>
    </w:pPr>
    <w:rPr>
      <w:rFonts w:ascii="Garamond" w:eastAsia="Times New Roman" w:hAnsi="Garamond" w:cs="Times New Roman"/>
      <w:sz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pat">
    <w:name w:val="footer"/>
    <w:basedOn w:val="Normln"/>
    <w:link w:val="ZpatChar"/>
    <w:uiPriority w:val="99"/>
    <w:unhideWhenUsed/>
    <w:rsid w:val="00153A8F"/>
    <w:pPr>
      <w:tabs>
        <w:tab w:val="center" w:pos="4536"/>
        <w:tab w:val="right" w:pos="9072"/>
      </w:tabs>
    </w:pPr>
    <w:rPr>
      <w:sz w:val="20"/>
      <w:szCs w:val="20"/>
      <w:lang w:eastAsia="cs-CZ" w:bidi="ar-SA"/>
    </w:rPr>
  </w:style>
  <w:style w:type="character" w:customStyle="1" w:styleId="ZpatChar">
    <w:name w:val="Zápatí Char"/>
    <w:basedOn w:val="Standardnpsmoodstavce"/>
    <w:link w:val="Zpat"/>
    <w:uiPriority w:val="99"/>
    <w:rsid w:val="00153A8F"/>
    <w:rPr>
      <w:rFonts w:ascii="Garamond" w:eastAsia="Times New Roman" w:hAnsi="Garamond" w:cs="Times New Roman"/>
      <w:sz w:val="20"/>
      <w:szCs w:val="20"/>
      <w:lang w:eastAsia="cs-CZ"/>
    </w:rPr>
  </w:style>
  <w:style w:type="paragraph" w:styleId="Zkladntext">
    <w:name w:val="Body Text"/>
    <w:basedOn w:val="Normln"/>
    <w:link w:val="ZkladntextChar"/>
    <w:semiHidden/>
    <w:unhideWhenUsed/>
    <w:rsid w:val="00153A8F"/>
    <w:pPr>
      <w:spacing w:after="0"/>
    </w:pPr>
    <w:rPr>
      <w:rFonts w:ascii="Times New Roman" w:hAnsi="Times New Roman"/>
      <w:szCs w:val="24"/>
      <w:lang w:eastAsia="cs-CZ" w:bidi="ar-SA"/>
    </w:rPr>
  </w:style>
  <w:style w:type="character" w:customStyle="1" w:styleId="ZkladntextChar">
    <w:name w:val="Základní text Char"/>
    <w:basedOn w:val="Standardnpsmoodstavce"/>
    <w:link w:val="Zkladntext"/>
    <w:semiHidden/>
    <w:rsid w:val="00153A8F"/>
    <w:rPr>
      <w:rFonts w:ascii="Times New Roman" w:eastAsia="Times New Roman" w:hAnsi="Times New Roman" w:cs="Times New Roman"/>
      <w:sz w:val="24"/>
      <w:szCs w:val="24"/>
      <w:lang w:eastAsia="cs-CZ"/>
    </w:rPr>
  </w:style>
  <w:style w:type="paragraph" w:styleId="Podnadpis">
    <w:name w:val="Subtitle"/>
    <w:basedOn w:val="Nzev"/>
    <w:next w:val="Normln"/>
    <w:link w:val="PodnadpisChar"/>
    <w:uiPriority w:val="2"/>
    <w:qFormat/>
    <w:rsid w:val="00153A8F"/>
    <w:pPr>
      <w:keepNext/>
      <w:numPr>
        <w:ilvl w:val="1"/>
        <w:numId w:val="1"/>
      </w:numPr>
      <w:spacing w:after="240"/>
      <w:jc w:val="center"/>
    </w:pPr>
    <w:rPr>
      <w:rFonts w:ascii="Arial" w:eastAsia="Times New Roman" w:hAnsi="Arial" w:cs="Times New Roman"/>
      <w:b/>
      <w:spacing w:val="0"/>
      <w:kern w:val="0"/>
      <w:sz w:val="28"/>
      <w:szCs w:val="28"/>
      <w:lang w:bidi="ar-SA"/>
    </w:rPr>
  </w:style>
  <w:style w:type="character" w:customStyle="1" w:styleId="PodnadpisChar">
    <w:name w:val="Podnadpis Char"/>
    <w:basedOn w:val="Standardnpsmoodstavce"/>
    <w:link w:val="Podnadpis"/>
    <w:uiPriority w:val="2"/>
    <w:rsid w:val="00153A8F"/>
    <w:rPr>
      <w:rFonts w:ascii="Arial" w:eastAsia="Times New Roman" w:hAnsi="Arial" w:cs="Times New Roman"/>
      <w:b/>
      <w:sz w:val="28"/>
      <w:szCs w:val="28"/>
    </w:rPr>
  </w:style>
  <w:style w:type="paragraph" w:customStyle="1" w:styleId="mskyslovan">
    <w:name w:val="Římsky číslovaný"/>
    <w:basedOn w:val="Normln"/>
    <w:uiPriority w:val="3"/>
    <w:qFormat/>
    <w:rsid w:val="00153A8F"/>
    <w:pPr>
      <w:numPr>
        <w:ilvl w:val="2"/>
        <w:numId w:val="1"/>
      </w:numPr>
      <w:spacing w:after="240"/>
    </w:pPr>
    <w:rPr>
      <w:rFonts w:ascii="Arial" w:hAnsi="Arial"/>
      <w:lang w:eastAsia="zh-CN" w:bidi="ar-SA"/>
    </w:rPr>
  </w:style>
  <w:style w:type="paragraph" w:customStyle="1" w:styleId="Paragraf">
    <w:name w:val="Paragraf"/>
    <w:basedOn w:val="Podnadpis"/>
    <w:next w:val="Podnadpis"/>
    <w:uiPriority w:val="1"/>
    <w:rsid w:val="00153A8F"/>
    <w:pPr>
      <w:numPr>
        <w:ilvl w:val="0"/>
      </w:numPr>
      <w:tabs>
        <w:tab w:val="num" w:pos="360"/>
        <w:tab w:val="num" w:pos="720"/>
      </w:tabs>
      <w:spacing w:after="0"/>
      <w:ind w:left="0" w:hanging="360"/>
    </w:pPr>
    <w:rPr>
      <w:b w:val="0"/>
    </w:rPr>
  </w:style>
  <w:style w:type="paragraph" w:customStyle="1" w:styleId="slovan">
    <w:name w:val="Číslovaný"/>
    <w:basedOn w:val="mskyslovan"/>
    <w:uiPriority w:val="4"/>
    <w:qFormat/>
    <w:rsid w:val="00153A8F"/>
    <w:pPr>
      <w:numPr>
        <w:ilvl w:val="3"/>
      </w:numPr>
    </w:pPr>
  </w:style>
  <w:style w:type="paragraph" w:customStyle="1" w:styleId="Psmenkovan">
    <w:name w:val="Písmenkovaný"/>
    <w:basedOn w:val="slovan"/>
    <w:uiPriority w:val="5"/>
    <w:qFormat/>
    <w:rsid w:val="00153A8F"/>
    <w:pPr>
      <w:numPr>
        <w:ilvl w:val="4"/>
      </w:numPr>
      <w:tabs>
        <w:tab w:val="num" w:pos="3600"/>
      </w:tabs>
      <w:ind w:left="3600" w:hanging="360"/>
    </w:pPr>
  </w:style>
  <w:style w:type="paragraph" w:styleId="Nzev">
    <w:name w:val="Title"/>
    <w:basedOn w:val="Normln"/>
    <w:next w:val="Normln"/>
    <w:link w:val="NzevChar"/>
    <w:uiPriority w:val="10"/>
    <w:qFormat/>
    <w:rsid w:val="00153A8F"/>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53A8F"/>
    <w:rPr>
      <w:rFonts w:asciiTheme="majorHAnsi" w:eastAsiaTheme="majorEastAsia" w:hAnsiTheme="majorHAnsi" w:cstheme="majorBidi"/>
      <w:spacing w:val="-10"/>
      <w:kern w:val="28"/>
      <w:sz w:val="56"/>
      <w:szCs w:val="5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6</Pages>
  <Words>2490</Words>
  <Characters>14694</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Šaršonová Renáta</cp:lastModifiedBy>
  <cp:revision>3</cp:revision>
  <dcterms:created xsi:type="dcterms:W3CDTF">2022-12-12T09:16:00Z</dcterms:created>
  <dcterms:modified xsi:type="dcterms:W3CDTF">2022-12-19T08:50:00Z</dcterms:modified>
</cp:coreProperties>
</file>