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44" w:rsidRPr="007E49C3" w:rsidRDefault="00A05587" w:rsidP="007E49C3">
      <w:pPr>
        <w:jc w:val="center"/>
        <w:rPr>
          <w:rFonts w:ascii="Garamond" w:hAnsi="Garamond"/>
          <w:b/>
          <w:sz w:val="32"/>
        </w:rPr>
      </w:pPr>
      <w:r w:rsidRPr="007E49C3">
        <w:rPr>
          <w:rFonts w:ascii="Garamond" w:hAnsi="Garamond"/>
          <w:b/>
          <w:sz w:val="32"/>
        </w:rPr>
        <w:t>Tisková zpráva o jednání soudu</w:t>
      </w:r>
    </w:p>
    <w:p w:rsidR="00A05587" w:rsidRPr="00134AA2" w:rsidRDefault="00A05587" w:rsidP="00134AA2">
      <w:pPr>
        <w:jc w:val="both"/>
        <w:rPr>
          <w:rFonts w:ascii="Garamond" w:hAnsi="Garamond"/>
          <w:sz w:val="24"/>
        </w:rPr>
      </w:pPr>
    </w:p>
    <w:p w:rsidR="00A05587" w:rsidRPr="00134AA2" w:rsidRDefault="00A05587" w:rsidP="00134AA2">
      <w:pPr>
        <w:jc w:val="both"/>
        <w:rPr>
          <w:rFonts w:ascii="Garamond" w:hAnsi="Garamond"/>
          <w:sz w:val="24"/>
        </w:rPr>
      </w:pPr>
      <w:r w:rsidRPr="00134AA2">
        <w:rPr>
          <w:rFonts w:ascii="Garamond" w:hAnsi="Garamond"/>
          <w:sz w:val="24"/>
        </w:rPr>
        <w:t xml:space="preserve">Městský soud v Praze dnes při jednání ve věci </w:t>
      </w:r>
      <w:proofErr w:type="spellStart"/>
      <w:r w:rsidRPr="00134AA2">
        <w:rPr>
          <w:rFonts w:ascii="Garamond" w:hAnsi="Garamond"/>
          <w:sz w:val="24"/>
        </w:rPr>
        <w:t>sp</w:t>
      </w:r>
      <w:proofErr w:type="spellEnd"/>
      <w:r w:rsidRPr="00134AA2">
        <w:rPr>
          <w:rFonts w:ascii="Garamond" w:hAnsi="Garamond"/>
          <w:sz w:val="24"/>
        </w:rPr>
        <w:t>. zn. 14 A 41/2020 vyhověl návrhu na zrušení mimořádných opatření Ministerstva zdravotnictví vydaných v souvislosti s výskytem onemocnění COVID-19 v České republice. Konkrétně zrušil mimořádná opatření Ministerstva zdravotnictví ze dne 17. 4. 2020 a ze dne 26. 3. 2020 o omezení maloobchodního prodeje a mimořádná opatření Ministerstva zdravotnictví ze dne 15. 4. 2020 a ze dne 23. 3. 2020 omezující voln</w:t>
      </w:r>
      <w:r w:rsidR="00A62D73">
        <w:rPr>
          <w:rFonts w:ascii="Garamond" w:hAnsi="Garamond"/>
          <w:sz w:val="24"/>
        </w:rPr>
        <w:t>ý</w:t>
      </w:r>
      <w:r w:rsidRPr="00134AA2">
        <w:rPr>
          <w:rFonts w:ascii="Garamond" w:hAnsi="Garamond"/>
          <w:sz w:val="24"/>
        </w:rPr>
        <w:t xml:space="preserve"> pohyb osob. </w:t>
      </w:r>
      <w:r w:rsidR="0098763C">
        <w:rPr>
          <w:rFonts w:ascii="Garamond" w:hAnsi="Garamond"/>
          <w:sz w:val="24"/>
        </w:rPr>
        <w:t xml:space="preserve">Soud shledal, že vydáním těchto opatření Ministerstvo zdravotnictví překročilo meze svojí působnosti. </w:t>
      </w:r>
    </w:p>
    <w:p w:rsidR="00134AA2" w:rsidRDefault="00134AA2" w:rsidP="00134AA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Soud je plně </w:t>
      </w:r>
      <w:r w:rsidRPr="00134AA2">
        <w:rPr>
          <w:rFonts w:ascii="Garamond" w:hAnsi="Garamond"/>
          <w:sz w:val="24"/>
        </w:rPr>
        <w:t>srozuměn se skutečností, že aktuální situace panující v České republice se naprosto vymyká normálu a nechce jakkoli zlehčovat hrozby, které z nastalé zdravotní pandemie plynou pro stát a jeho obyvatele. Soud plně respektuje, že byl vládou vyhlášen nouzový stav, jakož i důvody, pro které byl vyhlášen</w:t>
      </w:r>
      <w:r>
        <w:rPr>
          <w:rFonts w:ascii="Garamond" w:hAnsi="Garamond"/>
          <w:sz w:val="24"/>
        </w:rPr>
        <w:t>.</w:t>
      </w:r>
      <w:r w:rsidR="0098763C">
        <w:rPr>
          <w:rFonts w:ascii="Garamond" w:hAnsi="Garamond"/>
          <w:sz w:val="24"/>
        </w:rPr>
        <w:t xml:space="preserve"> Soud však nemohl pominout, že napadená opatření představují svým rozsahem dosud bezprecedentní omezení základních práv, zejména svobody pohybu a svobody podnikání.</w:t>
      </w:r>
    </w:p>
    <w:p w:rsidR="00A62D73" w:rsidRDefault="0098763C" w:rsidP="00134AA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Soud přitom </w:t>
      </w:r>
      <w:r w:rsidR="00134AA2">
        <w:rPr>
          <w:rFonts w:ascii="Garamond" w:hAnsi="Garamond"/>
          <w:sz w:val="24"/>
        </w:rPr>
        <w:t xml:space="preserve">považoval za stěžejní, </w:t>
      </w:r>
      <w:r w:rsidR="00134AA2" w:rsidRPr="00134AA2">
        <w:rPr>
          <w:rFonts w:ascii="Garamond" w:hAnsi="Garamond"/>
          <w:sz w:val="24"/>
        </w:rPr>
        <w:t xml:space="preserve">že </w:t>
      </w:r>
      <w:r w:rsidR="00A62D73">
        <w:rPr>
          <w:rFonts w:ascii="Garamond" w:hAnsi="Garamond"/>
          <w:sz w:val="24"/>
        </w:rPr>
        <w:t xml:space="preserve">český </w:t>
      </w:r>
      <w:r w:rsidR="00134AA2" w:rsidRPr="00134AA2">
        <w:rPr>
          <w:rFonts w:ascii="Garamond" w:hAnsi="Garamond"/>
          <w:sz w:val="24"/>
        </w:rPr>
        <w:t>právní řád vymezuje pravidla jednání v situacích, kdy jsou ohroženy základní podmínky existence státu</w:t>
      </w:r>
      <w:r w:rsidR="00A62D73">
        <w:rPr>
          <w:rFonts w:ascii="Garamond" w:hAnsi="Garamond"/>
          <w:sz w:val="24"/>
        </w:rPr>
        <w:t xml:space="preserve"> či život a zdraví jeho obyvatel,</w:t>
      </w:r>
      <w:r w:rsidR="00134AA2" w:rsidRPr="00134AA2">
        <w:rPr>
          <w:rFonts w:ascii="Garamond" w:hAnsi="Garamond"/>
          <w:sz w:val="24"/>
        </w:rPr>
        <w:t xml:space="preserve"> a je potřeba vytvořit právní podmínky pro návrat systému do původního žádoucího stavu</w:t>
      </w:r>
      <w:r w:rsidR="00946D78">
        <w:rPr>
          <w:rFonts w:ascii="Garamond" w:hAnsi="Garamond"/>
          <w:sz w:val="24"/>
        </w:rPr>
        <w:t>.</w:t>
      </w:r>
      <w:r w:rsidR="00134AA2">
        <w:rPr>
          <w:rFonts w:ascii="Garamond" w:hAnsi="Garamond"/>
          <w:sz w:val="24"/>
        </w:rPr>
        <w:t xml:space="preserve"> </w:t>
      </w:r>
      <w:r w:rsidR="00A62D73">
        <w:rPr>
          <w:rFonts w:ascii="Garamond" w:hAnsi="Garamond"/>
          <w:sz w:val="24"/>
        </w:rPr>
        <w:t>A takto také právní řá</w:t>
      </w:r>
      <w:r w:rsidR="00946D78">
        <w:rPr>
          <w:rFonts w:ascii="Garamond" w:hAnsi="Garamond"/>
          <w:sz w:val="24"/>
        </w:rPr>
        <w:t xml:space="preserve">d presumuje možnost </w:t>
      </w:r>
      <w:r w:rsidR="00A62D73">
        <w:rPr>
          <w:rFonts w:ascii="Garamond" w:hAnsi="Garamond"/>
          <w:sz w:val="24"/>
        </w:rPr>
        <w:t>omezit</w:t>
      </w:r>
      <w:r w:rsidR="00134AA2">
        <w:rPr>
          <w:rFonts w:ascii="Garamond" w:hAnsi="Garamond"/>
          <w:sz w:val="24"/>
        </w:rPr>
        <w:t xml:space="preserve"> zák</w:t>
      </w:r>
      <w:r w:rsidR="00946D78">
        <w:rPr>
          <w:rFonts w:ascii="Garamond" w:hAnsi="Garamond"/>
          <w:sz w:val="24"/>
        </w:rPr>
        <w:t>ladní</w:t>
      </w:r>
      <w:r w:rsidR="00A62D73">
        <w:rPr>
          <w:rFonts w:ascii="Garamond" w:hAnsi="Garamond"/>
          <w:sz w:val="24"/>
        </w:rPr>
        <w:t xml:space="preserve"> </w:t>
      </w:r>
      <w:r w:rsidR="00946D78">
        <w:rPr>
          <w:rFonts w:ascii="Garamond" w:hAnsi="Garamond"/>
          <w:sz w:val="24"/>
        </w:rPr>
        <w:t>lidsk</w:t>
      </w:r>
      <w:r w:rsidR="00A62D73">
        <w:rPr>
          <w:rFonts w:ascii="Garamond" w:hAnsi="Garamond"/>
          <w:sz w:val="24"/>
        </w:rPr>
        <w:t>á</w:t>
      </w:r>
      <w:r w:rsidR="00946D78">
        <w:rPr>
          <w:rFonts w:ascii="Garamond" w:hAnsi="Garamond"/>
          <w:sz w:val="24"/>
        </w:rPr>
        <w:t xml:space="preserve"> práv</w:t>
      </w:r>
      <w:r w:rsidR="00A62D73">
        <w:rPr>
          <w:rFonts w:ascii="Garamond" w:hAnsi="Garamond"/>
          <w:sz w:val="24"/>
        </w:rPr>
        <w:t>a</w:t>
      </w:r>
      <w:r w:rsidR="00946D78">
        <w:rPr>
          <w:rFonts w:ascii="Garamond" w:hAnsi="Garamond"/>
          <w:sz w:val="24"/>
        </w:rPr>
        <w:t xml:space="preserve"> a svobod</w:t>
      </w:r>
      <w:r w:rsidR="00A62D73">
        <w:rPr>
          <w:rFonts w:ascii="Garamond" w:hAnsi="Garamond"/>
          <w:sz w:val="24"/>
        </w:rPr>
        <w:t>y.</w:t>
      </w:r>
      <w:r w:rsidR="00A62D73" w:rsidRPr="00A62D73">
        <w:rPr>
          <w:rFonts w:ascii="Garamond" w:hAnsi="Garamond"/>
          <w:sz w:val="24"/>
        </w:rPr>
        <w:t xml:space="preserve"> </w:t>
      </w:r>
      <w:r w:rsidR="00A62D73">
        <w:rPr>
          <w:rFonts w:ascii="Garamond" w:hAnsi="Garamond"/>
          <w:sz w:val="24"/>
        </w:rPr>
        <w:t>Jestliže ne</w:t>
      </w:r>
      <w:r w:rsidR="00A62D73" w:rsidRPr="00134AA2">
        <w:rPr>
          <w:rFonts w:ascii="Garamond" w:hAnsi="Garamond"/>
          <w:sz w:val="24"/>
        </w:rPr>
        <w:t>platí, že vyhlášení nouzové</w:t>
      </w:r>
      <w:r w:rsidR="00A62D73">
        <w:rPr>
          <w:rFonts w:ascii="Garamond" w:hAnsi="Garamond"/>
          <w:sz w:val="24"/>
        </w:rPr>
        <w:t xml:space="preserve">ho stavu automaticky </w:t>
      </w:r>
      <w:r w:rsidR="00A62D73" w:rsidRPr="00134AA2">
        <w:rPr>
          <w:rFonts w:ascii="Garamond" w:hAnsi="Garamond"/>
          <w:sz w:val="24"/>
        </w:rPr>
        <w:t>znamená o</w:t>
      </w:r>
      <w:r w:rsidR="00A62D73">
        <w:rPr>
          <w:rFonts w:ascii="Garamond" w:hAnsi="Garamond"/>
          <w:sz w:val="24"/>
        </w:rPr>
        <w:t xml:space="preserve">mezení základních práv a svobod, je nezbytné, aby </w:t>
      </w:r>
      <w:r w:rsidR="00A62D73" w:rsidRPr="00946D78">
        <w:rPr>
          <w:rFonts w:ascii="Garamond" w:hAnsi="Garamond"/>
          <w:sz w:val="24"/>
        </w:rPr>
        <w:t>orgány veřejné moci lpěly na pravidlech, která určují chování jednotlivých aktérů při mimořádných stavech</w:t>
      </w:r>
      <w:r w:rsidR="00A62D73">
        <w:rPr>
          <w:rFonts w:ascii="Garamond" w:hAnsi="Garamond"/>
          <w:sz w:val="24"/>
        </w:rPr>
        <w:t>. P</w:t>
      </w:r>
      <w:r w:rsidR="00A62D73" w:rsidRPr="00946D78">
        <w:rPr>
          <w:rFonts w:ascii="Garamond" w:hAnsi="Garamond"/>
          <w:sz w:val="24"/>
        </w:rPr>
        <w:t>ouze tak bude zajištěno, že při ohrožení státu a jeho obyvatel bude v maximální možné míře zachován též právní stát</w:t>
      </w:r>
      <w:r w:rsidR="00A62D73">
        <w:rPr>
          <w:rFonts w:ascii="Garamond" w:hAnsi="Garamond"/>
          <w:sz w:val="24"/>
        </w:rPr>
        <w:t xml:space="preserve">. </w:t>
      </w:r>
      <w:r w:rsidR="00A62D73" w:rsidRPr="00946D78">
        <w:rPr>
          <w:rFonts w:ascii="Garamond" w:hAnsi="Garamond"/>
          <w:sz w:val="24"/>
        </w:rPr>
        <w:t>Nelze brát ze zřetele, že jakákoli krize značného rozsahu může mít negativní dopad nejenom na zdraví obyvatel či hospodářství státu, nýbrž může negativně zasáhnout též podobu státu jako státu právního a demokratického.</w:t>
      </w:r>
    </w:p>
    <w:p w:rsidR="00946D78" w:rsidRDefault="00946D78" w:rsidP="00134AA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</w:t>
      </w:r>
      <w:r w:rsidRPr="00946D78">
        <w:rPr>
          <w:rFonts w:ascii="Garamond" w:hAnsi="Garamond"/>
          <w:sz w:val="24"/>
        </w:rPr>
        <w:t xml:space="preserve">mezení základních práv </w:t>
      </w:r>
      <w:r>
        <w:rPr>
          <w:rFonts w:ascii="Garamond" w:hAnsi="Garamond"/>
          <w:sz w:val="24"/>
        </w:rPr>
        <w:t xml:space="preserve">tedy </w:t>
      </w:r>
      <w:r w:rsidRPr="00946D78">
        <w:rPr>
          <w:rFonts w:ascii="Garamond" w:hAnsi="Garamond"/>
          <w:sz w:val="24"/>
        </w:rPr>
        <w:t>musí být</w:t>
      </w:r>
      <w:r w:rsidR="00A62D73">
        <w:rPr>
          <w:rFonts w:ascii="Garamond" w:hAnsi="Garamond"/>
          <w:sz w:val="24"/>
        </w:rPr>
        <w:t xml:space="preserve"> i při mimořádných stavech</w:t>
      </w:r>
      <w:r w:rsidRPr="00946D78">
        <w:rPr>
          <w:rFonts w:ascii="Garamond" w:hAnsi="Garamond"/>
          <w:sz w:val="24"/>
        </w:rPr>
        <w:t xml:space="preserve"> přijímána právem předvídaným způsobem a zároveň musí šíře jejich omezení odpovídat ústavní ochraně podstaty těchto práv a svobod (viz čl. 4 odst. 4 Listiny, dle něhož při používání ustanovení o mezích základních práv a svobod musí být šetřeno jejich podstaty a smyslu).</w:t>
      </w:r>
      <w:r>
        <w:rPr>
          <w:rFonts w:ascii="Garamond" w:hAnsi="Garamond"/>
          <w:sz w:val="24"/>
        </w:rPr>
        <w:t xml:space="preserve"> A soud shledal, že v daném případě nebyla dodržena již prvá uvedená podmínka. </w:t>
      </w:r>
    </w:p>
    <w:p w:rsidR="00946D78" w:rsidRDefault="00946D78" w:rsidP="00134AA2">
      <w:pPr>
        <w:jc w:val="both"/>
        <w:rPr>
          <w:rFonts w:ascii="Garamond" w:hAnsi="Garamond"/>
          <w:sz w:val="24"/>
        </w:rPr>
      </w:pPr>
      <w:r w:rsidRPr="00946D78">
        <w:rPr>
          <w:rFonts w:ascii="Garamond" w:hAnsi="Garamond"/>
          <w:sz w:val="24"/>
        </w:rPr>
        <w:t>Právní řád omezení základních práv a svobod v době nouzového stavu předjímá v čl. 6 ústavního zákona o bezpečnosti</w:t>
      </w:r>
      <w:r w:rsidR="0040566A">
        <w:rPr>
          <w:rFonts w:ascii="Garamond" w:hAnsi="Garamond"/>
          <w:sz w:val="24"/>
        </w:rPr>
        <w:t xml:space="preserve"> ČR</w:t>
      </w:r>
      <w:r w:rsidRPr="00946D78">
        <w:rPr>
          <w:rFonts w:ascii="Garamond" w:hAnsi="Garamond"/>
          <w:sz w:val="24"/>
        </w:rPr>
        <w:t xml:space="preserve"> a § 5 a 6 krizového zákona</w:t>
      </w:r>
      <w:r>
        <w:rPr>
          <w:rFonts w:ascii="Garamond" w:hAnsi="Garamond"/>
          <w:sz w:val="24"/>
        </w:rPr>
        <w:t xml:space="preserve">. Z těchto ustanovení </w:t>
      </w:r>
      <w:r w:rsidRPr="00946D78">
        <w:rPr>
          <w:rFonts w:ascii="Garamond" w:hAnsi="Garamond"/>
          <w:sz w:val="24"/>
        </w:rPr>
        <w:t>vyplývá, že možností omezení základních práv a svobod za trvání nouzového stavu nebo stavu ohrožení státu disponuje především vláda</w:t>
      </w:r>
      <w:r>
        <w:rPr>
          <w:rFonts w:ascii="Garamond" w:hAnsi="Garamond"/>
          <w:sz w:val="24"/>
        </w:rPr>
        <w:t>.</w:t>
      </w:r>
      <w:r w:rsidRPr="00946D78">
        <w:t xml:space="preserve"> </w:t>
      </w:r>
      <w:r w:rsidRPr="00946D78">
        <w:rPr>
          <w:rFonts w:ascii="Garamond" w:hAnsi="Garamond"/>
          <w:sz w:val="24"/>
        </w:rPr>
        <w:t>A zákon nepřipouští delegování této pravomoci na kohokoliv jiného, tj. ani na členy vlády.</w:t>
      </w:r>
    </w:p>
    <w:p w:rsidR="00946D78" w:rsidRDefault="00946D78" w:rsidP="00946D78">
      <w:pPr>
        <w:jc w:val="both"/>
        <w:rPr>
          <w:rFonts w:ascii="Garamond" w:hAnsi="Garamond"/>
          <w:sz w:val="24"/>
        </w:rPr>
      </w:pPr>
      <w:r w:rsidRPr="00946D78">
        <w:rPr>
          <w:rFonts w:ascii="Garamond" w:hAnsi="Garamond"/>
          <w:sz w:val="24"/>
        </w:rPr>
        <w:t>Nyní nápadn</w:t>
      </w:r>
      <w:r>
        <w:rPr>
          <w:rFonts w:ascii="Garamond" w:hAnsi="Garamond"/>
          <w:sz w:val="24"/>
        </w:rPr>
        <w:t>á</w:t>
      </w:r>
      <w:r w:rsidRPr="00946D78">
        <w:rPr>
          <w:rFonts w:ascii="Garamond" w:hAnsi="Garamond"/>
          <w:sz w:val="24"/>
        </w:rPr>
        <w:t xml:space="preserve"> opatření obecné povahy </w:t>
      </w:r>
      <w:r>
        <w:rPr>
          <w:rFonts w:ascii="Garamond" w:hAnsi="Garamond"/>
          <w:sz w:val="24"/>
        </w:rPr>
        <w:t xml:space="preserve">však </w:t>
      </w:r>
      <w:r w:rsidRPr="00946D78">
        <w:rPr>
          <w:rFonts w:ascii="Garamond" w:hAnsi="Garamond"/>
          <w:sz w:val="24"/>
        </w:rPr>
        <w:t>nebyl</w:t>
      </w:r>
      <w:r>
        <w:rPr>
          <w:rFonts w:ascii="Garamond" w:hAnsi="Garamond"/>
          <w:sz w:val="24"/>
        </w:rPr>
        <w:t>a</w:t>
      </w:r>
      <w:r w:rsidRPr="00946D78">
        <w:rPr>
          <w:rFonts w:ascii="Garamond" w:hAnsi="Garamond"/>
          <w:sz w:val="24"/>
        </w:rPr>
        <w:t xml:space="preserve"> vydán</w:t>
      </w:r>
      <w:r>
        <w:rPr>
          <w:rFonts w:ascii="Garamond" w:hAnsi="Garamond"/>
          <w:sz w:val="24"/>
        </w:rPr>
        <w:t>a</w:t>
      </w:r>
      <w:r w:rsidRPr="00946D78">
        <w:rPr>
          <w:rFonts w:ascii="Garamond" w:hAnsi="Garamond"/>
          <w:sz w:val="24"/>
        </w:rPr>
        <w:t xml:space="preserve"> v předvídaném režimu dle krizového zákona</w:t>
      </w:r>
      <w:r>
        <w:rPr>
          <w:rFonts w:ascii="Garamond" w:hAnsi="Garamond"/>
          <w:sz w:val="24"/>
        </w:rPr>
        <w:t xml:space="preserve">, nýbrž dle </w:t>
      </w:r>
      <w:r w:rsidRPr="00946D78">
        <w:rPr>
          <w:rFonts w:ascii="Garamond" w:hAnsi="Garamond"/>
          <w:sz w:val="24"/>
        </w:rPr>
        <w:t>zákona o ochraně veřejného zdraví</w:t>
      </w:r>
      <w:r>
        <w:rPr>
          <w:rFonts w:ascii="Garamond" w:hAnsi="Garamond"/>
          <w:sz w:val="24"/>
        </w:rPr>
        <w:t>. Ten sice</w:t>
      </w:r>
      <w:r w:rsidRPr="00946D78">
        <w:rPr>
          <w:rFonts w:ascii="Garamond" w:hAnsi="Garamond"/>
          <w:sz w:val="24"/>
        </w:rPr>
        <w:t xml:space="preserve"> vymezuje přehled mimořádných opatření, která je oprávněn nařídit příslušný orgán ochrany veřejného zdraví při vzniklé epidemii nebo při nebezpečí jejího vzniku</w:t>
      </w:r>
      <w:r>
        <w:rPr>
          <w:rFonts w:ascii="Garamond" w:hAnsi="Garamond"/>
          <w:sz w:val="24"/>
        </w:rPr>
        <w:t>, soud ale</w:t>
      </w:r>
      <w:r w:rsidRPr="00946D78">
        <w:rPr>
          <w:rFonts w:ascii="Garamond" w:hAnsi="Garamond"/>
          <w:sz w:val="24"/>
        </w:rPr>
        <w:t xml:space="preserve"> dospěl k závěru, že s ohledem na vyhlášení nouzového stavu byla oprávněna omezit základní práva a svobody v natolik masivní míře pouze a jen vláda</w:t>
      </w:r>
      <w:r>
        <w:rPr>
          <w:rFonts w:ascii="Garamond" w:hAnsi="Garamond"/>
          <w:sz w:val="24"/>
        </w:rPr>
        <w:t xml:space="preserve">. </w:t>
      </w:r>
      <w:r w:rsidRPr="00946D78">
        <w:rPr>
          <w:rFonts w:ascii="Garamond" w:hAnsi="Garamond"/>
          <w:sz w:val="24"/>
        </w:rPr>
        <w:lastRenderedPageBreak/>
        <w:t xml:space="preserve">Vyhlášením nouzového stavu vláda „přepnula“ právní režim do speciální podoby, přičemž bylo povinností všech orgánů výkonné moci tuto okolnost zohlednit ve svém rozhodování. Jakkoli totiž obecně </w:t>
      </w:r>
      <w:r>
        <w:rPr>
          <w:rFonts w:ascii="Garamond" w:hAnsi="Garamond"/>
          <w:sz w:val="24"/>
        </w:rPr>
        <w:t>Ministerstvo zdravotnictví</w:t>
      </w:r>
      <w:r w:rsidRPr="00946D78">
        <w:rPr>
          <w:rFonts w:ascii="Garamond" w:hAnsi="Garamond"/>
          <w:sz w:val="24"/>
        </w:rPr>
        <w:t xml:space="preserve"> disponoval</w:t>
      </w:r>
      <w:r>
        <w:rPr>
          <w:rFonts w:ascii="Garamond" w:hAnsi="Garamond"/>
          <w:sz w:val="24"/>
        </w:rPr>
        <w:t>o</w:t>
      </w:r>
      <w:r w:rsidRPr="00946D78">
        <w:rPr>
          <w:rFonts w:ascii="Garamond" w:hAnsi="Garamond"/>
          <w:sz w:val="24"/>
        </w:rPr>
        <w:t xml:space="preserve"> a disponuje pravomocí přijímat mimořádná opatření pro zvládnutí epidemie</w:t>
      </w:r>
      <w:r>
        <w:rPr>
          <w:rFonts w:ascii="Garamond" w:hAnsi="Garamond"/>
          <w:sz w:val="24"/>
        </w:rPr>
        <w:t>,</w:t>
      </w:r>
      <w:r w:rsidRPr="00946D78">
        <w:rPr>
          <w:rFonts w:ascii="Garamond" w:hAnsi="Garamond"/>
          <w:sz w:val="24"/>
        </w:rPr>
        <w:t xml:space="preserve"> v případě vyhlášení nouzového stavu vláda demonstruje, že nastalý problém dosahuje takové úrovně, že k jeho řešení nepostačí standardní procedury předvídané obecnými zákony. A za této situace nastupuje speciální pravomoc vlády prostřednictvím krizových opatření omezit základní lidská práva a svobody, neboť se předpokládá, že pouze </w:t>
      </w:r>
      <w:r>
        <w:rPr>
          <w:rFonts w:ascii="Garamond" w:hAnsi="Garamond"/>
          <w:sz w:val="24"/>
        </w:rPr>
        <w:t>nikoli nevýznamné</w:t>
      </w:r>
      <w:r w:rsidRPr="00946D78">
        <w:rPr>
          <w:rFonts w:ascii="Garamond" w:hAnsi="Garamond"/>
          <w:sz w:val="24"/>
        </w:rPr>
        <w:t xml:space="preserve"> omezení těchto práv může vést ke zvládnutí krizové situace.  V opačném případě by zmizel rozdíl mezi výjimečným a normálním stavem, neboť způsob odpovědi na výjimečnou situaci by byl zcela standardní.</w:t>
      </w:r>
    </w:p>
    <w:p w:rsidR="00946D78" w:rsidRDefault="007E49C3" w:rsidP="00946D7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</w:t>
      </w:r>
      <w:r w:rsidRPr="00946D78">
        <w:rPr>
          <w:rFonts w:ascii="Garamond" w:hAnsi="Garamond"/>
          <w:sz w:val="24"/>
        </w:rPr>
        <w:t>okud</w:t>
      </w:r>
      <w:r>
        <w:rPr>
          <w:rFonts w:ascii="Garamond" w:hAnsi="Garamond"/>
          <w:sz w:val="24"/>
        </w:rPr>
        <w:t xml:space="preserve"> tedy</w:t>
      </w:r>
      <w:r w:rsidRPr="00946D78">
        <w:rPr>
          <w:rFonts w:ascii="Garamond" w:hAnsi="Garamond"/>
          <w:sz w:val="24"/>
        </w:rPr>
        <w:t xml:space="preserve"> vyhlášením nouzového stavu vláda deklarovala, že běžné právní prostředky nestačí na zvládnutí nastalé krizové situace, bylo pak na místě aplikovat mimořádná krizová opatření, jejichž přijetí</w:t>
      </w:r>
      <w:r>
        <w:rPr>
          <w:rFonts w:ascii="Garamond" w:hAnsi="Garamond"/>
          <w:sz w:val="24"/>
        </w:rPr>
        <w:t xml:space="preserve"> je předvídáno krizovým zákonem a jež umožňují </w:t>
      </w:r>
      <w:r w:rsidR="00EA6279">
        <w:rPr>
          <w:rFonts w:ascii="Garamond" w:hAnsi="Garamond"/>
          <w:sz w:val="24"/>
        </w:rPr>
        <w:t xml:space="preserve">vládě </w:t>
      </w:r>
      <w:r>
        <w:rPr>
          <w:rFonts w:ascii="Garamond" w:hAnsi="Garamond"/>
          <w:sz w:val="24"/>
        </w:rPr>
        <w:t xml:space="preserve">zásadním způsobem omezit základní práva a svobody obyvatel. </w:t>
      </w:r>
      <w:r w:rsidR="00946D78" w:rsidRPr="00946D78">
        <w:rPr>
          <w:rFonts w:ascii="Garamond" w:hAnsi="Garamond"/>
          <w:sz w:val="24"/>
        </w:rPr>
        <w:t>Opačný výklad by bezdůvodně koncentroval moc do rukou jednoho správního orgánu, čímž by potencionálně mohl být narušen princip fungování právního a demokratického státu</w:t>
      </w:r>
      <w:r w:rsidR="00757EDF">
        <w:rPr>
          <w:rFonts w:ascii="Garamond" w:hAnsi="Garamond"/>
          <w:sz w:val="24"/>
        </w:rPr>
        <w:t>, včetně dělby moci ve státě</w:t>
      </w:r>
      <w:r w:rsidR="003262BF">
        <w:rPr>
          <w:rFonts w:ascii="Garamond" w:hAnsi="Garamond"/>
          <w:sz w:val="24"/>
        </w:rPr>
        <w:t xml:space="preserve"> </w:t>
      </w:r>
      <w:r w:rsidR="00946D78" w:rsidRPr="00946D78">
        <w:rPr>
          <w:rFonts w:ascii="Garamond" w:hAnsi="Garamond"/>
          <w:sz w:val="24"/>
        </w:rPr>
        <w:t xml:space="preserve">(soud však vylučuje, že by za tímto účelem byla vydávána nyní napadené opatření obecné povahy, respektive z okolností jejich vydání nelze toto riziko jakkoli dovodit). Již ústavní zákon o bezpečnosti dává vládě velmi neobvyklý instrument, svoji povahou naprosto mimořádný, kdy jako výkonná moc může, bez jakéhokoli předchozího vlivu moci zákonodárné, </w:t>
      </w:r>
      <w:r w:rsidR="00757EDF">
        <w:rPr>
          <w:rFonts w:ascii="Garamond" w:hAnsi="Garamond"/>
          <w:sz w:val="24"/>
        </w:rPr>
        <w:t>zásadním způsobem omezit</w:t>
      </w:r>
      <w:r w:rsidR="003262BF">
        <w:rPr>
          <w:rFonts w:ascii="Garamond" w:hAnsi="Garamond"/>
          <w:sz w:val="24"/>
        </w:rPr>
        <w:t xml:space="preserve"> základní</w:t>
      </w:r>
      <w:r w:rsidR="00946D78" w:rsidRPr="00946D78">
        <w:rPr>
          <w:rFonts w:ascii="Garamond" w:hAnsi="Garamond"/>
          <w:sz w:val="24"/>
        </w:rPr>
        <w:t xml:space="preserve"> práva. Soud však musí odmítnout, aby takovouto pravomocí, mající značný a v nedávné historii neporovnatelný dopad, disponovalo pouze jedno ministerstvo.</w:t>
      </w:r>
    </w:p>
    <w:p w:rsidR="007E49C3" w:rsidRDefault="007E49C3" w:rsidP="007E49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r w:rsidRPr="00946D78">
        <w:rPr>
          <w:rFonts w:ascii="Garamond" w:hAnsi="Garamond"/>
          <w:sz w:val="24"/>
        </w:rPr>
        <w:t>oud pouze okrajem poznamenává, že vláda si své role při nouzovém stavu nejprve byla vědoma, neboť přijala krizová opatření obdobného obsahu ve formě, jež předjímá ústavní zákon o bezpečnosti a krizový zákon. Z jakého důvodu však následně tento správný postup opustila, soudu není zřejmé, respektive tento její postup není nikterak právně obhajitelný.</w:t>
      </w:r>
    </w:p>
    <w:p w:rsidR="003262BF" w:rsidRDefault="007E49C3" w:rsidP="003262BF">
      <w:pPr>
        <w:jc w:val="both"/>
        <w:rPr>
          <w:rFonts w:ascii="Garamond" w:hAnsi="Garamond"/>
          <w:sz w:val="24"/>
        </w:rPr>
      </w:pPr>
      <w:r w:rsidRPr="007E49C3">
        <w:rPr>
          <w:rFonts w:ascii="Garamond" w:hAnsi="Garamond"/>
          <w:sz w:val="24"/>
        </w:rPr>
        <w:t>Soud tedy uzavírá, že s ohledem na skutečnost, že napadená mimořádná opatření v nikoli malé míře zasáhla do základních práv a svobod, a že odpůrce nedisponoval dostatečnou věcnou působností k jejich vydání, soud návrhu navrhovatele vyhověl a napadená opatření obecné povahy</w:t>
      </w:r>
      <w:r>
        <w:rPr>
          <w:rFonts w:ascii="Garamond" w:hAnsi="Garamond"/>
          <w:sz w:val="24"/>
        </w:rPr>
        <w:t xml:space="preserve"> pro nezákonnost</w:t>
      </w:r>
      <w:r w:rsidRPr="007E49C3">
        <w:rPr>
          <w:rFonts w:ascii="Garamond" w:hAnsi="Garamond"/>
          <w:sz w:val="24"/>
        </w:rPr>
        <w:t xml:space="preserve"> zrušil. </w:t>
      </w:r>
      <w:r w:rsidR="003262BF" w:rsidRPr="003262BF">
        <w:rPr>
          <w:rFonts w:ascii="Garamond" w:hAnsi="Garamond"/>
          <w:sz w:val="24"/>
        </w:rPr>
        <w:t>Soud je srozuměn se skutečností, že rovněž pro výkonnou moc obecně byla nastalá situace výjimečnou, a to též z hlediska práva, neboť v minulosti nečelil</w:t>
      </w:r>
      <w:r w:rsidR="003262BF">
        <w:rPr>
          <w:rFonts w:ascii="Garamond" w:hAnsi="Garamond"/>
          <w:sz w:val="24"/>
        </w:rPr>
        <w:t>a</w:t>
      </w:r>
      <w:r w:rsidR="003262BF" w:rsidRPr="003262BF">
        <w:rPr>
          <w:rFonts w:ascii="Garamond" w:hAnsi="Garamond"/>
          <w:sz w:val="24"/>
        </w:rPr>
        <w:t xml:space="preserve"> takovému nebezpečí ohrožujícímu zdraví obyvatel. Proto také (a i s ohledem na absenci jakékoli relevantní judikatury) mohl být odpůrce přesvědčen o správnosti svého postupu. A soud nemíní nikterak rozporovat, že jím uplatněný postup se jevil (a jeví) z hlediska zvládnutí nastalé hrozby efektivní. Efektivita však není měřítkem zákonnosti</w:t>
      </w:r>
      <w:r w:rsidR="003262BF">
        <w:rPr>
          <w:rFonts w:ascii="Garamond" w:hAnsi="Garamond"/>
          <w:sz w:val="24"/>
        </w:rPr>
        <w:t xml:space="preserve"> a</w:t>
      </w:r>
      <w:r w:rsidR="003262BF" w:rsidRPr="003262BF">
        <w:rPr>
          <w:rFonts w:ascii="Garamond" w:hAnsi="Garamond"/>
          <w:sz w:val="24"/>
        </w:rPr>
        <w:t xml:space="preserve"> </w:t>
      </w:r>
      <w:r w:rsidR="003262BF">
        <w:rPr>
          <w:rFonts w:ascii="Garamond" w:hAnsi="Garamond"/>
          <w:sz w:val="24"/>
        </w:rPr>
        <w:t>ú</w:t>
      </w:r>
      <w:r w:rsidR="003262BF" w:rsidRPr="003262BF">
        <w:rPr>
          <w:rFonts w:ascii="Garamond" w:hAnsi="Garamond"/>
          <w:sz w:val="24"/>
        </w:rPr>
        <w:t xml:space="preserve">čel nesvětí prostředky. </w:t>
      </w:r>
    </w:p>
    <w:p w:rsidR="003262BF" w:rsidRDefault="003262BF" w:rsidP="003262B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Soud </w:t>
      </w:r>
      <w:r w:rsidRPr="007E49C3">
        <w:rPr>
          <w:rFonts w:ascii="Garamond" w:hAnsi="Garamond"/>
          <w:sz w:val="24"/>
        </w:rPr>
        <w:t>napadená opatření obecné povahy zrušil ke dni 27. 4. 2020</w:t>
      </w:r>
      <w:r>
        <w:rPr>
          <w:rFonts w:ascii="Garamond" w:hAnsi="Garamond"/>
          <w:sz w:val="24"/>
        </w:rPr>
        <w:t xml:space="preserve"> (do této doby tak zůstávají stále v platnosti)</w:t>
      </w:r>
      <w:r w:rsidRPr="007E49C3">
        <w:rPr>
          <w:rFonts w:ascii="Garamond" w:hAnsi="Garamond"/>
          <w:sz w:val="24"/>
        </w:rPr>
        <w:t>. Vláda bude mít do této doby možnost vydat obdobná krizová opatření zákonným způsobem, tj. formou opatření přijatých vládou a nikoli odpůrcem. Takto soud postupoval s ohledem na fakt, že si je vědom účelu, pro který byla předmětná omezení základních práv a svobod</w:t>
      </w:r>
      <w:r w:rsidRPr="00EA6279">
        <w:rPr>
          <w:rFonts w:ascii="Garamond" w:hAnsi="Garamond"/>
          <w:sz w:val="24"/>
        </w:rPr>
        <w:t xml:space="preserve"> </w:t>
      </w:r>
      <w:r w:rsidRPr="007E49C3">
        <w:rPr>
          <w:rFonts w:ascii="Garamond" w:hAnsi="Garamond"/>
          <w:sz w:val="24"/>
        </w:rPr>
        <w:t xml:space="preserve">přijata. Jestliže tedy orgány veřejné moci setrvají na názoru, že je nezbytné přijmout obdobná omezení dotčených základních práv a svobod, mají možnost ještě před uvedeným datem a zrušením nyní platných opatření obecné povahy postupovat tak, aby byly nadále </w:t>
      </w:r>
      <w:r w:rsidRPr="007E49C3">
        <w:rPr>
          <w:rFonts w:ascii="Garamond" w:hAnsi="Garamond"/>
          <w:sz w:val="24"/>
        </w:rPr>
        <w:lastRenderedPageBreak/>
        <w:t xml:space="preserve">chráněny jimi zdůrazňované hodnoty, především život a zdraví </w:t>
      </w:r>
      <w:r>
        <w:rPr>
          <w:rFonts w:ascii="Garamond" w:hAnsi="Garamond"/>
          <w:sz w:val="24"/>
        </w:rPr>
        <w:t>obyvatel</w:t>
      </w:r>
      <w:r w:rsidR="009F20DB">
        <w:rPr>
          <w:rFonts w:ascii="Garamond" w:hAnsi="Garamond"/>
          <w:sz w:val="24"/>
        </w:rPr>
        <w:t>,</w:t>
      </w:r>
      <w:bookmarkStart w:id="0" w:name="_GoBack"/>
      <w:bookmarkEnd w:id="0"/>
      <w:r>
        <w:rPr>
          <w:rFonts w:ascii="Garamond" w:hAnsi="Garamond"/>
          <w:sz w:val="24"/>
        </w:rPr>
        <w:t xml:space="preserve"> a zároveň byla dodržena zákonná pravidla pro omezení základních práv při mimořádných stavech. </w:t>
      </w:r>
    </w:p>
    <w:p w:rsidR="003262BF" w:rsidRDefault="007E49C3" w:rsidP="00134AA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Jestliže soud shledal, že Ministerstvo zdravotnictví </w:t>
      </w:r>
      <w:r w:rsidRPr="007E49C3">
        <w:rPr>
          <w:rFonts w:ascii="Garamond" w:hAnsi="Garamond"/>
          <w:sz w:val="24"/>
        </w:rPr>
        <w:t>při vydání napadených opatření obecné překročil</w:t>
      </w:r>
      <w:r>
        <w:rPr>
          <w:rFonts w:ascii="Garamond" w:hAnsi="Garamond"/>
          <w:sz w:val="24"/>
        </w:rPr>
        <w:t>o</w:t>
      </w:r>
      <w:r w:rsidRPr="007E49C3">
        <w:rPr>
          <w:rFonts w:ascii="Garamond" w:hAnsi="Garamond"/>
          <w:sz w:val="24"/>
        </w:rPr>
        <w:t xml:space="preserve"> svoji věcnou působnost a jednal</w:t>
      </w:r>
      <w:r>
        <w:rPr>
          <w:rFonts w:ascii="Garamond" w:hAnsi="Garamond"/>
          <w:sz w:val="24"/>
        </w:rPr>
        <w:t>o</w:t>
      </w:r>
      <w:r w:rsidRPr="007E49C3">
        <w:rPr>
          <w:rFonts w:ascii="Garamond" w:hAnsi="Garamond"/>
          <w:sz w:val="24"/>
        </w:rPr>
        <w:t xml:space="preserve"> ultra </w:t>
      </w:r>
      <w:proofErr w:type="spellStart"/>
      <w:r w:rsidRPr="007E49C3">
        <w:rPr>
          <w:rFonts w:ascii="Garamond" w:hAnsi="Garamond"/>
          <w:sz w:val="24"/>
        </w:rPr>
        <w:t>vires</w:t>
      </w:r>
      <w:proofErr w:type="spellEnd"/>
      <w:r w:rsidRPr="007E49C3">
        <w:rPr>
          <w:rFonts w:ascii="Garamond" w:hAnsi="Garamond"/>
          <w:sz w:val="24"/>
        </w:rPr>
        <w:t>, nezabýval se další argumentací navrhovatele týkající se přezkoumatelnosti napadených opatření obecné povahy a přiměřenosti omezení základních práv a svobod.</w:t>
      </w:r>
    </w:p>
    <w:p w:rsidR="003262BF" w:rsidRDefault="003262BF" w:rsidP="007E49C3">
      <w:pPr>
        <w:jc w:val="both"/>
        <w:rPr>
          <w:rFonts w:ascii="Garamond" w:hAnsi="Garamond"/>
          <w:sz w:val="24"/>
        </w:rPr>
      </w:pPr>
    </w:p>
    <w:p w:rsidR="00134AA2" w:rsidRPr="00134AA2" w:rsidRDefault="00134AA2" w:rsidP="00134AA2">
      <w:pPr>
        <w:jc w:val="both"/>
        <w:rPr>
          <w:rFonts w:ascii="Garamond" w:hAnsi="Garamond"/>
          <w:sz w:val="24"/>
        </w:rPr>
      </w:pPr>
    </w:p>
    <w:sectPr w:rsidR="00134AA2" w:rsidRPr="0013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87"/>
    <w:rsid w:val="00134AA2"/>
    <w:rsid w:val="0018641B"/>
    <w:rsid w:val="001D42FB"/>
    <w:rsid w:val="00312E6C"/>
    <w:rsid w:val="003262BF"/>
    <w:rsid w:val="0040566A"/>
    <w:rsid w:val="00413E3B"/>
    <w:rsid w:val="00757EDF"/>
    <w:rsid w:val="007E49C3"/>
    <w:rsid w:val="00946D78"/>
    <w:rsid w:val="0098763C"/>
    <w:rsid w:val="009F20DB"/>
    <w:rsid w:val="00A05587"/>
    <w:rsid w:val="00A62D73"/>
    <w:rsid w:val="00E43D01"/>
    <w:rsid w:val="00E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87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6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6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6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6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87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6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6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6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6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Výborný Štěpán JUDr., PhDr., Ph.D.</dc:creator>
  <cp:lastModifiedBy>Výborný Štěpán JUDr., PhDr., Ph.D.</cp:lastModifiedBy>
  <cp:revision>3</cp:revision>
  <dcterms:created xsi:type="dcterms:W3CDTF">2020-04-22T15:48:00Z</dcterms:created>
  <dcterms:modified xsi:type="dcterms:W3CDTF">2020-04-23T04:01:00Z</dcterms:modified>
</cp:coreProperties>
</file>