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CEC4" w14:textId="77777777" w:rsidR="00541C2A" w:rsidRPr="00AA3562" w:rsidRDefault="00541C2A" w:rsidP="00541C2A">
      <w:pPr>
        <w:jc w:val="right"/>
        <w:rPr>
          <w:rFonts w:ascii="Times New Roman" w:hAnsi="Times New Roman"/>
          <w:szCs w:val="24"/>
        </w:rPr>
      </w:pPr>
      <w:bookmarkStart w:id="0" w:name="_Hlk27148475"/>
      <w:r w:rsidRPr="00AA3562">
        <w:rPr>
          <w:rFonts w:ascii="Times New Roman" w:hAnsi="Times New Roman"/>
          <w:szCs w:val="24"/>
        </w:rPr>
        <w:t>III.</w:t>
      </w:r>
      <w:r w:rsidRPr="00AA3562">
        <w:rPr>
          <w:rFonts w:ascii="Times New Roman" w:hAnsi="Times New Roman"/>
          <w:color w:val="000000"/>
          <w:szCs w:val="24"/>
        </w:rPr>
        <w:t xml:space="preserve"> </w:t>
      </w:r>
    </w:p>
    <w:p w14:paraId="0F0513EA" w14:textId="77777777" w:rsidR="00541C2A" w:rsidRPr="00AA3562" w:rsidRDefault="00541C2A" w:rsidP="00541C2A">
      <w:pPr>
        <w:pStyle w:val="Nvrh"/>
        <w:rPr>
          <w:color w:val="000000"/>
          <w:szCs w:val="24"/>
        </w:rPr>
      </w:pPr>
      <w:r w:rsidRPr="00AA3562">
        <w:rPr>
          <w:color w:val="000000"/>
          <w:szCs w:val="24"/>
        </w:rPr>
        <w:t>Návrh</w:t>
      </w:r>
    </w:p>
    <w:p w14:paraId="50D9C243" w14:textId="77777777" w:rsidR="00541C2A" w:rsidRPr="00AA3562" w:rsidRDefault="00541C2A" w:rsidP="00541C2A">
      <w:pPr>
        <w:pStyle w:val="ZKON"/>
        <w:rPr>
          <w:color w:val="000000"/>
          <w:szCs w:val="24"/>
        </w:rPr>
      </w:pPr>
      <w:r w:rsidRPr="00AA3562">
        <w:rPr>
          <w:color w:val="000000"/>
          <w:szCs w:val="24"/>
        </w:rPr>
        <w:t>ZÁKON</w:t>
      </w:r>
    </w:p>
    <w:p w14:paraId="4CFE5E67" w14:textId="4B9CE847" w:rsidR="00541C2A" w:rsidRPr="00AA3562" w:rsidRDefault="00541C2A" w:rsidP="00541C2A">
      <w:pPr>
        <w:pStyle w:val="nadpiszkona"/>
        <w:rPr>
          <w:b w:val="0"/>
          <w:color w:val="000000"/>
          <w:szCs w:val="24"/>
        </w:rPr>
      </w:pPr>
      <w:r w:rsidRPr="00AA3562">
        <w:rPr>
          <w:b w:val="0"/>
          <w:color w:val="000000"/>
          <w:szCs w:val="24"/>
        </w:rPr>
        <w:t xml:space="preserve">ze dne </w:t>
      </w:r>
      <w:r w:rsidR="00703A6B">
        <w:rPr>
          <w:b w:val="0"/>
          <w:color w:val="000000"/>
          <w:szCs w:val="24"/>
        </w:rPr>
        <w:t xml:space="preserve">     </w:t>
      </w:r>
      <w:r w:rsidRPr="00AA3562">
        <w:rPr>
          <w:b w:val="0"/>
          <w:color w:val="000000"/>
          <w:szCs w:val="24"/>
        </w:rPr>
        <w:t>20</w:t>
      </w:r>
      <w:r>
        <w:rPr>
          <w:b w:val="0"/>
          <w:color w:val="000000"/>
          <w:szCs w:val="24"/>
        </w:rPr>
        <w:t>20</w:t>
      </w:r>
      <w:r w:rsidRPr="00AA3562">
        <w:rPr>
          <w:b w:val="0"/>
          <w:color w:val="000000"/>
          <w:szCs w:val="24"/>
        </w:rPr>
        <w:t>,</w:t>
      </w:r>
    </w:p>
    <w:p w14:paraId="55787BFE" w14:textId="77777777" w:rsidR="00541C2A" w:rsidRPr="00AA3562" w:rsidRDefault="00541C2A" w:rsidP="00541C2A">
      <w:pPr>
        <w:pStyle w:val="nadpiszkona"/>
        <w:rPr>
          <w:color w:val="000000"/>
          <w:szCs w:val="24"/>
        </w:rPr>
      </w:pPr>
      <w:r w:rsidRPr="00AA3562">
        <w:rPr>
          <w:color w:val="000000"/>
          <w:szCs w:val="24"/>
        </w:rPr>
        <w:t>kterým se mění zákon č. 141/1961 Sb., o trestním řízení soudním (trestní řád), ve znění pozdějších předpisů, zákon č. 99/1963 Sb., občanský soudní řád, ve znění pozdějších předpisů, a některé další zákony</w:t>
      </w:r>
    </w:p>
    <w:p w14:paraId="0A39B2AB" w14:textId="77777777" w:rsidR="00541C2A" w:rsidRPr="00AA3562" w:rsidRDefault="00541C2A" w:rsidP="00541C2A">
      <w:pPr>
        <w:pStyle w:val="Parlament"/>
        <w:rPr>
          <w:color w:val="000000"/>
          <w:szCs w:val="24"/>
        </w:rPr>
      </w:pPr>
      <w:r w:rsidRPr="00AA3562">
        <w:rPr>
          <w:color w:val="000000"/>
          <w:szCs w:val="24"/>
        </w:rPr>
        <w:t>Parlament se usnesl na tomto zákoně České republiky:</w:t>
      </w:r>
      <w:bookmarkStart w:id="1" w:name="_GoBack"/>
      <w:bookmarkEnd w:id="1"/>
    </w:p>
    <w:p w14:paraId="6287F31B" w14:textId="77777777" w:rsidR="00541C2A" w:rsidRPr="00AA3562" w:rsidRDefault="00541C2A" w:rsidP="00541C2A">
      <w:pPr>
        <w:rPr>
          <w:rFonts w:ascii="Times New Roman" w:hAnsi="Times New Roman"/>
          <w:szCs w:val="24"/>
          <w:lang w:eastAsia="cs-CZ"/>
        </w:rPr>
      </w:pPr>
    </w:p>
    <w:p w14:paraId="14863A5D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první</w:t>
      </w:r>
    </w:p>
    <w:p w14:paraId="7C79B64E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 xml:space="preserve">trestního řádu </w:t>
      </w:r>
    </w:p>
    <w:p w14:paraId="6453DB33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I</w:t>
      </w:r>
    </w:p>
    <w:p w14:paraId="000D1FF4" w14:textId="77777777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141/1961 Sb., o trestním řízení soudním (trestní řád), ve znění zákona č. 57/1965 Sb., zákona č. 58/1969 Sb., zákona č. 149/1969 Sb., zákona č. 48/1973 Sb., zákona č. 29/1978 Sb., zákona č. 43/1980 Sb., zákona č. 159/1989 Sb., zákona č. 178/1990 Sb., zákona č. 303/1990 Sb., zákona č. 558/1991 Sb., zákona č. 25/1993 Sb., zákona č. 115/1993 Sb., zákona č. 292/1993 Sb., zákona č. 154/1994 Sb., nálezu Ústavního soudu, vyhlášeného pod 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214/1994 Sb., nálezu Ústavního soudu, vyhlášeného pod č. 8/1995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152/1995 Sb., zákona č. 150/1997 Sb., zákona č. 209/1997 Sb., zákona č. 148/1998 Sb., zákona č. 166/1998 Sb., zákona č. 191/1999 Sb., zákona č. 29/2000 Sb., zákona č. 30/2000 Sb., zákona č. 227/2000 Sb., nálezu Ústavního soudu, vyhlášeného pod č. 77/2001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144/2001 Sb., zákona č. 265/2001 Sb., nálezu Ústavního soudu, vyhlášeného pod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424/2001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200/2002 Sb., zákona č. 226/2002 Sb., zákona č. 320/2002 Sb., zákona č. 218/2003 Sb., zákona č. 279/2003 Sb., zákona č. 237/2004 Sb., zákona č. 257/2004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283/2004 Sb., zákona č. 539/2004 Sb., zákona č. 587/2004 Sb., nálezu Ústavního soudu, vyhlášeného pod č. 45/2005 Sb., nálezu Ústavního soudu, vyhlášeného pod č. 239/2005 Sb., zákona č. 394/2005 Sb., zákona č. 413/2005 Sb., 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79/2006 Sb., zákona č. 112/2006 Sb., zákona č. 113/2006 Sb., zákona č. 115/2006 Sb., zákona č. 165/2006 Sb., zákona č. 253/2006 Sb., zákona č. 321/2006 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170/2007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179/2007 Sb., zákona č. 345/2007 Sb., nálezu Ústavního soudu, vyhlášeného pod č. 90/2008 Sb., zákona č. 121/2008 Sb., zákona č. 129/2008 Sb., zákona č. 135/2008 Sb., zákona č. 177/2008 Sb., zákona č. 274/2008 Sb., zákona č. 301/2008 Sb., zákona č. 384/2008 Sb., zákona č. 457/2008 Sb., zákona č. 480/2008 Sb., zákona č. 7/2009 Sb., zákona č. 41/2009 Sb., zákona č. 52/2009 Sb., zákona č. 218/2009 Sb., zákona č. 272/2009 Sb., zákona č. 306/2009 Sb., nálezu Ústavního soudu, vyhlášeného pod č. 163/2010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197/2010 Sb., nálezu Ústavního soudu, vyhlášeného pod č. 219/2010 Sb., zákona č. 150/2011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181/2011 Sb., zákona č. 207/2011 Sb., zákona č. 330/2011 Sb., zákona č. 341/2011 Sb., zákona č. 348/2011 Sb., zákona č. 357/2011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459/2011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nálezu Ústavního soudu, vyhlášeného pod č. 43/2012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193/2012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273/2012 Sb., zákona č. 390/2012 Sb., zákona č. 45/2013 Sb., zákona č. 105/2013 Sb., zákona č. 141/2014 Sb., zákona č. 77/2015 Sb., zákona č. 86/2015 Sb., zákona č. 150/2016 Sb., zákona č. 163/2016 Sb., zákona č. 243/2016 Sb., zákona č. 264/2016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 xml:space="preserve">Sb., zákona č. 298/2016 Sb., zákona č. 301/2016 Sb., zákona č. 455/2016 Sb., zákona č. 55/2017 Sb., zákona č. 56/2017 Sb., </w:t>
      </w:r>
      <w:r w:rsidRPr="00AA3562">
        <w:rPr>
          <w:rFonts w:ascii="Times New Roman" w:hAnsi="Times New Roman"/>
          <w:color w:val="000000"/>
          <w:szCs w:val="24"/>
        </w:rPr>
        <w:lastRenderedPageBreak/>
        <w:t>zákona č. 57/2017 Sb., zákona č. 58/2017 Sb., zákona č. 59/2017 Sb., zákona č. 183/2017 Sb., zákona č. 204/2017 Sb., zákona č.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178/2018</w:t>
      </w:r>
      <w:r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287/2018 Sb.</w:t>
      </w:r>
      <w:r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zákona č. </w:t>
      </w:r>
      <w:r>
        <w:rPr>
          <w:rFonts w:ascii="Times New Roman" w:hAnsi="Times New Roman"/>
          <w:color w:val="000000"/>
          <w:szCs w:val="24"/>
        </w:rPr>
        <w:t>111</w:t>
      </w:r>
      <w:r w:rsidRPr="00AA3562">
        <w:rPr>
          <w:rFonts w:ascii="Times New Roman" w:hAnsi="Times New Roman"/>
          <w:color w:val="000000"/>
          <w:szCs w:val="24"/>
        </w:rPr>
        <w:t>/2019 Sb</w:t>
      </w:r>
      <w:r>
        <w:rPr>
          <w:rFonts w:ascii="Times New Roman" w:hAnsi="Times New Roman"/>
          <w:color w:val="000000"/>
          <w:szCs w:val="24"/>
        </w:rPr>
        <w:t xml:space="preserve">., zákona č. 230/2019 Sb. a zákona č. …/2019 Sb., </w:t>
      </w:r>
      <w:r w:rsidRPr="00AA3562">
        <w:rPr>
          <w:rFonts w:ascii="Times New Roman" w:hAnsi="Times New Roman"/>
          <w:color w:val="000000"/>
          <w:szCs w:val="24"/>
        </w:rPr>
        <w:t>se mění takto:</w:t>
      </w:r>
    </w:p>
    <w:p w14:paraId="128F80C0" w14:textId="77777777" w:rsidR="00541C2A" w:rsidRPr="00AA3562" w:rsidRDefault="00541C2A" w:rsidP="00541C2A">
      <w:pPr>
        <w:pStyle w:val="Novelizanbod"/>
        <w:numPr>
          <w:ilvl w:val="0"/>
          <w:numId w:val="1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 xml:space="preserve">V § 343 odstavec 4 zní: </w:t>
      </w:r>
    </w:p>
    <w:p w14:paraId="264B0691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„(4) Při správě placení peněžitého trestu se postupuje podle daňového řádu, s výjimkou ustanovení o posečkání daně a rozložení její úhrady na splátky. Peněžitý trest vymáhá celní úřad.“.</w:t>
      </w:r>
    </w:p>
    <w:p w14:paraId="2747AE61" w14:textId="77777777" w:rsidR="00541C2A" w:rsidRPr="00AA3562" w:rsidRDefault="00541C2A" w:rsidP="00541C2A">
      <w:pPr>
        <w:pStyle w:val="Novelizanbod"/>
        <w:numPr>
          <w:ilvl w:val="0"/>
          <w:numId w:val="1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AA3562">
        <w:rPr>
          <w:szCs w:val="24"/>
        </w:rPr>
        <w:t>Za § 343 se vkládá nový § 343a, který zní:</w:t>
      </w:r>
    </w:p>
    <w:p w14:paraId="03F98E5E" w14:textId="6C91C5F0" w:rsidR="00541C2A" w:rsidRDefault="00541C2A" w:rsidP="00541C2A">
      <w:pPr>
        <w:spacing w:before="120"/>
        <w:jc w:val="center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„§ 343a</w:t>
      </w:r>
    </w:p>
    <w:p w14:paraId="166BED90" w14:textId="137A858E" w:rsidR="00D422BE" w:rsidRPr="00D422BE" w:rsidRDefault="00D422BE" w:rsidP="00D422BE">
      <w:pPr>
        <w:spacing w:before="120"/>
        <w:ind w:firstLine="426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 xml:space="preserve">(1) Předseda senátu zašle po marném uplynutí lhůty uvedené v § 343 odst. 1 celnímu úřadu opis rozsudku, jímž byl uložen peněžitý trest, a nařízení jeho vymáhání, a zároveň jej vyrozumí o majetku odsouzeného, který je zajištěn pro účely výkonu peněžitého trestu. </w:t>
      </w:r>
      <w:r w:rsidR="00971771" w:rsidRPr="00DA1821">
        <w:rPr>
          <w:rFonts w:ascii="Times New Roman" w:hAnsi="Times New Roman"/>
          <w:szCs w:val="24"/>
        </w:rPr>
        <w:t>Předseda senátu zároveň uvede, zda se jedná o majetkovou trestní sankci podle zákona o</w:t>
      </w:r>
      <w:r w:rsidR="00971771">
        <w:rPr>
          <w:rFonts w:ascii="Times New Roman" w:hAnsi="Times New Roman"/>
          <w:szCs w:val="24"/>
        </w:rPr>
        <w:t> </w:t>
      </w:r>
      <w:r w:rsidR="00971771" w:rsidRPr="00DA1821">
        <w:rPr>
          <w:rFonts w:ascii="Times New Roman" w:hAnsi="Times New Roman"/>
          <w:szCs w:val="24"/>
        </w:rPr>
        <w:t>použití peněžních prostředků z majetkových trestních sankcí.</w:t>
      </w:r>
    </w:p>
    <w:p w14:paraId="458558EC" w14:textId="77777777" w:rsidR="00D422BE" w:rsidRPr="00D422BE" w:rsidRDefault="00D422BE" w:rsidP="00D422BE">
      <w:pPr>
        <w:spacing w:before="120"/>
        <w:ind w:firstLine="426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(2) Předseda senátu neprodleně vyrozumí celní úřad o všech skutečnostech podstatných pro placení peněžitého trestu, zejména o upuštění od jeho výkonu a o přeměně peněžitého trestu nebo jeho zbytku v trest odnětí svobody.</w:t>
      </w:r>
    </w:p>
    <w:p w14:paraId="27B124A3" w14:textId="77777777" w:rsidR="00D422BE" w:rsidRPr="00D422BE" w:rsidRDefault="00D422BE" w:rsidP="00D422BE">
      <w:pPr>
        <w:spacing w:before="120"/>
        <w:ind w:firstLine="426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(3) Celní úřad neprodleně vyrozumí soud o tom, že</w:t>
      </w:r>
    </w:p>
    <w:p w14:paraId="51D73EF4" w14:textId="77777777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a) peněžitý trest byl vymožen,</w:t>
      </w:r>
    </w:p>
    <w:p w14:paraId="49970A41" w14:textId="77777777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b) po přeměně peněžitého trestu v nepodmíněný trest odnětí svobody byla část peněžitého trestu zaplacena,</w:t>
      </w:r>
    </w:p>
    <w:p w14:paraId="427143DE" w14:textId="77777777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c) vymáhání peněžitého trestu by mohlo být zmařeno a z jakých důvodů,</w:t>
      </w:r>
    </w:p>
    <w:p w14:paraId="0E4576D7" w14:textId="0D990B83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 xml:space="preserve">d) </w:t>
      </w:r>
      <w:r w:rsidR="002C6063">
        <w:rPr>
          <w:rFonts w:ascii="Times New Roman" w:hAnsi="Times New Roman"/>
          <w:szCs w:val="24"/>
        </w:rPr>
        <w:t>došlo ke</w:t>
      </w:r>
      <w:r w:rsidR="002C6063" w:rsidRPr="00D422BE">
        <w:rPr>
          <w:rFonts w:ascii="Times New Roman" w:hAnsi="Times New Roman"/>
          <w:szCs w:val="24"/>
        </w:rPr>
        <w:t xml:space="preserve"> </w:t>
      </w:r>
      <w:r w:rsidRPr="00D422BE">
        <w:rPr>
          <w:rFonts w:ascii="Times New Roman" w:hAnsi="Times New Roman"/>
          <w:szCs w:val="24"/>
        </w:rPr>
        <w:t>zpeněžení majetku odsouzeného zajištěného za účelem výkonu peněžitého trestu,</w:t>
      </w:r>
    </w:p>
    <w:p w14:paraId="19ECCBC2" w14:textId="77777777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bookmarkStart w:id="2" w:name="_Hlk24968842"/>
      <w:r w:rsidRPr="00D422BE">
        <w:rPr>
          <w:rFonts w:ascii="Times New Roman" w:hAnsi="Times New Roman"/>
          <w:szCs w:val="24"/>
        </w:rPr>
        <w:t>e) průběh vymáhání ukazuje, že výtěžek, kterého jím bude dosaženo, nepostačí ani ke krytí jeho nákladů, nebo</w:t>
      </w:r>
    </w:p>
    <w:p w14:paraId="2C51870D" w14:textId="34D84866" w:rsidR="00D422BE" w:rsidRPr="00D422BE" w:rsidRDefault="00D422BE" w:rsidP="00D422BE">
      <w:pPr>
        <w:spacing w:before="120"/>
        <w:ind w:left="284" w:hanging="284"/>
        <w:rPr>
          <w:rFonts w:ascii="Times New Roman" w:hAnsi="Times New Roman"/>
          <w:szCs w:val="24"/>
        </w:rPr>
      </w:pPr>
      <w:r w:rsidRPr="00D422BE">
        <w:rPr>
          <w:rFonts w:ascii="Times New Roman" w:hAnsi="Times New Roman"/>
          <w:szCs w:val="24"/>
        </w:rPr>
        <w:t>f) nedoplatek peněžitého trestu byl odepsán.“.</w:t>
      </w:r>
    </w:p>
    <w:bookmarkEnd w:id="2"/>
    <w:p w14:paraId="0F3C8CEB" w14:textId="77777777" w:rsidR="00541C2A" w:rsidRPr="00AA3562" w:rsidRDefault="00541C2A" w:rsidP="00541C2A">
      <w:pPr>
        <w:pStyle w:val="Novelizanbod"/>
        <w:numPr>
          <w:ilvl w:val="0"/>
          <w:numId w:val="1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 xml:space="preserve">Na konci </w:t>
      </w:r>
      <w:r w:rsidRPr="00AA3562">
        <w:rPr>
          <w:szCs w:val="24"/>
        </w:rPr>
        <w:t>textu</w:t>
      </w:r>
      <w:r w:rsidRPr="00AA3562">
        <w:rPr>
          <w:szCs w:val="24"/>
          <w:lang w:val="cs-CZ"/>
        </w:rPr>
        <w:t xml:space="preserve"> § 361 se doplňují slova „; tyto pohledávky vymáhá celní úřad“.</w:t>
      </w:r>
    </w:p>
    <w:p w14:paraId="20F6BB76" w14:textId="77777777" w:rsidR="00541C2A" w:rsidRPr="00AA3562" w:rsidRDefault="00541C2A" w:rsidP="00541C2A">
      <w:pPr>
        <w:pStyle w:val="Novelizanbod"/>
        <w:numPr>
          <w:ilvl w:val="0"/>
          <w:numId w:val="1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361a se dosavadní text označuje jako odstavec 1 a doplňují se odstavce 2 a 3, které znějí:</w:t>
      </w:r>
    </w:p>
    <w:p w14:paraId="3482582A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„(2) Pohledávky podle odstavce 1 vymáhá celní úřad.</w:t>
      </w:r>
    </w:p>
    <w:p w14:paraId="077D02E0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(3) Soud předá celnímu úřadu k vymáhání pohledávku uvedenou v § 152 odst. 1 písm. b), c), e) a f) pouze tehdy, pokud k jejímu uhrazení nepostačují prostředky z peněžité záruky (§ 73a odst. 6).“.</w:t>
      </w:r>
    </w:p>
    <w:p w14:paraId="61E40704" w14:textId="77777777" w:rsidR="00541C2A" w:rsidRPr="00AA3562" w:rsidRDefault="00541C2A" w:rsidP="00541C2A">
      <w:pPr>
        <w:rPr>
          <w:rFonts w:ascii="Times New Roman" w:hAnsi="Times New Roman"/>
          <w:szCs w:val="24"/>
        </w:rPr>
      </w:pPr>
    </w:p>
    <w:p w14:paraId="03EE14C6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lastRenderedPageBreak/>
        <w:t>Čl. I</w:t>
      </w:r>
      <w:r w:rsidRPr="00AA3562">
        <w:rPr>
          <w:color w:val="000000"/>
          <w:szCs w:val="24"/>
          <w:lang w:val="cs-CZ"/>
        </w:rPr>
        <w:t>I</w:t>
      </w:r>
    </w:p>
    <w:p w14:paraId="5F9FAE1E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>
        <w:rPr>
          <w:szCs w:val="24"/>
          <w:lang w:val="cs-CZ" w:eastAsia="cs-CZ"/>
        </w:rPr>
        <w:t>é</w:t>
      </w:r>
      <w:r w:rsidRPr="00AA3562">
        <w:rPr>
          <w:szCs w:val="24"/>
          <w:lang w:eastAsia="cs-CZ"/>
        </w:rPr>
        <w:t xml:space="preserve"> ustanovení</w:t>
      </w:r>
    </w:p>
    <w:p w14:paraId="0BE7ABF7" w14:textId="435B5890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Ustanovení zákona č. 141/1961 Sb., ve znění účinném ode dne nabytí účinnosti tohoto zákona, o příslušnosti celních úřadů k vymáhání pohledávek se </w:t>
      </w:r>
      <w:r w:rsidR="00C5675F">
        <w:rPr>
          <w:rFonts w:ascii="Times New Roman" w:eastAsia="Times New Roman" w:hAnsi="Times New Roman"/>
          <w:szCs w:val="24"/>
          <w:lang w:eastAsia="cs-CZ"/>
        </w:rPr>
        <w:t>užijí</w:t>
      </w:r>
      <w:r w:rsidR="00C5675F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51BCC7E5" w14:textId="77777777" w:rsidR="00541C2A" w:rsidRPr="00AA3562" w:rsidRDefault="00541C2A" w:rsidP="00541C2A">
      <w:pPr>
        <w:rPr>
          <w:rFonts w:ascii="Times New Roman" w:hAnsi="Times New Roman"/>
          <w:szCs w:val="24"/>
        </w:rPr>
      </w:pPr>
    </w:p>
    <w:p w14:paraId="524D79A0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druhá</w:t>
      </w:r>
    </w:p>
    <w:p w14:paraId="013FDC60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 xml:space="preserve">občanského soudního řádu </w:t>
      </w:r>
    </w:p>
    <w:p w14:paraId="09F5FBE9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 xml:space="preserve">III </w:t>
      </w:r>
    </w:p>
    <w:p w14:paraId="3CCDD37E" w14:textId="4A09D253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99/1963 Sb., občanský soudní řád, ve znění zákona č. 36/1967 Sb., zákona č. 158/1969 Sb., zákona č. 49/1973 Sb., zákona č. 20/1975 Sb., zákona č. 133/1982 Sb., zákona č. 180/1990 Sb., zákona č. 328/1991 Sb., zákona č. 519/1991 Sb., zákona č. 263/1992 Sb., zákona č. 24/1993 Sb., zákona č. 171/1993 Sb., zákona č. 117/1994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152/1994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216/1994 Sb., zákona č. 84/1995 Sb., zákona č. 118/1995 Sb., zákona č. 160/1995 Sb., zákona č. 238/1995 Sb., zákona č. 247/1995 Sb., nálezu Ústavního soudu, vyhlášeného pod č. 31/1996 Sb., zákona č. 142/1996 Sb., nálezu Ústavního soudu, vyhlášeného pod č. 269/1996 Sb., zákona č. 202/1997 Sb., zákona č. 227/1997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15/1998 Sb., zákona č. 91/1998 Sb., zákona č. 165/1998 Sb., zákona č. 326/1999 Sb., zákona č. 360/1999 Sb., nálezu Ústavního soudu, vyhlášeného pod č. 2/2000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27/2000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30/2000 Sb., zákona č. 46/2000 Sb., zákona č. 105/2000 Sb., zákona č. 130/2000 Sb., zákona č. 155/2000 Sb., zákona č. 204/2000 Sb., zákona č. 220/2000 Sb., zákona č. 227/2000 Sb., zákona č. 367/2000 Sb., zákona č. 370/2000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120/2001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137/2001 Sb., zákona č. 231/2001 Sb., zákona č. 271/2001 Sb., nálezu Ústavního soudu, vyhlášeného pod č. 276/2001 Sb., zákona č. 317/2001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451/2001 Sb., zákona č. 491/2001 Sb., zákona č. 501/2001 Sb., zákona č. 151/2002 Sb., zákona č. 202/2002 Sb., zákona č. 226/2002 Sb., zákona č. 309/2002 Sb., zákona č. 320/2002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nálezu Ústavního soudu, vyhlášeného pod č. 476/2002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88/2003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120/2004 Sb., nálezu Ústavního soudu, vyhlášeného pod 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153/2004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237/2004 Sb., zákona č. 257/2004 Sb., zákona č. 340/2004 Sb., zákona č. 436/2004 Sb., zákona č. 501/2004 Sb., zákona č. 554/2004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555/2004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628/2004 Sb., zákona č. 59/2005 Sb., zákona č. 170/2005 Sb., zákona č. 205/2005 Sb., zákona č. 216/2005 Sb., zákona č. 342/2005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377/2005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383/2005 Sb., zákona č. 413/2005 Sb., zákona č. 56/2006 Sb., zákona č. 57/2006 Sb., zákona č. 79/2006 Sb., zákona č. 112/2006 Sb., zákona č. 113/2006 Sb., zákona č. 115/2006 Sb., zákona č. 133/2006 Sb., zákona č. 134/2006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135/2006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189/2006 Sb., zákona č. 216/2006 Sb., zákona č. 233/2006 Sb., zákona č. 264/2006 Sb., zákona č. 267/2006 Sb., zákona č. 308/2006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315/2006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296/2007 Sb., zákona č. 104/2008 Sb., zákona č. 123/2008 Sb., zákona č. 126/2008 Sb., zákona č. 129/2008 Sb., zákona č. 259/2008 Sb., zákona č. 274/2008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295/2008 Sb., zákona č. 305/2008 Sb., zákona č. 384/2008 Sb., zákona č. 7/2009 Sb., zákona č. 198/2009 Sb., zákona č. 218/2009 Sb., zákona č. 227/2009 Sb., zákona č. 281/2009 Sb., zákona č. 285/2009 Sb., zákona č. 286/2009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420/2009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nálezu Ústavního soudu, vyhlášeného pod č. 48/2010 Sb.,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347/2010</w:t>
      </w:r>
      <w:r w:rsidR="00E75080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 xml:space="preserve">Sb., zákona č. 409/2010 Sb., zákona č. 69/2011 Sb., nálezu Ústavního soudu, vyhlášeného pod č. 80/2011 Sb., zákona č. 139/2011 Sb., zákona č. 186/2011 Sb., zákona č. 188/2011 Sb., zákona č. 218/2011 Sb., zákona č. 355/2011 Sb., zákona č. 364/2011 Sb., zákona č. 420/2011 Sb., zákona </w:t>
      </w:r>
      <w:r w:rsidRPr="00AA3562">
        <w:rPr>
          <w:rFonts w:ascii="Times New Roman" w:hAnsi="Times New Roman"/>
          <w:color w:val="000000"/>
          <w:szCs w:val="24"/>
        </w:rPr>
        <w:lastRenderedPageBreak/>
        <w:t>č. 458/2011 Sb., zákona č. 470/2011 Sb., nálezu Ústavního soudu, vyhlášeného pod č. 147/2012 Sb., zákona č. 167/2012 Sb., zákona č. 202/2012 Sb., zákona č. 334/2012 Sb., nálezu Ústavního soudu, vyhlášeného pod č. 369/2012 Sb., zákona č. 396/2012 Sb., zákona č. 399/2012 Sb., zákona č. 401/2012 Sb., zákona č. 404/2012 Sb., zákona č. 45/2013 Sb., zákona č. 241/2013 Sb., zákona č. 293/2013 Sb., zákona č. 252/2014 Sb., zákona č. 87/2015 Sb., zákona č. 139/2015 Sb., zákona č. 164/2015 Sb., zákona č. 205/2015 Sb., zákona č. 375/2015 Sb., zákona č. 377/2015 Sb., zákona č. 298/2016 Sb., zákona č. 222/2017 Sb., zákona č. 258/2017 Sb., zákona č. 291/2017 Sb., zákona č. 296/2017 Sb., zákona č. 365/2017 Sb., zákona č. 287/2018 Sb., zákona č. 307/2018 Sb.</w:t>
      </w:r>
      <w:r w:rsidR="00BB759D"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zákona č. </w:t>
      </w:r>
      <w:r>
        <w:rPr>
          <w:rFonts w:ascii="Times New Roman" w:hAnsi="Times New Roman"/>
          <w:color w:val="000000"/>
          <w:szCs w:val="24"/>
        </w:rPr>
        <w:t>111</w:t>
      </w:r>
      <w:r w:rsidRPr="00AA3562">
        <w:rPr>
          <w:rFonts w:ascii="Times New Roman" w:hAnsi="Times New Roman"/>
          <w:color w:val="000000"/>
          <w:szCs w:val="24"/>
        </w:rPr>
        <w:t>/2019 Sb.</w:t>
      </w:r>
      <w:r w:rsidR="00BB759D">
        <w:rPr>
          <w:rFonts w:ascii="Times New Roman" w:hAnsi="Times New Roman"/>
          <w:color w:val="000000"/>
          <w:szCs w:val="24"/>
        </w:rPr>
        <w:t xml:space="preserve"> a zákona č.</w:t>
      </w:r>
      <w:r w:rsidR="00E75080">
        <w:rPr>
          <w:rFonts w:ascii="Times New Roman" w:hAnsi="Times New Roman"/>
          <w:color w:val="000000"/>
          <w:szCs w:val="24"/>
        </w:rPr>
        <w:t> </w:t>
      </w:r>
      <w:r w:rsidR="00BB759D">
        <w:rPr>
          <w:rFonts w:ascii="Times New Roman" w:hAnsi="Times New Roman"/>
          <w:color w:val="000000"/>
          <w:szCs w:val="24"/>
        </w:rPr>
        <w:t>…/20</w:t>
      </w:r>
      <w:r w:rsidR="00E75080">
        <w:rPr>
          <w:rFonts w:ascii="Times New Roman" w:hAnsi="Times New Roman"/>
          <w:color w:val="000000"/>
          <w:szCs w:val="24"/>
        </w:rPr>
        <w:t>20 Sb.</w:t>
      </w:r>
      <w:r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se mění takto:</w:t>
      </w:r>
    </w:p>
    <w:p w14:paraId="3F375071" w14:textId="44300067" w:rsidR="00541C2A" w:rsidRPr="00AA3562" w:rsidRDefault="00541C2A" w:rsidP="00541C2A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hanging="720"/>
        <w:rPr>
          <w:szCs w:val="24"/>
        </w:rPr>
      </w:pPr>
      <w:r w:rsidRPr="00AA3562">
        <w:rPr>
          <w:szCs w:val="24"/>
          <w:lang w:val="cs-CZ"/>
        </w:rPr>
        <w:t xml:space="preserve">V § 53 odst. 3 se věta </w:t>
      </w:r>
      <w:r w:rsidR="004B4B86">
        <w:rPr>
          <w:szCs w:val="24"/>
          <w:lang w:val="cs-CZ"/>
        </w:rPr>
        <w:t>druhá</w:t>
      </w:r>
      <w:r w:rsidRPr="00AA3562">
        <w:rPr>
          <w:szCs w:val="24"/>
          <w:lang w:val="cs-CZ"/>
        </w:rPr>
        <w:t xml:space="preserve"> zrušuje.</w:t>
      </w:r>
    </w:p>
    <w:p w14:paraId="4815E21B" w14:textId="77777777" w:rsidR="00541C2A" w:rsidRPr="00AA3562" w:rsidRDefault="00541C2A" w:rsidP="00541C2A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53 se doplňuje odstavec 4, který zní:</w:t>
      </w:r>
    </w:p>
    <w:p w14:paraId="0A900499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„(4) Při správě placení pořádkové pokuty se postupuje podle daňového řádu. Pořádkovou pokutu vymáhá celní úřad.“.</w:t>
      </w:r>
    </w:p>
    <w:p w14:paraId="520D0C71" w14:textId="77777777" w:rsidR="00541C2A" w:rsidRPr="00AA3562" w:rsidRDefault="00541C2A" w:rsidP="00541C2A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148 odstavec 3 zní:</w:t>
      </w:r>
    </w:p>
    <w:p w14:paraId="59A320FE" w14:textId="22615A1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 xml:space="preserve">„(3) Při správě placení pohledávek uvedených v odstavcích 1 a 2 se postupuje podle daňového řádu. </w:t>
      </w:r>
      <w:r w:rsidR="002C6063">
        <w:rPr>
          <w:rFonts w:ascii="Times New Roman" w:hAnsi="Times New Roman"/>
          <w:szCs w:val="24"/>
        </w:rPr>
        <w:t>Tyto pohledávky</w:t>
      </w:r>
      <w:r w:rsidRPr="00AA3562">
        <w:rPr>
          <w:rFonts w:ascii="Times New Roman" w:hAnsi="Times New Roman"/>
          <w:szCs w:val="24"/>
        </w:rPr>
        <w:t xml:space="preserve"> vymáhá celní úřad.“.</w:t>
      </w:r>
    </w:p>
    <w:p w14:paraId="62359739" w14:textId="77777777" w:rsidR="00541C2A" w:rsidRPr="00AA3562" w:rsidRDefault="00541C2A" w:rsidP="00541C2A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148 se odstavec 4 zrušuje.</w:t>
      </w:r>
    </w:p>
    <w:p w14:paraId="3CF75593" w14:textId="77777777" w:rsidR="00541C2A" w:rsidRPr="00AA3562" w:rsidRDefault="00541C2A" w:rsidP="00541C2A">
      <w:pPr>
        <w:pStyle w:val="Novelizanbod"/>
        <w:numPr>
          <w:ilvl w:val="0"/>
          <w:numId w:val="3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351 se doplňuje odstavec 3, který zní:</w:t>
      </w:r>
    </w:p>
    <w:p w14:paraId="779AC982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„(3) Při správě placení pokut podle odstavce 1 se postupuje podle daňového řádu. Pokuty vymáhá celní úřad.“.</w:t>
      </w:r>
    </w:p>
    <w:p w14:paraId="083169A8" w14:textId="77777777" w:rsidR="00541C2A" w:rsidRPr="00AA3562" w:rsidRDefault="00541C2A" w:rsidP="00541C2A">
      <w:pPr>
        <w:tabs>
          <w:tab w:val="left" w:pos="426"/>
        </w:tabs>
        <w:spacing w:before="120"/>
        <w:rPr>
          <w:rFonts w:ascii="Times New Roman" w:hAnsi="Times New Roman"/>
          <w:color w:val="000000"/>
          <w:szCs w:val="24"/>
        </w:rPr>
      </w:pPr>
    </w:p>
    <w:p w14:paraId="6AAEF505" w14:textId="77777777" w:rsidR="00541C2A" w:rsidRPr="00AA3562" w:rsidRDefault="00541C2A" w:rsidP="00541C2A">
      <w:pPr>
        <w:pStyle w:val="lnek"/>
        <w:rPr>
          <w:color w:val="000000"/>
          <w:szCs w:val="24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I</w:t>
      </w:r>
      <w:r w:rsidRPr="00AA3562">
        <w:rPr>
          <w:color w:val="000000"/>
          <w:szCs w:val="24"/>
        </w:rPr>
        <w:t>V</w:t>
      </w:r>
    </w:p>
    <w:p w14:paraId="54FABA59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Přechodná ustanovení</w:t>
      </w:r>
    </w:p>
    <w:p w14:paraId="31CBDA00" w14:textId="0BC9ECAA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bookmarkStart w:id="3" w:name="_Hlk24977270"/>
      <w:r w:rsidRPr="00AA3562">
        <w:rPr>
          <w:rFonts w:ascii="Times New Roman" w:eastAsia="Times New Roman" w:hAnsi="Times New Roman"/>
          <w:szCs w:val="24"/>
          <w:lang w:eastAsia="cs-CZ"/>
        </w:rPr>
        <w:t xml:space="preserve">1. Ustanovení zákona č. 99/1963 Sb., ve znění účinném ode dne nabytí účinnosti tohoto zákona, o příslušnosti celních úřadů k vymáhání pohledávek se </w:t>
      </w:r>
      <w:r w:rsidR="00C5675F">
        <w:rPr>
          <w:rFonts w:ascii="Times New Roman" w:eastAsia="Times New Roman" w:hAnsi="Times New Roman"/>
          <w:szCs w:val="24"/>
          <w:lang w:eastAsia="cs-CZ"/>
        </w:rPr>
        <w:t>užijí</w:t>
      </w:r>
      <w:r w:rsidR="00C5675F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7476FA87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>2. Při správě placení pohledávek uvedených v § 351 odst. 1 zákona č. 99/1963 Sb., ve znění účinném ode dne nabytí účinnosti tohoto zákona, se postupuje podle daňového řádu, pokud tyto pohledávky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bookmarkEnd w:id="3"/>
    <w:p w14:paraId="137606A8" w14:textId="77777777" w:rsidR="00541C2A" w:rsidRPr="00AA3562" w:rsidRDefault="00541C2A" w:rsidP="00541C2A">
      <w:pPr>
        <w:tabs>
          <w:tab w:val="left" w:pos="426"/>
        </w:tabs>
        <w:spacing w:before="120"/>
        <w:rPr>
          <w:rFonts w:ascii="Times New Roman" w:hAnsi="Times New Roman"/>
          <w:color w:val="000000"/>
          <w:szCs w:val="24"/>
        </w:rPr>
      </w:pPr>
    </w:p>
    <w:p w14:paraId="31EA0704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lastRenderedPageBreak/>
        <w:t>ČÁST třetí</w:t>
      </w:r>
    </w:p>
    <w:p w14:paraId="7A1BEFD4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 o soudních poplatcích</w:t>
      </w:r>
    </w:p>
    <w:p w14:paraId="1CCC8DE1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V</w:t>
      </w:r>
    </w:p>
    <w:p w14:paraId="6E6BBFEF" w14:textId="2DCA1F52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szCs w:val="24"/>
          <w:lang w:eastAsia="cs-CZ"/>
        </w:rPr>
      </w:pPr>
      <w:r w:rsidRPr="00AA3562">
        <w:rPr>
          <w:rFonts w:ascii="Times New Roman" w:hAnsi="Times New Roman"/>
          <w:color w:val="000000"/>
          <w:szCs w:val="24"/>
        </w:rPr>
        <w:t xml:space="preserve">Zákon č. 549/1991 Sb., </w:t>
      </w:r>
      <w:r w:rsidRPr="00AA3562">
        <w:rPr>
          <w:rFonts w:ascii="Times New Roman" w:hAnsi="Times New Roman"/>
          <w:szCs w:val="24"/>
          <w:lang w:eastAsia="cs-CZ"/>
        </w:rPr>
        <w:t xml:space="preserve">o soudních poplatcích, </w:t>
      </w:r>
      <w:r w:rsidRPr="00AA3562">
        <w:rPr>
          <w:rFonts w:ascii="Times New Roman" w:hAnsi="Times New Roman"/>
          <w:color w:val="000000"/>
          <w:szCs w:val="24"/>
        </w:rPr>
        <w:t>ve znění zákona č. </w:t>
      </w:r>
      <w:r w:rsidRPr="00AA3562">
        <w:rPr>
          <w:rFonts w:ascii="Times New Roman" w:hAnsi="Times New Roman"/>
          <w:szCs w:val="24"/>
          <w:lang w:eastAsia="cs-CZ"/>
        </w:rPr>
        <w:t>271/1992 Sb., zákona č. 273/1994 Sb., zákona č. 36/1995 Sb., zákona č. 118/1995 Sb., zákona č. 160/1995 Sb., zákona č. 151/1997 Sb., zákona č. 209/1997 Sb., zákona č. 227/1997 Sb., zákona č. 103/2000 Sb., zákona č. 155/2000 Sb., zákona č. 241/2000 Sb., zákona č. 255/2000 Sb., zákona č. 451/2001 Sb., zákona č. 151/2002 Sb., zákona č. 309/2002 Sb., zákona č. 192/2003 Sb., zákona č. 555/2004 Sb., zákona č. 628/2004 Sb., zákona č. 357/2005 Sb., zákona č. 72/2006 Sb., zákona č. 112/2006 Sb., zákona č. 115/2006 Sb., zákona č. 159/2006 Sb., zákona č. 189/2006 Sb., zákona č. 296/2007 Sb., zákona č. 123/2008 Sb., zákona č. 216/2008 Sb., zákona č. 7/2009 Sb., zákona č. 217/2009 Sb., zákona č. 281/2009 Sb., zákona č. 427/2010 Sb., zákona č. 218/2011 Sb., zákona č. 303/2011 Sb., zákona č.</w:t>
      </w:r>
      <w:r w:rsidR="004B4B86">
        <w:rPr>
          <w:rFonts w:ascii="Times New Roman" w:hAnsi="Times New Roman"/>
          <w:szCs w:val="24"/>
          <w:lang w:eastAsia="cs-CZ"/>
        </w:rPr>
        <w:t> </w:t>
      </w:r>
      <w:r w:rsidRPr="00AA3562">
        <w:rPr>
          <w:rFonts w:ascii="Times New Roman" w:hAnsi="Times New Roman"/>
          <w:szCs w:val="24"/>
          <w:lang w:eastAsia="cs-CZ"/>
        </w:rPr>
        <w:t>457/2011</w:t>
      </w:r>
      <w:r w:rsidR="004B4B86">
        <w:rPr>
          <w:rFonts w:ascii="Times New Roman" w:hAnsi="Times New Roman"/>
          <w:szCs w:val="24"/>
          <w:lang w:eastAsia="cs-CZ"/>
        </w:rPr>
        <w:t> </w:t>
      </w:r>
      <w:r w:rsidRPr="00AA3562">
        <w:rPr>
          <w:rFonts w:ascii="Times New Roman" w:hAnsi="Times New Roman"/>
          <w:szCs w:val="24"/>
          <w:lang w:eastAsia="cs-CZ"/>
        </w:rPr>
        <w:t>Sb., zákona č. 458/2011 Sb., zákona č. 19/2012 Sb., zákona č. 202/2012 Sb., zákona č. 396/2012 Sb., zákona č. 404/2012 Sb., zákona č. 45/2013 Sb., zákona č.</w:t>
      </w:r>
      <w:r w:rsidR="004B4B86">
        <w:rPr>
          <w:rFonts w:ascii="Times New Roman" w:hAnsi="Times New Roman"/>
          <w:szCs w:val="24"/>
          <w:lang w:eastAsia="cs-CZ"/>
        </w:rPr>
        <w:t> </w:t>
      </w:r>
      <w:r w:rsidRPr="00AA3562">
        <w:rPr>
          <w:rFonts w:ascii="Times New Roman" w:hAnsi="Times New Roman"/>
          <w:szCs w:val="24"/>
          <w:lang w:eastAsia="cs-CZ"/>
        </w:rPr>
        <w:t>167/2013</w:t>
      </w:r>
      <w:r w:rsidR="004B4B86">
        <w:rPr>
          <w:rFonts w:ascii="Times New Roman" w:hAnsi="Times New Roman"/>
          <w:szCs w:val="24"/>
          <w:lang w:eastAsia="cs-CZ"/>
        </w:rPr>
        <w:t> </w:t>
      </w:r>
      <w:r w:rsidRPr="00AA3562">
        <w:rPr>
          <w:rFonts w:ascii="Times New Roman" w:hAnsi="Times New Roman"/>
          <w:szCs w:val="24"/>
          <w:lang w:eastAsia="cs-CZ"/>
        </w:rPr>
        <w:t>Sb., zákona č. 293/2013 Sb., zákona č. 335/2014 Sb., zákona č. 87/2015 Sb. zákona č. 161/2016 Sb., zákona č. 258/2016 Sb., zákona č. 368/2016 Sb., zákona č. 460/2016 Sb., zákona č. 296/2017 Sb., zákona č. 303/2017 Sb. a zákona č. 182/2018 Sb.</w:t>
      </w:r>
      <w:r>
        <w:rPr>
          <w:rFonts w:ascii="Times New Roman" w:hAnsi="Times New Roman"/>
          <w:szCs w:val="24"/>
          <w:lang w:eastAsia="cs-CZ"/>
        </w:rPr>
        <w:t>,</w:t>
      </w:r>
      <w:r w:rsidRPr="00AA3562">
        <w:rPr>
          <w:rFonts w:ascii="Times New Roman" w:hAnsi="Times New Roman"/>
          <w:szCs w:val="24"/>
          <w:lang w:eastAsia="cs-CZ"/>
        </w:rPr>
        <w:t xml:space="preserve"> se mění takto:</w:t>
      </w:r>
    </w:p>
    <w:p w14:paraId="36AF33CD" w14:textId="77777777" w:rsidR="00541C2A" w:rsidRPr="00AA3562" w:rsidRDefault="00541C2A" w:rsidP="00541C2A">
      <w:pPr>
        <w:pStyle w:val="Novelizanbod"/>
        <w:numPr>
          <w:ilvl w:val="0"/>
          <w:numId w:val="4"/>
        </w:numPr>
        <w:tabs>
          <w:tab w:val="clear" w:pos="851"/>
          <w:tab w:val="left" w:pos="426"/>
        </w:tabs>
        <w:ind w:hanging="720"/>
        <w:rPr>
          <w:szCs w:val="24"/>
          <w:lang w:val="cs-CZ"/>
        </w:rPr>
      </w:pPr>
      <w:r w:rsidRPr="00AA3562">
        <w:rPr>
          <w:szCs w:val="24"/>
          <w:lang w:val="cs-CZ"/>
        </w:rPr>
        <w:t>V § 8 odstavec 1 zní:</w:t>
      </w:r>
    </w:p>
    <w:p w14:paraId="7A632299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„(1) Ke správě placení poplatků je příslušný soud nebo správa soudu podle § 3. Poplatky vymáhá celní úřad.“.</w:t>
      </w:r>
    </w:p>
    <w:p w14:paraId="483353B3" w14:textId="77777777" w:rsidR="00541C2A" w:rsidRPr="00AA3562" w:rsidRDefault="00541C2A" w:rsidP="00541C2A">
      <w:pPr>
        <w:pStyle w:val="Novelizanbod"/>
        <w:numPr>
          <w:ilvl w:val="0"/>
          <w:numId w:val="4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8 odst. 3 se za slovo „Poplatky“ vkládají slova „vybírané soudem nebo správou soudu“.</w:t>
      </w:r>
    </w:p>
    <w:p w14:paraId="741EC747" w14:textId="77777777" w:rsidR="00541C2A" w:rsidRPr="00AA3562" w:rsidRDefault="00541C2A" w:rsidP="00541C2A">
      <w:pPr>
        <w:tabs>
          <w:tab w:val="left" w:pos="426"/>
        </w:tabs>
        <w:spacing w:before="120"/>
        <w:rPr>
          <w:rFonts w:ascii="Times New Roman" w:hAnsi="Times New Roman"/>
          <w:color w:val="000000"/>
          <w:szCs w:val="24"/>
        </w:rPr>
      </w:pPr>
    </w:p>
    <w:p w14:paraId="5BCFD30C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>Čl. V</w:t>
      </w:r>
      <w:r w:rsidRPr="00AA3562">
        <w:rPr>
          <w:color w:val="000000"/>
          <w:szCs w:val="24"/>
          <w:lang w:val="cs-CZ"/>
        </w:rPr>
        <w:t>I</w:t>
      </w:r>
    </w:p>
    <w:p w14:paraId="4EE04EB2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 w:rsidRPr="00AA3562">
        <w:rPr>
          <w:szCs w:val="24"/>
          <w:lang w:val="cs-CZ" w:eastAsia="cs-CZ"/>
        </w:rPr>
        <w:t>é</w:t>
      </w:r>
      <w:r w:rsidRPr="00AA3562">
        <w:rPr>
          <w:szCs w:val="24"/>
          <w:lang w:eastAsia="cs-CZ"/>
        </w:rPr>
        <w:t xml:space="preserve"> ustanovení</w:t>
      </w:r>
    </w:p>
    <w:p w14:paraId="0E37EC9E" w14:textId="5C88F419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Ustanovení zákona č. 549/1991 Sb., ve znění účinném ode dne nabytí účinnosti tohoto zákona, o příslušnosti celních úřadů k vymáhání pohledávek se </w:t>
      </w:r>
      <w:r w:rsidR="00C5675F">
        <w:rPr>
          <w:rFonts w:ascii="Times New Roman" w:eastAsia="Times New Roman" w:hAnsi="Times New Roman"/>
          <w:szCs w:val="24"/>
          <w:lang w:eastAsia="cs-CZ"/>
        </w:rPr>
        <w:t>užij</w:t>
      </w:r>
      <w:r w:rsidR="00C5675F" w:rsidRPr="00AA3562">
        <w:rPr>
          <w:rFonts w:ascii="Times New Roman" w:eastAsia="Times New Roman" w:hAnsi="Times New Roman"/>
          <w:szCs w:val="24"/>
          <w:lang w:eastAsia="cs-CZ"/>
        </w:rPr>
        <w:t xml:space="preserve">í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127D16BC" w14:textId="77777777" w:rsidR="00541C2A" w:rsidRPr="00AA3562" w:rsidRDefault="00541C2A" w:rsidP="00541C2A">
      <w:pPr>
        <w:tabs>
          <w:tab w:val="left" w:pos="426"/>
        </w:tabs>
        <w:spacing w:before="120"/>
        <w:rPr>
          <w:rFonts w:ascii="Times New Roman" w:hAnsi="Times New Roman"/>
          <w:color w:val="000000"/>
          <w:szCs w:val="24"/>
        </w:rPr>
      </w:pPr>
    </w:p>
    <w:p w14:paraId="63DDD9A6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čtvrtá</w:t>
      </w:r>
    </w:p>
    <w:p w14:paraId="50F3ADB7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color w:val="000000"/>
          <w:szCs w:val="24"/>
        </w:rPr>
        <w:t xml:space="preserve"> o státním zastupitelství</w:t>
      </w:r>
    </w:p>
    <w:p w14:paraId="2F5C1B5A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VII</w:t>
      </w:r>
    </w:p>
    <w:p w14:paraId="7B920550" w14:textId="52AA5A47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283/1993 Sb., o státním zastupitelství, ve znění zákona č. 261/1994 Sb., zákona č. 201/1997 Sb., zákona č. 169/1999 Sb., zákona č. 11/2001 Sb., zákona č. 14/2002 Sb., zákona č. 151/2002 Sb., zákona č. 310/2002 Sb., zákona č. 192/2003 Sb., zákona č. 630/2004 Sb., zákona č. 381/2005 Sb., zákona č. 413/2005 Sb., zákona č. 79/2006 Sb., zákona č. 342/2006</w:t>
      </w:r>
      <w:r w:rsidR="004B4B86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 xml:space="preserve">Sb., zákona č. 121/2008 Sb., zákona č. 129/2008 Sb., zákona č. 314/2008 Sb., zákona č. 7/2009 Sb., zákona č. 218/2009 Sb., zákona č. 227/2009 Sb., </w:t>
      </w:r>
      <w:r w:rsidRPr="00AA3562">
        <w:rPr>
          <w:rFonts w:ascii="Times New Roman" w:hAnsi="Times New Roman"/>
          <w:color w:val="000000"/>
          <w:szCs w:val="24"/>
        </w:rPr>
        <w:lastRenderedPageBreak/>
        <w:t>zákona č. 286/2009 Sb., zákona č. 303/2011 Sb., zákona č. 459/2011 Sb., zákona č. 105/2013 Sb., zákona č.</w:t>
      </w:r>
      <w:r w:rsidR="004B4B86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293/2013</w:t>
      </w:r>
      <w:r w:rsidR="004B4B86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64/2017 Sb., zákona č. 222/2017 Sb., zákona č. 325/2017 Sb.</w:t>
      </w:r>
      <w:r w:rsidR="004B4B86"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zákona č. </w:t>
      </w:r>
      <w:r>
        <w:rPr>
          <w:rFonts w:ascii="Times New Roman" w:hAnsi="Times New Roman"/>
          <w:color w:val="000000"/>
          <w:szCs w:val="24"/>
        </w:rPr>
        <w:t>111</w:t>
      </w:r>
      <w:r w:rsidRPr="00AA3562">
        <w:rPr>
          <w:rFonts w:ascii="Times New Roman" w:hAnsi="Times New Roman"/>
          <w:color w:val="000000"/>
          <w:szCs w:val="24"/>
        </w:rPr>
        <w:t>/2019</w:t>
      </w:r>
      <w:r w:rsidR="004B4B86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</w:t>
      </w:r>
      <w:r w:rsidR="004B4B86">
        <w:rPr>
          <w:rFonts w:ascii="Times New Roman" w:hAnsi="Times New Roman"/>
          <w:color w:val="000000"/>
          <w:szCs w:val="24"/>
        </w:rPr>
        <w:t xml:space="preserve"> a zákona č. …/2019 Sb.</w:t>
      </w:r>
      <w:r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se mění takto:</w:t>
      </w:r>
    </w:p>
    <w:p w14:paraId="2BE2C20E" w14:textId="63482E4F" w:rsidR="00541C2A" w:rsidRDefault="00541C2A" w:rsidP="00541C2A">
      <w:pPr>
        <w:pStyle w:val="Novelizanbod"/>
        <w:numPr>
          <w:ilvl w:val="0"/>
          <w:numId w:val="5"/>
        </w:numPr>
        <w:tabs>
          <w:tab w:val="clear" w:pos="851"/>
          <w:tab w:val="left" w:pos="426"/>
        </w:tabs>
        <w:ind w:hanging="720"/>
        <w:rPr>
          <w:szCs w:val="24"/>
          <w:lang w:val="cs-CZ"/>
        </w:rPr>
      </w:pPr>
      <w:r w:rsidRPr="00AA3562">
        <w:rPr>
          <w:szCs w:val="24"/>
          <w:lang w:val="cs-CZ"/>
        </w:rPr>
        <w:t>V § 13b se odstavec 4 zrušuje.</w:t>
      </w:r>
    </w:p>
    <w:p w14:paraId="6325887B" w14:textId="77777777" w:rsidR="004B0128" w:rsidRPr="004B0128" w:rsidRDefault="004B0128" w:rsidP="004B0128"/>
    <w:p w14:paraId="353B4D75" w14:textId="77777777" w:rsidR="00541C2A" w:rsidRPr="00AA3562" w:rsidRDefault="00541C2A" w:rsidP="00541C2A">
      <w:pPr>
        <w:pStyle w:val="Novelizanbod"/>
        <w:numPr>
          <w:ilvl w:val="0"/>
          <w:numId w:val="5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16 odst. 4 se za větu první vkládají věty „Při správě placení pořádkové pokuty se postupuje podle daňového řádu. Pořádkovou pokutu vymáhá celní úřad.“.</w:t>
      </w:r>
    </w:p>
    <w:p w14:paraId="3F174816" w14:textId="77777777" w:rsidR="00541C2A" w:rsidRPr="00AA3562" w:rsidRDefault="00541C2A" w:rsidP="00541C2A">
      <w:pPr>
        <w:spacing w:before="120"/>
        <w:rPr>
          <w:rFonts w:ascii="Times New Roman" w:hAnsi="Times New Roman"/>
          <w:b/>
          <w:szCs w:val="24"/>
        </w:rPr>
      </w:pPr>
    </w:p>
    <w:p w14:paraId="7B3551E0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VIII</w:t>
      </w:r>
    </w:p>
    <w:p w14:paraId="4792EF11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 w:rsidRPr="00AA3562">
        <w:rPr>
          <w:szCs w:val="24"/>
          <w:lang w:val="cs-CZ" w:eastAsia="cs-CZ"/>
        </w:rPr>
        <w:t>é</w:t>
      </w:r>
      <w:r w:rsidRPr="00AA3562">
        <w:rPr>
          <w:szCs w:val="24"/>
          <w:lang w:eastAsia="cs-CZ"/>
        </w:rPr>
        <w:t xml:space="preserve"> ustanovení</w:t>
      </w:r>
    </w:p>
    <w:p w14:paraId="6AEA4035" w14:textId="0D0941B8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Ustanovení zákona č. 283/1993 Sb., ve znění účinném ode dne nabytí účinnosti tohoto zákona, o příslušnosti celních úřadů k vymáhání pohledávek se </w:t>
      </w:r>
      <w:r w:rsidR="00C5675F">
        <w:rPr>
          <w:rFonts w:ascii="Times New Roman" w:eastAsia="Times New Roman" w:hAnsi="Times New Roman"/>
          <w:szCs w:val="24"/>
          <w:lang w:eastAsia="cs-CZ"/>
        </w:rPr>
        <w:t>užijí</w:t>
      </w:r>
      <w:r w:rsidR="00C5675F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37AE13B6" w14:textId="77777777" w:rsidR="00541C2A" w:rsidRPr="00AA3562" w:rsidRDefault="00541C2A" w:rsidP="00541C2A">
      <w:pPr>
        <w:spacing w:before="120"/>
        <w:rPr>
          <w:rFonts w:ascii="Times New Roman" w:hAnsi="Times New Roman"/>
          <w:b/>
          <w:szCs w:val="24"/>
        </w:rPr>
      </w:pPr>
    </w:p>
    <w:p w14:paraId="2C36FAAB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pátá</w:t>
      </w:r>
    </w:p>
    <w:p w14:paraId="543B4BE2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color w:val="000000"/>
          <w:szCs w:val="24"/>
        </w:rPr>
        <w:t xml:space="preserve"> o výkonu vazby</w:t>
      </w:r>
    </w:p>
    <w:p w14:paraId="01DB0E2C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IX</w:t>
      </w:r>
    </w:p>
    <w:p w14:paraId="4BBB6522" w14:textId="77777777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 xml:space="preserve">Zákon č. 293/1993 Sb., o výkonu vazby, ve znění zákona č. 208/2000 Sb., zákona č. 258/2000 Sb., zákona č. 3/2002 Sb., zákona č. 218/2003 Sb., zákona č. 52/2004 Sb., zákona č. 539/2004 Sb., zákona č. 7/2009 Sb., zákona č. 41/2009 Sb., zákona č. 375/2011 Sb., zákona č. 105/2013 Sb., zákona č. 276/2013 Sb., zákona č. 204/2015 Sb., zákona č. 377/2015 Sb., zákona č. 57/2017 Sb., zákona č. 58/2017 Sb. a zákona č. </w:t>
      </w:r>
      <w:r>
        <w:rPr>
          <w:rFonts w:ascii="Times New Roman" w:hAnsi="Times New Roman"/>
          <w:color w:val="000000"/>
          <w:szCs w:val="24"/>
        </w:rPr>
        <w:t>203</w:t>
      </w:r>
      <w:r w:rsidRPr="00AA3562">
        <w:rPr>
          <w:rFonts w:ascii="Times New Roman" w:hAnsi="Times New Roman"/>
          <w:color w:val="000000"/>
          <w:szCs w:val="24"/>
        </w:rPr>
        <w:t>/2019 Sb.</w:t>
      </w:r>
      <w:r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se mění takto:</w:t>
      </w:r>
    </w:p>
    <w:p w14:paraId="6F239734" w14:textId="77777777" w:rsidR="00541C2A" w:rsidRPr="00AA3562" w:rsidRDefault="00541C2A" w:rsidP="00541C2A">
      <w:pPr>
        <w:pStyle w:val="Novelizanbod"/>
        <w:numPr>
          <w:ilvl w:val="0"/>
          <w:numId w:val="6"/>
        </w:numPr>
        <w:tabs>
          <w:tab w:val="clear" w:pos="851"/>
          <w:tab w:val="left" w:pos="426"/>
        </w:tabs>
        <w:ind w:hanging="720"/>
        <w:rPr>
          <w:szCs w:val="24"/>
        </w:rPr>
      </w:pPr>
      <w:r w:rsidRPr="00AA3562">
        <w:rPr>
          <w:szCs w:val="24"/>
          <w:lang w:val="cs-CZ"/>
        </w:rPr>
        <w:t xml:space="preserve">V § 21a se odstavec 3 zrušuje. </w:t>
      </w:r>
    </w:p>
    <w:p w14:paraId="436C8C2B" w14:textId="77777777" w:rsidR="00541C2A" w:rsidRPr="00AA3562" w:rsidRDefault="00541C2A" w:rsidP="00541C2A">
      <w:pPr>
        <w:pStyle w:val="Novelizanbod"/>
        <w:numPr>
          <w:ilvl w:val="0"/>
          <w:numId w:val="6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 xml:space="preserve">V § 21b se odstavec 2 zrušuje a zároveň se zrušuje označení odstavce 1. </w:t>
      </w:r>
    </w:p>
    <w:p w14:paraId="364A2537" w14:textId="77777777" w:rsidR="00541C2A" w:rsidRPr="00AA3562" w:rsidRDefault="00541C2A" w:rsidP="00541C2A">
      <w:pPr>
        <w:pStyle w:val="Novelizanbod"/>
        <w:numPr>
          <w:ilvl w:val="0"/>
          <w:numId w:val="6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Za § 21b se vkládá nový § 21c, který včetně nadpisu zní:</w:t>
      </w:r>
    </w:p>
    <w:p w14:paraId="55826F6B" w14:textId="77777777" w:rsidR="00541C2A" w:rsidRPr="00AA3562" w:rsidRDefault="00541C2A" w:rsidP="00541C2A">
      <w:pPr>
        <w:spacing w:before="120"/>
        <w:jc w:val="center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„§ 21c</w:t>
      </w:r>
    </w:p>
    <w:p w14:paraId="07F93DCE" w14:textId="77777777" w:rsidR="00541C2A" w:rsidRPr="00AA3562" w:rsidRDefault="00541C2A" w:rsidP="00541C2A">
      <w:pPr>
        <w:spacing w:before="120"/>
        <w:jc w:val="center"/>
        <w:rPr>
          <w:rFonts w:ascii="Times New Roman" w:hAnsi="Times New Roman"/>
          <w:b/>
          <w:szCs w:val="24"/>
        </w:rPr>
      </w:pPr>
      <w:r w:rsidRPr="00AA3562">
        <w:rPr>
          <w:rFonts w:ascii="Times New Roman" w:hAnsi="Times New Roman"/>
          <w:b/>
          <w:szCs w:val="24"/>
        </w:rPr>
        <w:t xml:space="preserve">Společné ustanovení </w:t>
      </w:r>
    </w:p>
    <w:p w14:paraId="7FC4CAD1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(1) Pohledávka nákladů výkonu vazby, nákladů spojených s výkonem vazby a náhrady škody podle § 21b se po dobu výkonu vazby vymáhá srážkami z pracovní odměny, peněz uložených ve věznici nebo přikázáním pohledávky.</w:t>
      </w:r>
    </w:p>
    <w:p w14:paraId="3BA5C2F7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(2) Byl-li výkon trestu vykonán vazbou nebo nenastoupil-li obviněný výkon trestu bezprostředně po výkonu vazby, vymáhá náklady výkonu vazby, náklady spojené s výkonem vazby a náhradu škody podle § 21b celní úřad. Vězeňská služba předá po ukončení výkonu vazby celnímu úřadu nezbytné údaje o uložení nebo vzniku této platební povinnosti, včetně stejnopisu rozhodnutí s vyznačením právní moci a přehledu předávaných rozhodnutí.</w:t>
      </w:r>
    </w:p>
    <w:p w14:paraId="61354E20" w14:textId="77777777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lastRenderedPageBreak/>
        <w:t>(3) Při správě placení nákladů výkonu vazby, nákladů spojených s výkonem vazby a náhrady škody podle § 21b se postupuje podle daňového řádu. Po dobu výkonu vazby lhůta pro jejich placení neběží.“.</w:t>
      </w:r>
    </w:p>
    <w:p w14:paraId="55031E01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</w:p>
    <w:p w14:paraId="73A2FA48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</w:t>
      </w:r>
    </w:p>
    <w:p w14:paraId="4E6887E7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 w:rsidRPr="00AA3562">
        <w:rPr>
          <w:szCs w:val="24"/>
          <w:lang w:val="cs-CZ" w:eastAsia="cs-CZ"/>
        </w:rPr>
        <w:t>é</w:t>
      </w:r>
      <w:r w:rsidRPr="00AA3562">
        <w:rPr>
          <w:szCs w:val="24"/>
          <w:lang w:eastAsia="cs-CZ"/>
        </w:rPr>
        <w:t xml:space="preserve"> ustanovení</w:t>
      </w:r>
    </w:p>
    <w:p w14:paraId="1B328A8D" w14:textId="372AF321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bookmarkStart w:id="4" w:name="_Hlk24977163"/>
      <w:r w:rsidRPr="00A36CB7">
        <w:rPr>
          <w:rFonts w:ascii="Times New Roman" w:hAnsi="Times New Roman"/>
          <w:szCs w:val="24"/>
        </w:rPr>
        <w:t xml:space="preserve">Ustanovení zákona č. 293/1993 Sb., ve znění účinném ode dne nabytí účinnosti tohoto zákona, o příslušnosti celních úřadů k vymáhání pohledávek se </w:t>
      </w:r>
      <w:r w:rsidR="00992560">
        <w:rPr>
          <w:rFonts w:ascii="Times New Roman" w:hAnsi="Times New Roman"/>
          <w:szCs w:val="24"/>
        </w:rPr>
        <w:t>neužijí</w:t>
      </w:r>
      <w:r w:rsidR="00992560" w:rsidRPr="00A36CB7">
        <w:rPr>
          <w:rFonts w:ascii="Times New Roman" w:hAnsi="Times New Roman"/>
          <w:szCs w:val="24"/>
        </w:rPr>
        <w:t xml:space="preserve"> </w:t>
      </w:r>
      <w:r w:rsidRPr="00A36CB7">
        <w:rPr>
          <w:rFonts w:ascii="Times New Roman" w:hAnsi="Times New Roman"/>
          <w:szCs w:val="24"/>
        </w:rPr>
        <w:t>ve vztahu k pohledávkám, které vznikly přede dnem nabytí účinnosti tohoto zákona a byly předány k vymáhání soudnímu exekutorovi.</w:t>
      </w:r>
      <w:r w:rsidRPr="00AA3562">
        <w:rPr>
          <w:rFonts w:ascii="Times New Roman" w:hAnsi="Times New Roman"/>
          <w:szCs w:val="24"/>
        </w:rPr>
        <w:t xml:space="preserve"> </w:t>
      </w:r>
    </w:p>
    <w:bookmarkEnd w:id="4"/>
    <w:p w14:paraId="7CFA10B2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</w:p>
    <w:p w14:paraId="205F75D3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šestá</w:t>
      </w:r>
    </w:p>
    <w:p w14:paraId="0937EE8E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color w:val="000000"/>
          <w:szCs w:val="24"/>
        </w:rPr>
        <w:t xml:space="preserve"> o výkonu trestu odnětí svobody</w:t>
      </w:r>
    </w:p>
    <w:p w14:paraId="41C77B54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XI</w:t>
      </w:r>
    </w:p>
    <w:p w14:paraId="1CD312C5" w14:textId="24213317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b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169/1999 Sb., o výkonu trestu odnětí svobody a o změně některých souvisejících zákonů, ve znění zákona č. 359/1999 Sb., zákona č. 3/2002 Sb., zákona č. 320/2002 Sb., zákona č. 218/2003 Sb., zákona č. 52/2004 Sb., zákona č. 539/2004 Sb., zákona č. 109/2006 Sb., zákona č. 267/2006 Sb., zákona č. 346/2007 Sb., zákona č. 306/2008 Sb., zákona č. 7/2009 Sb., zákona č. 41/2009 Sb., zákona č. 281/2009 Sb., nálezu Ústavního soudu, vyhlášeného pod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č.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341/2010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 181/2011 Sb., zákona č. 375/2011 Sb., zákona č. 399/2012 Sb., zákona č. 276/2013 Sb., zákona č. 204/2015 Sb., zákona č. 377/2015 Sb., zákona č.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188/2016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 a zákona č. 58/2017 Sb., se mění takto:</w:t>
      </w:r>
    </w:p>
    <w:p w14:paraId="6883CD74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AA3562">
        <w:rPr>
          <w:szCs w:val="24"/>
          <w:lang w:val="cs-CZ"/>
        </w:rPr>
        <w:t>V § 25 odst. 4 se slova „pohledávky vzniklé v souvislosti s poskytnutím nebo zajištěním zdravotních služeb a úhrady regulačních poplatků a doplatků nad rámec veřejného zdravotního pojištění, soudní a správní poplatky a škodu nebo nemajetkovou újmu, kterou způsobil Vězeňské službě během výkonu trestu“ nahrazují slovy „náklady výkonu trestu, náklady spojené s výkonem trestu, náklady výkonu vazby, náklady spojené s výkonem vazby, škodu nebo nemajetkovou újmu, kterou způsobil Vězeňské službě“ a slova „může použít jen na úhradu“ se nahrazují slovy „použije věznice na srážky k úhradě“.</w:t>
      </w:r>
    </w:p>
    <w:p w14:paraId="236DDCB2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35 odstavce 3 a 4 znějí:</w:t>
      </w:r>
    </w:p>
    <w:p w14:paraId="48B84E50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„(3) Po odsouzeném, který byl propuštěn z výkonu trestu, vymáhá náklady výkonu trestu celní úřad. Vězeňská služba předá po propuštění odsouzeného z výkonu trestu celnímu úřadu nezbytné údaje o uložení nebo vzniku této platební povinnosti, včetně stejnopisu rozhodnutí s vyznačením právní moci a přehledu předávaných rozhodnutí.</w:t>
      </w:r>
    </w:p>
    <w:p w14:paraId="61A12EFF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(4) Při správě placení nákladů výkonu trestu se postupuje podle daňového řádu. Po dobu výkonu trestu lhůta pro jejich placení neběží.“.</w:t>
      </w:r>
    </w:p>
    <w:p w14:paraId="7F94E7F7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AA3562">
        <w:rPr>
          <w:szCs w:val="24"/>
          <w:lang w:val="cs-CZ"/>
        </w:rPr>
        <w:lastRenderedPageBreak/>
        <w:t xml:space="preserve">V § 35 se odstavec 5 zrušuje.  </w:t>
      </w:r>
    </w:p>
    <w:p w14:paraId="0E93EE30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36 odstavec 4 zní:</w:t>
      </w:r>
    </w:p>
    <w:p w14:paraId="5C2559DD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„(4) Pohledávka podle odstavce 1 se po dobu výkonu trestu vymáhá srážkami z pracovní odměny, peněz uložených ve věznici nebo přikázáním pohledávky.“.</w:t>
      </w:r>
    </w:p>
    <w:p w14:paraId="1FF5567E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36 odst. 6 se slova „až 5“ nahrazují slovy „a 4“.</w:t>
      </w:r>
    </w:p>
    <w:p w14:paraId="2203E622" w14:textId="77777777" w:rsidR="00541C2A" w:rsidRPr="00AA3562" w:rsidRDefault="00541C2A" w:rsidP="00541C2A">
      <w:pPr>
        <w:pStyle w:val="Novelizanbod"/>
        <w:numPr>
          <w:ilvl w:val="0"/>
          <w:numId w:val="2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39a odstavce 3 a 4 znějí:</w:t>
      </w:r>
    </w:p>
    <w:p w14:paraId="0AA06F56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„(3) Pohledávka podle odstavce 1 se po dobu výkonu trestu vymáhá srážkami z pracovní odměny, peněz uložených ve věznici nebo přikázáním pohledávky.</w:t>
      </w:r>
    </w:p>
    <w:p w14:paraId="47DBE692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(4) Pro náhradu nákladů podle odstavce 1 se obdobně použijí § 35 odst. 3 a 4.“.</w:t>
      </w:r>
    </w:p>
    <w:p w14:paraId="5A294EF2" w14:textId="77777777" w:rsidR="00541C2A" w:rsidRPr="00AA3562" w:rsidRDefault="00541C2A" w:rsidP="004B0128">
      <w:pPr>
        <w:pStyle w:val="lnek"/>
        <w:spacing w:before="120"/>
        <w:rPr>
          <w:color w:val="000000"/>
          <w:szCs w:val="24"/>
          <w:lang w:val="cs-CZ"/>
        </w:rPr>
      </w:pPr>
    </w:p>
    <w:p w14:paraId="7DC686EE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XII</w:t>
      </w:r>
    </w:p>
    <w:p w14:paraId="443363AE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 w:rsidRPr="00AA3562">
        <w:rPr>
          <w:szCs w:val="24"/>
          <w:lang w:val="cs-CZ" w:eastAsia="cs-CZ"/>
        </w:rPr>
        <w:t>é</w:t>
      </w:r>
      <w:r w:rsidRPr="00AA3562">
        <w:rPr>
          <w:szCs w:val="24"/>
          <w:lang w:eastAsia="cs-CZ"/>
        </w:rPr>
        <w:t xml:space="preserve"> ustanovení</w:t>
      </w:r>
    </w:p>
    <w:p w14:paraId="0283D093" w14:textId="05BE172D" w:rsidR="00541C2A" w:rsidRPr="00AA3562" w:rsidRDefault="00541C2A" w:rsidP="00541C2A">
      <w:pPr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 xml:space="preserve">Ustanovení zákona č. 169/1999 Sb., ve znění účinném ode dne nabytí účinnosti tohoto zákona, o příslušnosti celních úřadů k vymáhání pohledávek se </w:t>
      </w:r>
      <w:r w:rsidR="00992560">
        <w:rPr>
          <w:rFonts w:ascii="Times New Roman" w:hAnsi="Times New Roman"/>
          <w:szCs w:val="24"/>
        </w:rPr>
        <w:t>neužijí</w:t>
      </w:r>
      <w:r w:rsidR="00992560" w:rsidRPr="00AA3562">
        <w:rPr>
          <w:rFonts w:ascii="Times New Roman" w:hAnsi="Times New Roman"/>
          <w:szCs w:val="24"/>
        </w:rPr>
        <w:t xml:space="preserve"> </w:t>
      </w:r>
      <w:r w:rsidRPr="00AA3562">
        <w:rPr>
          <w:rFonts w:ascii="Times New Roman" w:hAnsi="Times New Roman"/>
          <w:szCs w:val="24"/>
        </w:rPr>
        <w:t xml:space="preserve">ve vztahu k pohledávkám, které vznikly přede dnem nabytí účinnosti tohoto zákona a byly předány k vymáhání soudnímu exekutorovi. </w:t>
      </w:r>
    </w:p>
    <w:p w14:paraId="15E53A06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</w:p>
    <w:p w14:paraId="15EFA884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sedmá</w:t>
      </w:r>
    </w:p>
    <w:p w14:paraId="26207A24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szCs w:val="24"/>
          <w:lang w:eastAsia="cs-CZ"/>
        </w:rPr>
        <w:t>soudní</w:t>
      </w:r>
      <w:r w:rsidRPr="00AA3562">
        <w:rPr>
          <w:szCs w:val="24"/>
          <w:lang w:val="cs-CZ" w:eastAsia="cs-CZ"/>
        </w:rPr>
        <w:t>ho</w:t>
      </w:r>
      <w:r w:rsidRPr="00AA3562">
        <w:rPr>
          <w:szCs w:val="24"/>
          <w:lang w:eastAsia="cs-CZ"/>
        </w:rPr>
        <w:t xml:space="preserve"> řád</w:t>
      </w:r>
      <w:r w:rsidRPr="00AA3562">
        <w:rPr>
          <w:szCs w:val="24"/>
          <w:lang w:val="cs-CZ" w:eastAsia="cs-CZ"/>
        </w:rPr>
        <w:t>u</w:t>
      </w:r>
      <w:r w:rsidRPr="00AA3562">
        <w:rPr>
          <w:szCs w:val="24"/>
          <w:lang w:eastAsia="cs-CZ"/>
        </w:rPr>
        <w:t xml:space="preserve"> správní</w:t>
      </w:r>
      <w:r w:rsidRPr="00AA3562">
        <w:rPr>
          <w:szCs w:val="24"/>
          <w:lang w:val="cs-CZ" w:eastAsia="cs-CZ"/>
        </w:rPr>
        <w:t>ho</w:t>
      </w:r>
    </w:p>
    <w:p w14:paraId="46FA74AB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XIII</w:t>
      </w:r>
    </w:p>
    <w:p w14:paraId="115AA9CD" w14:textId="78645B6D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150/2002 Sb., soudní řád správní, ve znění zákona č. 192/2003 Sb., zákona č. 22/2004 Sb., zákona č. 237/2004 Sb., zákona č. 436/2004 Sb., zákona č. 555/2004 Sb., zákona č. 127/2005 Sb., zákona č. 350/2005 Sb., zákona č. 357/2005 Sb., zákona č. 413/2005 Sb., zákona č. 79/2006 Sb., zákona č. 112/2006 Sb., zákona č. 159/2006 Sb., zákona č. 165/2006 Sb., zákona č. 189/2006 Sb., zákona č. 216/2008 Sb., zákona č. 301/2008 Sb., zákona č. 314/2008 Sb., zákona č. 7/2009 Sb., zákona č. 320/2009 Sb., zákona č. 118/2010 Sb., nálezu Ústavního soudu, vyhlášeného pod č. 294/2010 Sb., nálezu Ústavního soudu, vyhlášeného pod č. 130/2011 Sb., zákona č. 303/2011 Sb., zákona č. 275/2012 Sb., zákona č. 396/2012 Sb., zákona č. 250/2014 Sb., zákona č. 87/2015 Sb., zákona č.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375/2015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>Sb., zákona č. 298/2016 Sb., zákona č. 322/2016 Sb., zákona č. 183/2017 Sb., zákona č. 222/2017 Sb., zákona č. 225/2017 Sb., zákona č. 365/2017 Sb., zákona č.</w:t>
      </w:r>
      <w:r w:rsidR="00A36CB7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38</w:t>
      </w:r>
      <w:r w:rsidRPr="00AA3562">
        <w:rPr>
          <w:rFonts w:ascii="Times New Roman" w:hAnsi="Times New Roman"/>
          <w:color w:val="000000"/>
          <w:szCs w:val="24"/>
        </w:rPr>
        <w:t>/2019</w:t>
      </w:r>
      <w:r w:rsidR="00A36CB7">
        <w:rPr>
          <w:rFonts w:ascii="Times New Roman" w:hAnsi="Times New Roman"/>
          <w:color w:val="000000"/>
          <w:szCs w:val="24"/>
        </w:rPr>
        <w:t> </w:t>
      </w:r>
      <w:r w:rsidRPr="00AA3562">
        <w:rPr>
          <w:rFonts w:ascii="Times New Roman" w:hAnsi="Times New Roman"/>
          <w:color w:val="000000"/>
          <w:szCs w:val="24"/>
        </w:rPr>
        <w:t xml:space="preserve">Sb., zákona č. </w:t>
      </w:r>
      <w:r>
        <w:rPr>
          <w:rFonts w:ascii="Times New Roman" w:hAnsi="Times New Roman"/>
          <w:color w:val="000000"/>
          <w:szCs w:val="24"/>
        </w:rPr>
        <w:t>111</w:t>
      </w:r>
      <w:r w:rsidRPr="00AA3562">
        <w:rPr>
          <w:rFonts w:ascii="Times New Roman" w:hAnsi="Times New Roman"/>
          <w:color w:val="000000"/>
          <w:szCs w:val="24"/>
        </w:rPr>
        <w:t xml:space="preserve">/2019 Sb. a zákona č. </w:t>
      </w:r>
      <w:r>
        <w:rPr>
          <w:rFonts w:ascii="Times New Roman" w:hAnsi="Times New Roman"/>
          <w:color w:val="000000"/>
          <w:szCs w:val="24"/>
        </w:rPr>
        <w:t>176</w:t>
      </w:r>
      <w:r w:rsidRPr="00AA3562">
        <w:rPr>
          <w:rFonts w:ascii="Times New Roman" w:hAnsi="Times New Roman"/>
          <w:color w:val="000000"/>
          <w:szCs w:val="24"/>
        </w:rPr>
        <w:t>/2019 Sb., se mění takto:</w:t>
      </w:r>
    </w:p>
    <w:p w14:paraId="5E30E39B" w14:textId="77777777" w:rsidR="00541C2A" w:rsidRPr="00AA3562" w:rsidRDefault="00541C2A" w:rsidP="00541C2A">
      <w:pPr>
        <w:pStyle w:val="Novelizanbod"/>
        <w:numPr>
          <w:ilvl w:val="0"/>
          <w:numId w:val="7"/>
        </w:numPr>
        <w:tabs>
          <w:tab w:val="clear" w:pos="851"/>
          <w:tab w:val="left" w:pos="426"/>
        </w:tabs>
        <w:ind w:hanging="862"/>
        <w:rPr>
          <w:szCs w:val="24"/>
          <w:lang w:val="cs-CZ"/>
        </w:rPr>
      </w:pPr>
      <w:r w:rsidRPr="00AA3562">
        <w:rPr>
          <w:szCs w:val="24"/>
          <w:lang w:val="cs-CZ"/>
        </w:rPr>
        <w:t>V § 44 odstavec 2 zní:</w:t>
      </w:r>
    </w:p>
    <w:p w14:paraId="14988BC0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„(2) Při správě placení pořádkové pokuty se postupuje podle daňového řádu. Pořádkovou pokutu vymáhá celní úřad.“.</w:t>
      </w:r>
    </w:p>
    <w:p w14:paraId="3B360171" w14:textId="77777777" w:rsidR="00541C2A" w:rsidRPr="00AA3562" w:rsidRDefault="00541C2A" w:rsidP="00541C2A">
      <w:pPr>
        <w:pStyle w:val="NADPISSTI"/>
        <w:jc w:val="both"/>
        <w:rPr>
          <w:szCs w:val="24"/>
        </w:rPr>
      </w:pPr>
      <w:r w:rsidRPr="00AA3562">
        <w:rPr>
          <w:b w:val="0"/>
          <w:szCs w:val="24"/>
          <w:lang w:val="cs-CZ"/>
        </w:rPr>
        <w:lastRenderedPageBreak/>
        <w:t>Poznámka pod čarou č. 9 se zrušuje.</w:t>
      </w:r>
    </w:p>
    <w:p w14:paraId="21E22AD6" w14:textId="77777777" w:rsidR="00541C2A" w:rsidRPr="00AA3562" w:rsidRDefault="00541C2A" w:rsidP="00541C2A">
      <w:pPr>
        <w:pStyle w:val="Novelizanbod"/>
        <w:numPr>
          <w:ilvl w:val="0"/>
          <w:numId w:val="7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60 odstavec 9 zní:</w:t>
      </w:r>
    </w:p>
    <w:p w14:paraId="7C9224F6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„(9) Při správě placení pohledávek státu vzniklých z důvodu práva na náhradu nákladů řízení vůči osobám uvedeným v odstavcích 4 a 6 ve výši státem placených nákladů řízení se postupuje podle daňového řádu. Tyto pohledávky vymáhá celní úřad.“.</w:t>
      </w:r>
    </w:p>
    <w:p w14:paraId="0DA0EDAD" w14:textId="77777777" w:rsidR="00541C2A" w:rsidRPr="00AA3562" w:rsidRDefault="00541C2A" w:rsidP="00541C2A">
      <w:pPr>
        <w:pStyle w:val="Novelizanbod"/>
        <w:numPr>
          <w:ilvl w:val="0"/>
          <w:numId w:val="7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60 se odstavec 10 zrušuje.</w:t>
      </w:r>
    </w:p>
    <w:p w14:paraId="71CAC682" w14:textId="77777777" w:rsidR="00541C2A" w:rsidRPr="00AA3562" w:rsidRDefault="00541C2A" w:rsidP="00541C2A">
      <w:pPr>
        <w:rPr>
          <w:rFonts w:ascii="Times New Roman" w:hAnsi="Times New Roman"/>
          <w:szCs w:val="24"/>
        </w:rPr>
      </w:pPr>
    </w:p>
    <w:p w14:paraId="0B2E6011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XIV</w:t>
      </w:r>
    </w:p>
    <w:p w14:paraId="0D2822F4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</w:t>
      </w:r>
      <w:r w:rsidRPr="00AA3562">
        <w:rPr>
          <w:szCs w:val="24"/>
          <w:lang w:val="cs-CZ" w:eastAsia="cs-CZ"/>
        </w:rPr>
        <w:t>á</w:t>
      </w:r>
      <w:r w:rsidRPr="00AA3562">
        <w:rPr>
          <w:szCs w:val="24"/>
          <w:lang w:eastAsia="cs-CZ"/>
        </w:rPr>
        <w:t xml:space="preserve"> ustanovení</w:t>
      </w:r>
    </w:p>
    <w:p w14:paraId="57D195A6" w14:textId="688BD92F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1. Ustanovení zákona č. 150/2002 Sb., ve znění účinném ode dne nabytí účinnosti tohoto zákona, o příslušnosti celních úřadů k vymáhání pohledávek se </w:t>
      </w:r>
      <w:r w:rsidR="00992560">
        <w:rPr>
          <w:rFonts w:ascii="Times New Roman" w:eastAsia="Times New Roman" w:hAnsi="Times New Roman"/>
          <w:szCs w:val="24"/>
          <w:lang w:eastAsia="cs-CZ"/>
        </w:rPr>
        <w:t>užijí</w:t>
      </w:r>
      <w:r w:rsidR="00992560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1E66E530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>2. Při správě placení pohledávek uvedených v § 44 zákona č. 150/2002 Sb., ve znění účinném ode dne nabytí účinnosti tohoto zákona, se postupuje podle daňového řádu, pokud tyto pohledávky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6C731AC8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</w:p>
    <w:p w14:paraId="16D75B47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osmá</w:t>
      </w:r>
    </w:p>
    <w:p w14:paraId="5ED56691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color w:val="000000"/>
          <w:szCs w:val="24"/>
        </w:rPr>
        <w:t xml:space="preserve"> o mezinárodní justiční spolupráci ve věcech trestních</w:t>
      </w:r>
    </w:p>
    <w:p w14:paraId="3BCCB639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XV</w:t>
      </w:r>
    </w:p>
    <w:p w14:paraId="3777719D" w14:textId="73C143F2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Zákon č. 104/2013 Sb., o mezinárodní justiční spolupráci ve věcech trestních, ve znění zákona č. 77/2015 Sb., zákona č. 86/2015 Sb., zákona č. 55/2017 Sb., zákona č. 57/2017 Sb., zákona č. 178/2018 Sb., zákona č. 287/2018 Sb.</w:t>
      </w:r>
      <w:r w:rsidR="00A36CB7">
        <w:rPr>
          <w:rFonts w:ascii="Times New Roman" w:hAnsi="Times New Roman"/>
          <w:color w:val="000000"/>
          <w:szCs w:val="24"/>
        </w:rPr>
        <w:t>,</w:t>
      </w:r>
      <w:r w:rsidRPr="00AA3562">
        <w:rPr>
          <w:rFonts w:ascii="Times New Roman" w:hAnsi="Times New Roman"/>
          <w:color w:val="000000"/>
          <w:szCs w:val="24"/>
        </w:rPr>
        <w:t xml:space="preserve"> zákona č. </w:t>
      </w:r>
      <w:r>
        <w:rPr>
          <w:rFonts w:ascii="Times New Roman" w:hAnsi="Times New Roman"/>
          <w:color w:val="000000"/>
          <w:szCs w:val="24"/>
        </w:rPr>
        <w:t>111</w:t>
      </w:r>
      <w:r w:rsidRPr="00AA3562">
        <w:rPr>
          <w:rFonts w:ascii="Times New Roman" w:hAnsi="Times New Roman"/>
          <w:color w:val="000000"/>
          <w:szCs w:val="24"/>
        </w:rPr>
        <w:t>/2019 Sb.</w:t>
      </w:r>
      <w:r w:rsidR="00A36CB7">
        <w:rPr>
          <w:rFonts w:ascii="Times New Roman" w:hAnsi="Times New Roman"/>
          <w:color w:val="000000"/>
          <w:szCs w:val="24"/>
        </w:rPr>
        <w:t xml:space="preserve"> a zákona č. …/2019 Sb.</w:t>
      </w:r>
      <w:r w:rsidRPr="00AA3562">
        <w:rPr>
          <w:rFonts w:ascii="Times New Roman" w:hAnsi="Times New Roman"/>
          <w:color w:val="000000"/>
          <w:szCs w:val="24"/>
        </w:rPr>
        <w:t>, se mění takto:</w:t>
      </w:r>
    </w:p>
    <w:p w14:paraId="7C4E63C1" w14:textId="77777777" w:rsidR="00541C2A" w:rsidRPr="00AA3562" w:rsidRDefault="00541C2A" w:rsidP="00541C2A">
      <w:pPr>
        <w:pStyle w:val="Novelizanbod"/>
        <w:numPr>
          <w:ilvl w:val="0"/>
          <w:numId w:val="8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11 na konci odstavce 4, § 132 na konci odstavce 4 a v § 270 na konci odstavce 2 se doplňuje věta „Tyto pohledávky vymáhá celní úřad.“.</w:t>
      </w:r>
    </w:p>
    <w:p w14:paraId="6655ED81" w14:textId="13D6C012" w:rsidR="00541C2A" w:rsidRPr="00AA3562" w:rsidRDefault="00541C2A" w:rsidP="00541C2A">
      <w:pPr>
        <w:pStyle w:val="Novelizanbod"/>
        <w:numPr>
          <w:ilvl w:val="0"/>
          <w:numId w:val="8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 xml:space="preserve">V § 178 odst. 1 a v § 180 </w:t>
      </w:r>
      <w:r w:rsidR="00A36CB7">
        <w:rPr>
          <w:szCs w:val="24"/>
          <w:lang w:val="cs-CZ"/>
        </w:rPr>
        <w:t xml:space="preserve">větě druhé </w:t>
      </w:r>
      <w:r w:rsidRPr="00AA3562">
        <w:rPr>
          <w:szCs w:val="24"/>
          <w:lang w:val="cs-CZ"/>
        </w:rPr>
        <w:t>se slovo „soud“ nahrazuje slovy „orgán, který ji vybral nebo vymohl,“.</w:t>
      </w:r>
    </w:p>
    <w:p w14:paraId="09855A96" w14:textId="77777777" w:rsidR="00541C2A" w:rsidRPr="00AA3562" w:rsidRDefault="00541C2A" w:rsidP="00541C2A">
      <w:pPr>
        <w:pStyle w:val="Novelizanbod"/>
        <w:numPr>
          <w:ilvl w:val="0"/>
          <w:numId w:val="8"/>
        </w:numPr>
        <w:tabs>
          <w:tab w:val="clear" w:pos="851"/>
          <w:tab w:val="left" w:pos="426"/>
        </w:tabs>
        <w:ind w:left="426" w:hanging="426"/>
        <w:rPr>
          <w:szCs w:val="24"/>
        </w:rPr>
      </w:pPr>
      <w:r w:rsidRPr="00AA3562">
        <w:rPr>
          <w:szCs w:val="24"/>
          <w:lang w:val="cs-CZ"/>
        </w:rPr>
        <w:t>V § 270 odst. 1 úvodní části ustanovení a v § 270 odst. 2 se slovo „soud“ nahrazuje slovem „se“.</w:t>
      </w:r>
    </w:p>
    <w:p w14:paraId="5BF0F579" w14:textId="77777777" w:rsidR="00541C2A" w:rsidRPr="00AA3562" w:rsidRDefault="00541C2A" w:rsidP="00541C2A">
      <w:pPr>
        <w:pStyle w:val="Novelizanbod"/>
        <w:numPr>
          <w:ilvl w:val="0"/>
          <w:numId w:val="8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271 se doplňuje odstavec 3, který zní:</w:t>
      </w:r>
    </w:p>
    <w:p w14:paraId="563C9B5D" w14:textId="77777777" w:rsidR="00A36CB7" w:rsidRPr="00A36CB7" w:rsidRDefault="00541C2A" w:rsidP="00A36CB7">
      <w:pPr>
        <w:spacing w:before="120"/>
        <w:ind w:firstLine="426"/>
        <w:rPr>
          <w:rFonts w:ascii="Times New Roman" w:hAnsi="Times New Roman"/>
          <w:szCs w:val="24"/>
        </w:rPr>
      </w:pPr>
      <w:r w:rsidRPr="00A36CB7">
        <w:rPr>
          <w:rFonts w:ascii="Times New Roman" w:hAnsi="Times New Roman"/>
          <w:szCs w:val="24"/>
        </w:rPr>
        <w:t xml:space="preserve">„(3) </w:t>
      </w:r>
      <w:r w:rsidR="00A36CB7" w:rsidRPr="00A36CB7">
        <w:rPr>
          <w:rFonts w:ascii="Times New Roman" w:hAnsi="Times New Roman"/>
          <w:szCs w:val="24"/>
        </w:rPr>
        <w:t xml:space="preserve">Celní úřad, který vymáhá peněžitou sankci nebo jiné peněžité plnění podle této hlavy, vyrozumí bez zbytečného odkladu soud o tom, že </w:t>
      </w:r>
    </w:p>
    <w:p w14:paraId="6E212B6E" w14:textId="77777777" w:rsidR="00A36CB7" w:rsidRPr="00A36CB7" w:rsidRDefault="00A36CB7" w:rsidP="00A36CB7">
      <w:pPr>
        <w:spacing w:before="120"/>
        <w:ind w:left="284" w:hanging="284"/>
        <w:rPr>
          <w:rFonts w:ascii="Times New Roman" w:hAnsi="Times New Roman"/>
          <w:szCs w:val="24"/>
        </w:rPr>
      </w:pPr>
      <w:r w:rsidRPr="00A36CB7">
        <w:rPr>
          <w:rFonts w:ascii="Times New Roman" w:hAnsi="Times New Roman"/>
          <w:szCs w:val="24"/>
        </w:rPr>
        <w:t>a) tato peněžitá sankce nebo jiné peněžité plnění bylo vymoženo,</w:t>
      </w:r>
    </w:p>
    <w:p w14:paraId="098C0357" w14:textId="77777777" w:rsidR="00A36CB7" w:rsidRPr="00A36CB7" w:rsidRDefault="00A36CB7" w:rsidP="00A36CB7">
      <w:pPr>
        <w:spacing w:before="120"/>
        <w:ind w:left="284" w:hanging="284"/>
        <w:rPr>
          <w:rFonts w:ascii="Times New Roman" w:hAnsi="Times New Roman"/>
          <w:szCs w:val="24"/>
        </w:rPr>
      </w:pPr>
      <w:r w:rsidRPr="00A36CB7">
        <w:rPr>
          <w:rFonts w:ascii="Times New Roman" w:hAnsi="Times New Roman"/>
          <w:szCs w:val="24"/>
        </w:rPr>
        <w:lastRenderedPageBreak/>
        <w:t>b) vymožení peněžité sankce nebo jiného peněžitého plnění by mohlo být zmařeno a z jakých důvodů,</w:t>
      </w:r>
    </w:p>
    <w:p w14:paraId="5B68D521" w14:textId="77777777" w:rsidR="00A36CB7" w:rsidRPr="00A36CB7" w:rsidRDefault="00A36CB7" w:rsidP="00A36CB7">
      <w:pPr>
        <w:spacing w:before="120"/>
        <w:ind w:left="284" w:hanging="284"/>
        <w:rPr>
          <w:rFonts w:ascii="Times New Roman" w:hAnsi="Times New Roman"/>
          <w:szCs w:val="24"/>
        </w:rPr>
      </w:pPr>
      <w:r w:rsidRPr="00A36CB7">
        <w:rPr>
          <w:rFonts w:ascii="Times New Roman" w:hAnsi="Times New Roman"/>
          <w:szCs w:val="24"/>
        </w:rPr>
        <w:t>c) průběh vymáhání ukazuje, že výtěžek, kterého jím bude dosaženo, nepostačí ani ke krytí jeho nákladů, nebo</w:t>
      </w:r>
    </w:p>
    <w:p w14:paraId="5FC5397D" w14:textId="239DECF2" w:rsidR="00A36CB7" w:rsidRPr="00A36CB7" w:rsidRDefault="00A36CB7" w:rsidP="00A36CB7">
      <w:pPr>
        <w:spacing w:before="120"/>
        <w:ind w:left="284" w:hanging="284"/>
        <w:rPr>
          <w:rFonts w:ascii="Times New Roman" w:hAnsi="Times New Roman"/>
          <w:szCs w:val="24"/>
        </w:rPr>
      </w:pPr>
      <w:r w:rsidRPr="00A36CB7">
        <w:rPr>
          <w:rFonts w:ascii="Times New Roman" w:hAnsi="Times New Roman"/>
          <w:szCs w:val="24"/>
        </w:rPr>
        <w:t>d) nedoplatek této peněžité sankce nebo jiného peněžitého plnění byl odepsán.“.</w:t>
      </w:r>
    </w:p>
    <w:p w14:paraId="4605F9A6" w14:textId="5A85B34E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</w:p>
    <w:p w14:paraId="6E473536" w14:textId="77777777" w:rsidR="00541C2A" w:rsidRPr="00AA3562" w:rsidRDefault="00541C2A" w:rsidP="00541C2A">
      <w:pPr>
        <w:rPr>
          <w:rFonts w:ascii="Times New Roman" w:hAnsi="Times New Roman"/>
          <w:szCs w:val="24"/>
          <w:lang w:val="x-none" w:eastAsia="x-none"/>
        </w:rPr>
      </w:pPr>
    </w:p>
    <w:p w14:paraId="3CD145A3" w14:textId="77777777" w:rsidR="00541C2A" w:rsidRPr="00AA3562" w:rsidRDefault="00541C2A" w:rsidP="00541C2A">
      <w:pPr>
        <w:pStyle w:val="lnek"/>
        <w:rPr>
          <w:color w:val="000000"/>
          <w:szCs w:val="24"/>
        </w:rPr>
      </w:pPr>
      <w:r w:rsidRPr="00AA3562">
        <w:rPr>
          <w:color w:val="000000"/>
          <w:szCs w:val="24"/>
        </w:rPr>
        <w:t>Čl. XVI</w:t>
      </w:r>
    </w:p>
    <w:p w14:paraId="43696325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Přechodné ustanovení</w:t>
      </w:r>
    </w:p>
    <w:p w14:paraId="3D0D4F9E" w14:textId="5817D6FC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Ustanovení zákona č. 104/2013 Sb., ve znění účinném ode dne nabytí účinnosti tohoto zákona, o příslušnosti celních úřadů k vymáhání pohledávek se </w:t>
      </w:r>
      <w:r w:rsidR="00992560">
        <w:rPr>
          <w:rFonts w:ascii="Times New Roman" w:eastAsia="Times New Roman" w:hAnsi="Times New Roman"/>
          <w:szCs w:val="24"/>
          <w:lang w:eastAsia="cs-CZ"/>
        </w:rPr>
        <w:t>užijí</w:t>
      </w:r>
      <w:r w:rsidR="00992560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42B43DAF" w14:textId="77777777" w:rsidR="00541C2A" w:rsidRPr="00AA3562" w:rsidRDefault="00541C2A" w:rsidP="00541C2A">
      <w:pPr>
        <w:rPr>
          <w:rFonts w:ascii="Times New Roman" w:hAnsi="Times New Roman"/>
          <w:szCs w:val="24"/>
          <w:lang w:val="x-none" w:eastAsia="x-none"/>
        </w:rPr>
      </w:pPr>
    </w:p>
    <w:p w14:paraId="17AF41E3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devátá</w:t>
      </w:r>
    </w:p>
    <w:p w14:paraId="397F56BD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szCs w:val="24"/>
          <w:lang w:eastAsia="cs-CZ"/>
        </w:rPr>
        <w:t xml:space="preserve"> o zvláštních řízeních soudních</w:t>
      </w:r>
    </w:p>
    <w:p w14:paraId="652F701E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XVII</w:t>
      </w:r>
    </w:p>
    <w:p w14:paraId="67ED1878" w14:textId="303E5B7A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 xml:space="preserve">Zákon č. 292/2013 Sb., </w:t>
      </w:r>
      <w:r w:rsidRPr="00AA3562">
        <w:rPr>
          <w:rFonts w:ascii="Times New Roman" w:hAnsi="Times New Roman"/>
          <w:szCs w:val="24"/>
          <w:lang w:eastAsia="cs-CZ"/>
        </w:rPr>
        <w:t xml:space="preserve">o zvláštních řízeních soudních, </w:t>
      </w:r>
      <w:r w:rsidRPr="00AA3562">
        <w:rPr>
          <w:rFonts w:ascii="Times New Roman" w:hAnsi="Times New Roman"/>
          <w:color w:val="000000"/>
          <w:szCs w:val="24"/>
        </w:rPr>
        <w:t xml:space="preserve">ve znění zákona č. 87/2015 Sb., zákona č. 161/2016 Sb., zákona č. 189/2016 Sb., zákona č. 298/2016 Sb., nálezu Ústavního soudu, vyhlášeného pod č. 334/2016 Sb., zákona č. 460/2016 Sb., </w:t>
      </w:r>
      <w:r w:rsidRPr="00AA3562">
        <w:rPr>
          <w:rFonts w:ascii="Times New Roman" w:hAnsi="Times New Roman"/>
          <w:szCs w:val="24"/>
        </w:rPr>
        <w:t>zákona č.</w:t>
      </w:r>
      <w:r w:rsidR="004B0128">
        <w:rPr>
          <w:rFonts w:ascii="Times New Roman" w:hAnsi="Times New Roman"/>
          <w:szCs w:val="24"/>
        </w:rPr>
        <w:t> </w:t>
      </w:r>
      <w:r w:rsidRPr="00AA3562">
        <w:rPr>
          <w:rFonts w:ascii="Times New Roman" w:hAnsi="Times New Roman"/>
          <w:szCs w:val="24"/>
        </w:rPr>
        <w:t>296/2017</w:t>
      </w:r>
      <w:r w:rsidR="004B0128">
        <w:rPr>
          <w:rFonts w:ascii="Times New Roman" w:hAnsi="Times New Roman"/>
          <w:szCs w:val="24"/>
        </w:rPr>
        <w:t> </w:t>
      </w:r>
      <w:r w:rsidRPr="00AA3562">
        <w:rPr>
          <w:rFonts w:ascii="Times New Roman" w:hAnsi="Times New Roman"/>
          <w:szCs w:val="24"/>
        </w:rPr>
        <w:t>Sb.</w:t>
      </w:r>
      <w:r w:rsidR="0045088C">
        <w:rPr>
          <w:rFonts w:ascii="Times New Roman" w:hAnsi="Times New Roman"/>
          <w:szCs w:val="24"/>
        </w:rPr>
        <w:t>,</w:t>
      </w:r>
      <w:r w:rsidRPr="00AA3562">
        <w:rPr>
          <w:rFonts w:ascii="Times New Roman" w:hAnsi="Times New Roman"/>
          <w:szCs w:val="24"/>
        </w:rPr>
        <w:t> zákona č. 303/2017 Sb.</w:t>
      </w:r>
      <w:r w:rsidR="0045088C">
        <w:rPr>
          <w:rFonts w:ascii="Times New Roman" w:hAnsi="Times New Roman"/>
          <w:szCs w:val="24"/>
        </w:rPr>
        <w:t xml:space="preserve"> a zákona č. …/2019 Sb.</w:t>
      </w:r>
      <w:r w:rsidRPr="00AA3562">
        <w:rPr>
          <w:rFonts w:ascii="Times New Roman" w:hAnsi="Times New Roman"/>
          <w:szCs w:val="24"/>
        </w:rPr>
        <w:t xml:space="preserve">, </w:t>
      </w:r>
      <w:r w:rsidRPr="00AA3562">
        <w:rPr>
          <w:rFonts w:ascii="Times New Roman" w:hAnsi="Times New Roman"/>
          <w:color w:val="000000"/>
          <w:szCs w:val="24"/>
        </w:rPr>
        <w:t>se mění takto:</w:t>
      </w:r>
    </w:p>
    <w:p w14:paraId="0DD0B12D" w14:textId="77777777" w:rsidR="00541C2A" w:rsidRPr="00AA3562" w:rsidRDefault="00541C2A" w:rsidP="00541C2A">
      <w:pPr>
        <w:pStyle w:val="Novelizanbod"/>
        <w:numPr>
          <w:ilvl w:val="0"/>
          <w:numId w:val="9"/>
        </w:numPr>
        <w:tabs>
          <w:tab w:val="clear" w:pos="851"/>
          <w:tab w:val="left" w:pos="426"/>
        </w:tabs>
        <w:ind w:hanging="720"/>
        <w:rPr>
          <w:szCs w:val="24"/>
          <w:lang w:val="cs-CZ"/>
        </w:rPr>
      </w:pPr>
      <w:r w:rsidRPr="00AA3562">
        <w:rPr>
          <w:szCs w:val="24"/>
          <w:lang w:val="cs-CZ"/>
        </w:rPr>
        <w:t>V § 502 odst. 2 větě druhé se slova „a soud eviduje částku vymožených pokut“ zrušují.</w:t>
      </w:r>
    </w:p>
    <w:p w14:paraId="1A29CF4F" w14:textId="77777777" w:rsidR="00541C2A" w:rsidRPr="00AA3562" w:rsidRDefault="00541C2A" w:rsidP="00541C2A">
      <w:pPr>
        <w:pStyle w:val="Novelizanbod"/>
        <w:numPr>
          <w:ilvl w:val="0"/>
          <w:numId w:val="9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502 se doplňuje odstavec 3, který zní:</w:t>
      </w:r>
    </w:p>
    <w:p w14:paraId="5102D9DF" w14:textId="77777777" w:rsidR="00541C2A" w:rsidRPr="00AA3562" w:rsidRDefault="00541C2A" w:rsidP="00541C2A">
      <w:pPr>
        <w:widowControl w:val="0"/>
        <w:autoSpaceDE w:val="0"/>
        <w:autoSpaceDN w:val="0"/>
        <w:adjustRightInd w:val="0"/>
        <w:spacing w:before="120"/>
        <w:ind w:firstLine="426"/>
        <w:rPr>
          <w:rFonts w:ascii="Times New Roman" w:hAnsi="Times New Roman"/>
          <w:szCs w:val="24"/>
        </w:rPr>
      </w:pPr>
      <w:r w:rsidRPr="00AA3562">
        <w:rPr>
          <w:rFonts w:ascii="Times New Roman" w:hAnsi="Times New Roman"/>
          <w:szCs w:val="24"/>
        </w:rPr>
        <w:t>„(3) Při správě placení pokuty podle odstavce 1 se postupuje podle daňového řádu. Pokutu vymáhá celní úřad.“.</w:t>
      </w:r>
    </w:p>
    <w:p w14:paraId="756D277C" w14:textId="77777777" w:rsidR="00541C2A" w:rsidRPr="00AA3562" w:rsidRDefault="00541C2A" w:rsidP="00541C2A">
      <w:pPr>
        <w:pStyle w:val="Novelizanbod"/>
        <w:numPr>
          <w:ilvl w:val="0"/>
          <w:numId w:val="9"/>
        </w:numPr>
        <w:tabs>
          <w:tab w:val="clear" w:pos="851"/>
          <w:tab w:val="left" w:pos="426"/>
        </w:tabs>
        <w:ind w:left="426" w:hanging="426"/>
        <w:rPr>
          <w:szCs w:val="24"/>
          <w:lang w:val="cs-CZ"/>
        </w:rPr>
      </w:pPr>
      <w:r w:rsidRPr="00AA3562">
        <w:rPr>
          <w:szCs w:val="24"/>
          <w:lang w:val="cs-CZ"/>
        </w:rPr>
        <w:t>V § 507 odst. 1 se slova „jsou evidovány podle § 502“ nahrazují slovy „</w:t>
      </w:r>
      <w:r w:rsidRPr="00AA3562">
        <w:rPr>
          <w:szCs w:val="24"/>
        </w:rPr>
        <w:t>byly uloženy podle § 502 odst. 1</w:t>
      </w:r>
      <w:r w:rsidRPr="00AA3562">
        <w:rPr>
          <w:szCs w:val="24"/>
          <w:lang w:val="cs-CZ"/>
        </w:rPr>
        <w:t>“.</w:t>
      </w:r>
    </w:p>
    <w:p w14:paraId="7790BA54" w14:textId="77777777" w:rsidR="00541C2A" w:rsidRPr="00AA3562" w:rsidRDefault="00541C2A" w:rsidP="00541C2A">
      <w:pPr>
        <w:rPr>
          <w:rFonts w:ascii="Times New Roman" w:hAnsi="Times New Roman"/>
          <w:szCs w:val="24"/>
        </w:rPr>
      </w:pPr>
    </w:p>
    <w:p w14:paraId="06491324" w14:textId="77777777" w:rsidR="00541C2A" w:rsidRPr="00AA3562" w:rsidRDefault="00541C2A" w:rsidP="00541C2A">
      <w:pPr>
        <w:pStyle w:val="lnek"/>
        <w:rPr>
          <w:color w:val="000000"/>
          <w:szCs w:val="24"/>
        </w:rPr>
      </w:pPr>
      <w:r w:rsidRPr="00AA3562">
        <w:rPr>
          <w:color w:val="000000"/>
          <w:szCs w:val="24"/>
        </w:rPr>
        <w:t>Čl. X</w:t>
      </w:r>
      <w:r w:rsidRPr="00AA3562">
        <w:rPr>
          <w:color w:val="000000"/>
          <w:szCs w:val="24"/>
          <w:lang w:val="cs-CZ"/>
        </w:rPr>
        <w:t>VIII</w:t>
      </w:r>
    </w:p>
    <w:p w14:paraId="3C7011D6" w14:textId="77777777" w:rsidR="00541C2A" w:rsidRPr="00AA3562" w:rsidRDefault="00541C2A" w:rsidP="00541C2A">
      <w:pPr>
        <w:pStyle w:val="NADPISSTI"/>
        <w:rPr>
          <w:szCs w:val="24"/>
          <w:lang w:eastAsia="cs-CZ"/>
        </w:rPr>
      </w:pPr>
      <w:r w:rsidRPr="00AA3562">
        <w:rPr>
          <w:szCs w:val="24"/>
          <w:lang w:eastAsia="cs-CZ"/>
        </w:rPr>
        <w:t>Přechodná ustanovení</w:t>
      </w:r>
    </w:p>
    <w:p w14:paraId="32691CB4" w14:textId="259F6581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 xml:space="preserve">1. Ustanovení zákona č. 292/2013 Sb., ve znění účinném ode dne nabytí účinnosti tohoto zákona, o příslušnosti celních úřadů k vymáhání pohledávek se </w:t>
      </w:r>
      <w:r w:rsidR="00992560">
        <w:rPr>
          <w:rFonts w:ascii="Times New Roman" w:eastAsia="Times New Roman" w:hAnsi="Times New Roman"/>
          <w:szCs w:val="24"/>
          <w:lang w:eastAsia="cs-CZ"/>
        </w:rPr>
        <w:t>užijí</w:t>
      </w:r>
      <w:r w:rsidR="00992560" w:rsidRPr="00AA3562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pouze ve vztahu k pohledávkám, které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057EF6B1" w14:textId="77777777" w:rsidR="00541C2A" w:rsidRPr="00AA3562" w:rsidRDefault="00541C2A" w:rsidP="00541C2A">
      <w:pPr>
        <w:spacing w:before="120"/>
        <w:ind w:firstLine="426"/>
        <w:rPr>
          <w:rFonts w:ascii="Times New Roman" w:eastAsia="Times New Roman" w:hAnsi="Times New Roman"/>
          <w:szCs w:val="24"/>
          <w:lang w:eastAsia="cs-CZ"/>
        </w:rPr>
      </w:pPr>
      <w:r w:rsidRPr="00AA3562">
        <w:rPr>
          <w:rFonts w:ascii="Times New Roman" w:eastAsia="Times New Roman" w:hAnsi="Times New Roman"/>
          <w:szCs w:val="24"/>
          <w:lang w:eastAsia="cs-CZ"/>
        </w:rPr>
        <w:t>2. Při správě placení pohledávek uvedených v § 502 zákona č. 292/2013 Sb., ve znění účinném ode dne nabytí účinnosti tohoto zákona, se postupuje podle daňového řádu, pokud tyto pohledávky vznikly</w:t>
      </w:r>
      <w:r w:rsidRPr="00AA3562" w:rsidDel="00767C3D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AA3562">
        <w:rPr>
          <w:rFonts w:ascii="Times New Roman" w:eastAsia="Times New Roman" w:hAnsi="Times New Roman"/>
          <w:szCs w:val="24"/>
          <w:lang w:eastAsia="cs-CZ"/>
        </w:rPr>
        <w:t>ode dne nabytí účinnosti tohoto zákona.</w:t>
      </w:r>
    </w:p>
    <w:p w14:paraId="72CA9AD9" w14:textId="77777777" w:rsidR="00541C2A" w:rsidRPr="00AA3562" w:rsidRDefault="00541C2A" w:rsidP="00541C2A">
      <w:pPr>
        <w:spacing w:before="120"/>
        <w:rPr>
          <w:rFonts w:ascii="Times New Roman" w:hAnsi="Times New Roman"/>
          <w:szCs w:val="24"/>
        </w:rPr>
      </w:pPr>
    </w:p>
    <w:p w14:paraId="61A359A9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lastRenderedPageBreak/>
        <w:t>ČÁST desátá</w:t>
      </w:r>
    </w:p>
    <w:p w14:paraId="52B398B6" w14:textId="77777777" w:rsidR="00541C2A" w:rsidRPr="00AA3562" w:rsidRDefault="00541C2A" w:rsidP="00541C2A">
      <w:pPr>
        <w:pStyle w:val="NADPISSTI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Změna </w:t>
      </w:r>
      <w:r w:rsidRPr="00AA3562">
        <w:rPr>
          <w:color w:val="000000"/>
          <w:szCs w:val="24"/>
          <w:lang w:val="cs-CZ"/>
        </w:rPr>
        <w:t>zákona</w:t>
      </w:r>
      <w:r w:rsidRPr="00AA3562">
        <w:rPr>
          <w:color w:val="000000"/>
          <w:szCs w:val="24"/>
        </w:rPr>
        <w:t xml:space="preserve"> o použití peněžních prostředků z majetkových trestních sankcí uložených v trestním řízení</w:t>
      </w:r>
    </w:p>
    <w:p w14:paraId="4EF662AC" w14:textId="0901D289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XIX</w:t>
      </w:r>
    </w:p>
    <w:p w14:paraId="5D34312E" w14:textId="77777777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>V § 4 odst. 1 zákona č. 59/2017 Sb., o použití peněžních prostředků z majetkových trestních sankcí uložených v trestním řízení a o změně některých zákonů, se slova „Soud příslušný podle trestního řádu k zajištění“ nahrazují slovy „Orgán příslušný k“.</w:t>
      </w:r>
    </w:p>
    <w:p w14:paraId="364FA39A" w14:textId="77777777" w:rsidR="00541C2A" w:rsidRPr="00AA3562" w:rsidRDefault="00541C2A" w:rsidP="00541C2A">
      <w:pPr>
        <w:pStyle w:val="ST"/>
        <w:rPr>
          <w:szCs w:val="24"/>
        </w:rPr>
      </w:pPr>
    </w:p>
    <w:p w14:paraId="28442862" w14:textId="77777777" w:rsidR="00541C2A" w:rsidRPr="00AA3562" w:rsidRDefault="00541C2A" w:rsidP="00541C2A">
      <w:pPr>
        <w:pStyle w:val="ST"/>
        <w:rPr>
          <w:color w:val="000000"/>
          <w:szCs w:val="24"/>
        </w:rPr>
      </w:pPr>
      <w:r w:rsidRPr="00AA3562">
        <w:rPr>
          <w:color w:val="000000"/>
          <w:szCs w:val="24"/>
        </w:rPr>
        <w:t>ČÁST jedenáctá</w:t>
      </w:r>
    </w:p>
    <w:p w14:paraId="59CDFE7C" w14:textId="77777777" w:rsidR="00541C2A" w:rsidRPr="00AA3562" w:rsidRDefault="00541C2A" w:rsidP="00541C2A">
      <w:pPr>
        <w:pStyle w:val="NADPISSTI"/>
        <w:spacing w:before="120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>ÚČINNOST</w:t>
      </w:r>
    </w:p>
    <w:p w14:paraId="4EA8AE71" w14:textId="77777777" w:rsidR="00541C2A" w:rsidRPr="00AA3562" w:rsidRDefault="00541C2A" w:rsidP="00541C2A">
      <w:pPr>
        <w:pStyle w:val="lnek"/>
        <w:rPr>
          <w:color w:val="000000"/>
          <w:szCs w:val="24"/>
          <w:lang w:val="cs-CZ"/>
        </w:rPr>
      </w:pPr>
      <w:r w:rsidRPr="00AA3562">
        <w:rPr>
          <w:color w:val="000000"/>
          <w:szCs w:val="24"/>
        </w:rPr>
        <w:t xml:space="preserve">Čl. </w:t>
      </w:r>
      <w:r w:rsidRPr="00AA3562">
        <w:rPr>
          <w:color w:val="000000"/>
          <w:szCs w:val="24"/>
          <w:lang w:val="cs-CZ"/>
        </w:rPr>
        <w:t>XX</w:t>
      </w:r>
    </w:p>
    <w:p w14:paraId="38390542" w14:textId="3EFA6A25" w:rsidR="00541C2A" w:rsidRPr="00AA3562" w:rsidRDefault="00541C2A" w:rsidP="00541C2A">
      <w:pPr>
        <w:tabs>
          <w:tab w:val="left" w:pos="426"/>
        </w:tabs>
        <w:spacing w:before="120"/>
        <w:ind w:firstLine="426"/>
        <w:rPr>
          <w:rFonts w:ascii="Times New Roman" w:hAnsi="Times New Roman"/>
          <w:color w:val="000000"/>
          <w:szCs w:val="24"/>
        </w:rPr>
      </w:pPr>
      <w:r w:rsidRPr="00AA3562">
        <w:rPr>
          <w:rFonts w:ascii="Times New Roman" w:hAnsi="Times New Roman"/>
          <w:color w:val="000000"/>
          <w:szCs w:val="24"/>
        </w:rPr>
        <w:t xml:space="preserve">Tento zákon nabývá účinnosti </w:t>
      </w:r>
      <w:r w:rsidR="00DA1821">
        <w:rPr>
          <w:rFonts w:ascii="Times New Roman" w:hAnsi="Times New Roman"/>
          <w:color w:val="000000"/>
          <w:szCs w:val="24"/>
        </w:rPr>
        <w:t>1. ledna 2022</w:t>
      </w:r>
      <w:r w:rsidRPr="00AA3562">
        <w:rPr>
          <w:rFonts w:ascii="Times New Roman" w:hAnsi="Times New Roman"/>
          <w:color w:val="000000"/>
          <w:szCs w:val="24"/>
        </w:rPr>
        <w:t>.</w:t>
      </w:r>
    </w:p>
    <w:p w14:paraId="7E8B9781" w14:textId="77777777" w:rsidR="00541C2A" w:rsidRPr="00AA3562" w:rsidRDefault="00541C2A" w:rsidP="00541C2A">
      <w:pPr>
        <w:pStyle w:val="NADPISSTI"/>
        <w:rPr>
          <w:szCs w:val="24"/>
          <w:lang w:val="cs-CZ" w:eastAsia="cs-CZ"/>
        </w:rPr>
      </w:pPr>
    </w:p>
    <w:bookmarkEnd w:id="0"/>
    <w:p w14:paraId="4C402A98" w14:textId="77777777" w:rsidR="00AD135B" w:rsidRDefault="00AD135B"/>
    <w:sectPr w:rsidR="00AD13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0EC3" w14:textId="77777777" w:rsidR="00B73B30" w:rsidRDefault="00B73B30" w:rsidP="00D422BE">
      <w:r>
        <w:separator/>
      </w:r>
    </w:p>
  </w:endnote>
  <w:endnote w:type="continuationSeparator" w:id="0">
    <w:p w14:paraId="3A3F5A17" w14:textId="77777777" w:rsidR="00B73B30" w:rsidRDefault="00B73B30" w:rsidP="00D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704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E902593" w14:textId="77777777" w:rsidR="00D60A81" w:rsidRPr="00AD176A" w:rsidRDefault="00976DF3">
        <w:pPr>
          <w:pStyle w:val="Zpat"/>
          <w:jc w:val="center"/>
          <w:rPr>
            <w:rFonts w:ascii="Times New Roman" w:hAnsi="Times New Roman"/>
          </w:rPr>
        </w:pPr>
        <w:r w:rsidRPr="00AD176A">
          <w:rPr>
            <w:rFonts w:ascii="Times New Roman" w:hAnsi="Times New Roman"/>
          </w:rPr>
          <w:fldChar w:fldCharType="begin"/>
        </w:r>
        <w:r w:rsidRPr="00AD176A">
          <w:rPr>
            <w:rFonts w:ascii="Times New Roman" w:hAnsi="Times New Roman"/>
          </w:rPr>
          <w:instrText>PAGE   \* MERGEFORMAT</w:instrText>
        </w:r>
        <w:r w:rsidRPr="00AD176A">
          <w:rPr>
            <w:rFonts w:ascii="Times New Roman" w:hAnsi="Times New Roman"/>
          </w:rPr>
          <w:fldChar w:fldCharType="separate"/>
        </w:r>
        <w:r w:rsidR="005242FC">
          <w:rPr>
            <w:rFonts w:ascii="Times New Roman" w:hAnsi="Times New Roman"/>
            <w:noProof/>
          </w:rPr>
          <w:t>1</w:t>
        </w:r>
        <w:r w:rsidRPr="00AD176A">
          <w:rPr>
            <w:rFonts w:ascii="Times New Roman" w:hAnsi="Times New Roman"/>
          </w:rPr>
          <w:fldChar w:fldCharType="end"/>
        </w:r>
      </w:p>
    </w:sdtContent>
  </w:sdt>
  <w:p w14:paraId="1AFE3DCA" w14:textId="77777777" w:rsidR="00D60A81" w:rsidRDefault="00B73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7961" w14:textId="77777777" w:rsidR="00B73B30" w:rsidRDefault="00B73B30" w:rsidP="00D422BE">
      <w:r>
        <w:separator/>
      </w:r>
    </w:p>
  </w:footnote>
  <w:footnote w:type="continuationSeparator" w:id="0">
    <w:p w14:paraId="7B167937" w14:textId="77777777" w:rsidR="00B73B30" w:rsidRDefault="00B73B30" w:rsidP="00D4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89E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46A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E8E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635C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44BF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F4D84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4554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EEF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119F7"/>
    <w:multiLevelType w:val="hybridMultilevel"/>
    <w:tmpl w:val="3AE83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 Forejt">
    <w15:presenceInfo w15:providerId="None" w15:userId="Petr Forej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A"/>
    <w:rsid w:val="00196FEE"/>
    <w:rsid w:val="0029572D"/>
    <w:rsid w:val="002C6063"/>
    <w:rsid w:val="002E73B3"/>
    <w:rsid w:val="0045088C"/>
    <w:rsid w:val="00465432"/>
    <w:rsid w:val="004B0128"/>
    <w:rsid w:val="004B4B86"/>
    <w:rsid w:val="005242FC"/>
    <w:rsid w:val="00541C2A"/>
    <w:rsid w:val="0065047C"/>
    <w:rsid w:val="006524A7"/>
    <w:rsid w:val="00703A6B"/>
    <w:rsid w:val="00756711"/>
    <w:rsid w:val="008A4277"/>
    <w:rsid w:val="00971771"/>
    <w:rsid w:val="00976DF3"/>
    <w:rsid w:val="00992560"/>
    <w:rsid w:val="00A36CB7"/>
    <w:rsid w:val="00AD135B"/>
    <w:rsid w:val="00AD176A"/>
    <w:rsid w:val="00B73B30"/>
    <w:rsid w:val="00BB759D"/>
    <w:rsid w:val="00C5675F"/>
    <w:rsid w:val="00D422BE"/>
    <w:rsid w:val="00DA1821"/>
    <w:rsid w:val="00E42B12"/>
    <w:rsid w:val="00E75080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C2A"/>
    <w:pPr>
      <w:spacing w:after="0" w:line="240" w:lineRule="auto"/>
      <w:jc w:val="both"/>
    </w:pPr>
    <w:rPr>
      <w:rFonts w:ascii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link w:val="lnekChar"/>
    <w:rsid w:val="00541C2A"/>
    <w:pPr>
      <w:keepNext/>
      <w:keepLines/>
      <w:spacing w:before="240"/>
      <w:jc w:val="center"/>
      <w:outlineLvl w:val="5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lnekChar">
    <w:name w:val="Článek Char"/>
    <w:link w:val="lnek"/>
    <w:rsid w:val="00541C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KON">
    <w:name w:val="ZÁKON"/>
    <w:basedOn w:val="Normln"/>
    <w:next w:val="nadpiszkona"/>
    <w:rsid w:val="00541C2A"/>
    <w:pPr>
      <w:keepNext/>
      <w:keepLines/>
      <w:jc w:val="center"/>
      <w:outlineLvl w:val="0"/>
    </w:pPr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nadpiszkona">
    <w:name w:val="nadpis zákona"/>
    <w:basedOn w:val="Normln"/>
    <w:next w:val="Parlament"/>
    <w:rsid w:val="00541C2A"/>
    <w:pPr>
      <w:keepNext/>
      <w:keepLines/>
      <w:spacing w:before="120"/>
      <w:jc w:val="center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Parlament">
    <w:name w:val="Parlament"/>
    <w:basedOn w:val="Normln"/>
    <w:next w:val="Normln"/>
    <w:rsid w:val="00541C2A"/>
    <w:pPr>
      <w:keepNext/>
      <w:keepLines/>
      <w:spacing w:before="360" w:after="240"/>
    </w:pPr>
    <w:rPr>
      <w:rFonts w:ascii="Times New Roman" w:eastAsia="Times New Roman" w:hAnsi="Times New Roman"/>
      <w:szCs w:val="20"/>
      <w:lang w:eastAsia="cs-CZ"/>
    </w:rPr>
  </w:style>
  <w:style w:type="paragraph" w:customStyle="1" w:styleId="Nvrh">
    <w:name w:val="Návrh"/>
    <w:basedOn w:val="Normln"/>
    <w:next w:val="ZKON"/>
    <w:rsid w:val="00541C2A"/>
    <w:pPr>
      <w:keepNext/>
      <w:keepLines/>
      <w:spacing w:after="240"/>
      <w:jc w:val="center"/>
      <w:outlineLvl w:val="0"/>
    </w:pPr>
    <w:rPr>
      <w:rFonts w:ascii="Times New Roman" w:eastAsia="Times New Roman" w:hAnsi="Times New Roman"/>
      <w:spacing w:val="40"/>
      <w:szCs w:val="20"/>
      <w:lang w:eastAsia="cs-CZ"/>
    </w:rPr>
  </w:style>
  <w:style w:type="paragraph" w:customStyle="1" w:styleId="ST">
    <w:name w:val="ČÁST"/>
    <w:basedOn w:val="Normln"/>
    <w:next w:val="NADPISSTI"/>
    <w:rsid w:val="00541C2A"/>
    <w:pPr>
      <w:keepNext/>
      <w:keepLines/>
      <w:spacing w:before="240" w:after="120"/>
      <w:jc w:val="center"/>
      <w:outlineLvl w:val="1"/>
    </w:pPr>
    <w:rPr>
      <w:rFonts w:ascii="Times New Roman" w:eastAsia="Times New Roman" w:hAnsi="Times New Roman"/>
      <w:caps/>
      <w:szCs w:val="20"/>
      <w:lang w:eastAsia="cs-CZ"/>
    </w:rPr>
  </w:style>
  <w:style w:type="paragraph" w:customStyle="1" w:styleId="NADPISSTI">
    <w:name w:val="NADPIS ČÁSTI"/>
    <w:basedOn w:val="Normln"/>
    <w:next w:val="Normln"/>
    <w:link w:val="NADPISSTIChar"/>
    <w:rsid w:val="00541C2A"/>
    <w:pPr>
      <w:keepNext/>
      <w:keepLines/>
      <w:jc w:val="center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NADPISSTIChar">
    <w:name w:val="NADPIS ČÁSTI Char"/>
    <w:link w:val="NADPISSTI"/>
    <w:rsid w:val="00541C2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541C2A"/>
    <w:pPr>
      <w:keepNext/>
      <w:keepLines/>
      <w:tabs>
        <w:tab w:val="left" w:pos="851"/>
      </w:tabs>
      <w:spacing w:before="480" w:after="120"/>
    </w:pPr>
    <w:rPr>
      <w:rFonts w:ascii="Times New Roman" w:hAnsi="Times New Roman"/>
      <w:szCs w:val="20"/>
      <w:lang w:val="x-none"/>
    </w:rPr>
  </w:style>
  <w:style w:type="character" w:customStyle="1" w:styleId="NovelizanbodChar">
    <w:name w:val="Novelizační bod Char"/>
    <w:link w:val="Novelizanbod"/>
    <w:rsid w:val="00541C2A"/>
    <w:rPr>
      <w:rFonts w:ascii="Times New Roman" w:hAnsi="Times New Roman" w:cs="Times New Roman"/>
      <w:sz w:val="24"/>
      <w:szCs w:val="20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541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C2A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1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C2A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42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2BE"/>
    <w:rPr>
      <w:rFonts w:ascii="Arial" w:hAnsi="Arial" w:cs="Times New Roman"/>
      <w:sz w:val="24"/>
    </w:rPr>
  </w:style>
  <w:style w:type="paragraph" w:styleId="Revize">
    <w:name w:val="Revision"/>
    <w:hidden/>
    <w:uiPriority w:val="99"/>
    <w:semiHidden/>
    <w:rsid w:val="00D422BE"/>
    <w:pPr>
      <w:spacing w:after="0" w:line="240" w:lineRule="auto"/>
    </w:pPr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C2A"/>
    <w:pPr>
      <w:spacing w:after="0" w:line="240" w:lineRule="auto"/>
      <w:jc w:val="both"/>
    </w:pPr>
    <w:rPr>
      <w:rFonts w:ascii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ormln"/>
    <w:link w:val="lnekChar"/>
    <w:rsid w:val="00541C2A"/>
    <w:pPr>
      <w:keepNext/>
      <w:keepLines/>
      <w:spacing w:before="240"/>
      <w:jc w:val="center"/>
      <w:outlineLvl w:val="5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lnekChar">
    <w:name w:val="Článek Char"/>
    <w:link w:val="lnek"/>
    <w:rsid w:val="00541C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KON">
    <w:name w:val="ZÁKON"/>
    <w:basedOn w:val="Normln"/>
    <w:next w:val="nadpiszkona"/>
    <w:rsid w:val="00541C2A"/>
    <w:pPr>
      <w:keepNext/>
      <w:keepLines/>
      <w:jc w:val="center"/>
      <w:outlineLvl w:val="0"/>
    </w:pPr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nadpiszkona">
    <w:name w:val="nadpis zákona"/>
    <w:basedOn w:val="Normln"/>
    <w:next w:val="Parlament"/>
    <w:rsid w:val="00541C2A"/>
    <w:pPr>
      <w:keepNext/>
      <w:keepLines/>
      <w:spacing w:before="120"/>
      <w:jc w:val="center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Parlament">
    <w:name w:val="Parlament"/>
    <w:basedOn w:val="Normln"/>
    <w:next w:val="Normln"/>
    <w:rsid w:val="00541C2A"/>
    <w:pPr>
      <w:keepNext/>
      <w:keepLines/>
      <w:spacing w:before="360" w:after="240"/>
    </w:pPr>
    <w:rPr>
      <w:rFonts w:ascii="Times New Roman" w:eastAsia="Times New Roman" w:hAnsi="Times New Roman"/>
      <w:szCs w:val="20"/>
      <w:lang w:eastAsia="cs-CZ"/>
    </w:rPr>
  </w:style>
  <w:style w:type="paragraph" w:customStyle="1" w:styleId="Nvrh">
    <w:name w:val="Návrh"/>
    <w:basedOn w:val="Normln"/>
    <w:next w:val="ZKON"/>
    <w:rsid w:val="00541C2A"/>
    <w:pPr>
      <w:keepNext/>
      <w:keepLines/>
      <w:spacing w:after="240"/>
      <w:jc w:val="center"/>
      <w:outlineLvl w:val="0"/>
    </w:pPr>
    <w:rPr>
      <w:rFonts w:ascii="Times New Roman" w:eastAsia="Times New Roman" w:hAnsi="Times New Roman"/>
      <w:spacing w:val="40"/>
      <w:szCs w:val="20"/>
      <w:lang w:eastAsia="cs-CZ"/>
    </w:rPr>
  </w:style>
  <w:style w:type="paragraph" w:customStyle="1" w:styleId="ST">
    <w:name w:val="ČÁST"/>
    <w:basedOn w:val="Normln"/>
    <w:next w:val="NADPISSTI"/>
    <w:rsid w:val="00541C2A"/>
    <w:pPr>
      <w:keepNext/>
      <w:keepLines/>
      <w:spacing w:before="240" w:after="120"/>
      <w:jc w:val="center"/>
      <w:outlineLvl w:val="1"/>
    </w:pPr>
    <w:rPr>
      <w:rFonts w:ascii="Times New Roman" w:eastAsia="Times New Roman" w:hAnsi="Times New Roman"/>
      <w:caps/>
      <w:szCs w:val="20"/>
      <w:lang w:eastAsia="cs-CZ"/>
    </w:rPr>
  </w:style>
  <w:style w:type="paragraph" w:customStyle="1" w:styleId="NADPISSTI">
    <w:name w:val="NADPIS ČÁSTI"/>
    <w:basedOn w:val="Normln"/>
    <w:next w:val="Normln"/>
    <w:link w:val="NADPISSTIChar"/>
    <w:rsid w:val="00541C2A"/>
    <w:pPr>
      <w:keepNext/>
      <w:keepLines/>
      <w:jc w:val="center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NADPISSTIChar">
    <w:name w:val="NADPIS ČÁSTI Char"/>
    <w:link w:val="NADPISSTI"/>
    <w:rsid w:val="00541C2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541C2A"/>
    <w:pPr>
      <w:keepNext/>
      <w:keepLines/>
      <w:tabs>
        <w:tab w:val="left" w:pos="851"/>
      </w:tabs>
      <w:spacing w:before="480" w:after="120"/>
    </w:pPr>
    <w:rPr>
      <w:rFonts w:ascii="Times New Roman" w:hAnsi="Times New Roman"/>
      <w:szCs w:val="20"/>
      <w:lang w:val="x-none"/>
    </w:rPr>
  </w:style>
  <w:style w:type="character" w:customStyle="1" w:styleId="NovelizanbodChar">
    <w:name w:val="Novelizační bod Char"/>
    <w:link w:val="Novelizanbod"/>
    <w:rsid w:val="00541C2A"/>
    <w:rPr>
      <w:rFonts w:ascii="Times New Roman" w:hAnsi="Times New Roman" w:cs="Times New Roman"/>
      <w:sz w:val="24"/>
      <w:szCs w:val="20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541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C2A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1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C2A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422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2BE"/>
    <w:rPr>
      <w:rFonts w:ascii="Arial" w:hAnsi="Arial" w:cs="Times New Roman"/>
      <w:sz w:val="24"/>
    </w:rPr>
  </w:style>
  <w:style w:type="paragraph" w:styleId="Revize">
    <w:name w:val="Revision"/>
    <w:hidden/>
    <w:uiPriority w:val="99"/>
    <w:semiHidden/>
    <w:rsid w:val="00D422BE"/>
    <w:pPr>
      <w:spacing w:after="0" w:line="240" w:lineRule="auto"/>
    </w:pPr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CC6C7DAC.dotm</Template>
  <TotalTime>1</TotalTime>
  <Pages>11</Pages>
  <Words>3384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Forejt</dc:creator>
  <cp:lastModifiedBy>Lebl Ondřej</cp:lastModifiedBy>
  <cp:revision>2</cp:revision>
  <dcterms:created xsi:type="dcterms:W3CDTF">2019-12-13T18:00:00Z</dcterms:created>
  <dcterms:modified xsi:type="dcterms:W3CDTF">2019-12-13T18:00:00Z</dcterms:modified>
</cp:coreProperties>
</file>