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149C" w14:textId="77777777" w:rsidR="00F93B66" w:rsidRPr="005B5E27" w:rsidRDefault="00F93B66" w:rsidP="00575B12">
      <w:pPr>
        <w:spacing w:before="120" w:after="0" w:line="240" w:lineRule="auto"/>
        <w:jc w:val="right"/>
        <w:rPr>
          <w:sz w:val="24"/>
          <w:szCs w:val="24"/>
        </w:rPr>
      </w:pPr>
      <w:bookmarkStart w:id="0" w:name="_Hlk114139183"/>
      <w:r w:rsidRPr="005B5E27">
        <w:rPr>
          <w:sz w:val="24"/>
          <w:szCs w:val="24"/>
        </w:rPr>
        <w:t>IV.</w:t>
      </w:r>
    </w:p>
    <w:p w14:paraId="23B45228" w14:textId="77777777" w:rsidR="00F93B66" w:rsidRPr="005B5E27" w:rsidRDefault="00F93B66" w:rsidP="006A35BE">
      <w:pPr>
        <w:spacing w:before="120" w:after="0" w:line="240" w:lineRule="auto"/>
        <w:jc w:val="center"/>
        <w:rPr>
          <w:b/>
          <w:sz w:val="28"/>
          <w:szCs w:val="28"/>
        </w:rPr>
      </w:pPr>
      <w:r w:rsidRPr="005B5E27">
        <w:rPr>
          <w:b/>
          <w:sz w:val="28"/>
          <w:szCs w:val="28"/>
        </w:rPr>
        <w:t>DŮVODOVÁ ZPRÁVA</w:t>
      </w:r>
    </w:p>
    <w:p w14:paraId="57C085D3" w14:textId="77777777" w:rsidR="00F93B66" w:rsidRPr="005B5E27" w:rsidRDefault="00F93B66" w:rsidP="006A35BE">
      <w:pPr>
        <w:spacing w:before="120" w:after="0" w:line="240" w:lineRule="auto"/>
        <w:jc w:val="center"/>
        <w:rPr>
          <w:b/>
          <w:sz w:val="28"/>
          <w:szCs w:val="28"/>
        </w:rPr>
      </w:pPr>
      <w:r w:rsidRPr="005B5E27">
        <w:rPr>
          <w:b/>
          <w:sz w:val="28"/>
          <w:szCs w:val="28"/>
        </w:rPr>
        <w:t>Obecná část</w:t>
      </w:r>
    </w:p>
    <w:p w14:paraId="4AC7B1A6" w14:textId="77777777" w:rsidR="000C5098" w:rsidRPr="005B5E27" w:rsidRDefault="000C5098" w:rsidP="007F14A7">
      <w:pPr>
        <w:pStyle w:val="MSp-text"/>
        <w:spacing w:before="120" w:after="0"/>
        <w:ind w:firstLine="0"/>
      </w:pPr>
    </w:p>
    <w:p w14:paraId="69F71920" w14:textId="77777777" w:rsidR="00790E9E" w:rsidRPr="005B5E27" w:rsidRDefault="00790E9E" w:rsidP="007F14A7">
      <w:pPr>
        <w:spacing w:before="120" w:after="0" w:line="240" w:lineRule="auto"/>
        <w:jc w:val="both"/>
        <w:rPr>
          <w:b/>
          <w:sz w:val="24"/>
          <w:szCs w:val="24"/>
        </w:rPr>
      </w:pPr>
      <w:r w:rsidRPr="005B5E27">
        <w:rPr>
          <w:b/>
          <w:sz w:val="24"/>
          <w:szCs w:val="24"/>
        </w:rPr>
        <w:t>Hodnocení dopadů regulace (RIA)</w:t>
      </w:r>
    </w:p>
    <w:p w14:paraId="58ADBFAF" w14:textId="6A4B2CBA" w:rsidR="004B08FD" w:rsidRPr="005B5E27" w:rsidRDefault="008E74A5" w:rsidP="007F14A7">
      <w:pPr>
        <w:widowControl w:val="0"/>
        <w:autoSpaceDE w:val="0"/>
        <w:autoSpaceDN w:val="0"/>
        <w:adjustRightInd w:val="0"/>
        <w:spacing w:before="120" w:after="0" w:line="240" w:lineRule="auto"/>
        <w:jc w:val="both"/>
        <w:rPr>
          <w:rFonts w:eastAsia="Times New Roman"/>
          <w:bCs/>
          <w:sz w:val="24"/>
          <w:szCs w:val="24"/>
        </w:rPr>
      </w:pPr>
      <w:r w:rsidRPr="005B5E27">
        <w:rPr>
          <w:rFonts w:eastAsia="Times New Roman"/>
          <w:bCs/>
          <w:sz w:val="24"/>
          <w:szCs w:val="24"/>
        </w:rPr>
        <w:t xml:space="preserve">Na základě výjimky udělené v souladu s čl. 76 odst. 2 Legislativních pravidel vlády a bodem 5.7. </w:t>
      </w:r>
      <w:r w:rsidRPr="005B5E27">
        <w:rPr>
          <w:rFonts w:eastAsia="MS Gothic"/>
          <w:bCs/>
          <w:noProof/>
          <w:sz w:val="24"/>
          <w:szCs w:val="24"/>
        </w:rPr>
        <w:t xml:space="preserve">Obecných zásad pro hodnocení dopadů regulace (RIA) </w:t>
      </w:r>
      <w:r w:rsidRPr="005B5E27">
        <w:rPr>
          <w:rFonts w:eastAsia="Times New Roman"/>
          <w:bCs/>
          <w:sz w:val="24"/>
          <w:szCs w:val="24"/>
        </w:rPr>
        <w:t>předsedou Legislativní rady vlády dne 17. června 2022 (dopis č. j. 27740/2022-UVCR) nebylo hodnocení dopadů regulace zpracováno.</w:t>
      </w:r>
    </w:p>
    <w:p w14:paraId="6FBAD97B" w14:textId="77777777" w:rsidR="008E74A5" w:rsidRPr="005B5E27" w:rsidRDefault="008E74A5" w:rsidP="007F14A7">
      <w:pPr>
        <w:widowControl w:val="0"/>
        <w:autoSpaceDE w:val="0"/>
        <w:autoSpaceDN w:val="0"/>
        <w:adjustRightInd w:val="0"/>
        <w:spacing w:before="120" w:after="0" w:line="240" w:lineRule="auto"/>
        <w:jc w:val="both"/>
        <w:rPr>
          <w:sz w:val="24"/>
          <w:szCs w:val="24"/>
        </w:rPr>
      </w:pPr>
    </w:p>
    <w:p w14:paraId="1C9F77FD" w14:textId="77777777" w:rsidR="00790E9E" w:rsidRPr="005B5E27" w:rsidRDefault="00790E9E" w:rsidP="007F14A7">
      <w:pPr>
        <w:widowControl w:val="0"/>
        <w:autoSpaceDE w:val="0"/>
        <w:autoSpaceDN w:val="0"/>
        <w:adjustRightInd w:val="0"/>
        <w:spacing w:before="120" w:after="0" w:line="240" w:lineRule="auto"/>
        <w:jc w:val="both"/>
        <w:rPr>
          <w:b/>
          <w:sz w:val="24"/>
          <w:szCs w:val="24"/>
        </w:rPr>
      </w:pPr>
      <w:r w:rsidRPr="005B5E27">
        <w:rPr>
          <w:b/>
          <w:sz w:val="24"/>
          <w:szCs w:val="24"/>
        </w:rPr>
        <w:t>Zhodnocení platného právního stavu, odůvodnění hlavních principů navrhované právní úpravy a vysvětlení nezbytnosti navrhované právní úpravy v jejím celku</w:t>
      </w:r>
    </w:p>
    <w:p w14:paraId="543BFD85" w14:textId="6D523EA7" w:rsidR="0054043F" w:rsidRPr="005B5E27" w:rsidRDefault="002B2A4E" w:rsidP="007F14A7">
      <w:pPr>
        <w:pStyle w:val="MSp-text"/>
        <w:spacing w:before="120" w:after="0"/>
        <w:ind w:firstLine="0"/>
      </w:pPr>
      <w:r w:rsidRPr="005B5E27">
        <w:t>Právní rámec pro p</w:t>
      </w:r>
      <w:r w:rsidR="00296B18" w:rsidRPr="005B5E27">
        <w:t>ostup Vězeňské služby České republiky (dále také jen „</w:t>
      </w:r>
      <w:r w:rsidR="00F93B66" w:rsidRPr="005B5E27">
        <w:t>VS ČR</w:t>
      </w:r>
      <w:r w:rsidR="00296B18" w:rsidRPr="005B5E27">
        <w:t xml:space="preserve">“) při nakládání s finančními prostředky </w:t>
      </w:r>
      <w:r w:rsidR="0054043F" w:rsidRPr="005B5E27">
        <w:t>osob</w:t>
      </w:r>
      <w:r w:rsidR="001C3445" w:rsidRPr="005B5E27">
        <w:t>, které jsou</w:t>
      </w:r>
      <w:r w:rsidR="0054043F" w:rsidRPr="005B5E27">
        <w:t xml:space="preserve"> ve výkonu trestu </w:t>
      </w:r>
      <w:r w:rsidR="001C3445" w:rsidRPr="005B5E27">
        <w:t xml:space="preserve">odnětí svobody </w:t>
      </w:r>
      <w:r w:rsidR="0054043F" w:rsidRPr="005B5E27">
        <w:t>a</w:t>
      </w:r>
      <w:r w:rsidR="00F96C2C" w:rsidRPr="005B5E27">
        <w:t> </w:t>
      </w:r>
      <w:r w:rsidR="0054043F" w:rsidRPr="005B5E27">
        <w:t>zabezpečovací detence</w:t>
      </w:r>
      <w:r w:rsidR="001C3445" w:rsidRPr="005B5E27">
        <w:t>,</w:t>
      </w:r>
      <w:r w:rsidR="0054043F" w:rsidRPr="005B5E27">
        <w:t xml:space="preserve"> </w:t>
      </w:r>
      <w:r w:rsidRPr="005B5E27">
        <w:t>je vymezen zejména v</w:t>
      </w:r>
      <w:r w:rsidR="00F96C2C" w:rsidRPr="005B5E27">
        <w:t> </w:t>
      </w:r>
      <w:r w:rsidR="00296B18" w:rsidRPr="005B5E27">
        <w:t>zákon</w:t>
      </w:r>
      <w:r w:rsidRPr="005B5E27">
        <w:t>ě</w:t>
      </w:r>
      <w:r w:rsidR="00296B18" w:rsidRPr="005B5E27">
        <w:t xml:space="preserve"> č. 169/1999 Sb., </w:t>
      </w:r>
      <w:r w:rsidR="00672857" w:rsidRPr="005B5E27">
        <w:t>o výkonu trestu odnětí svobody a o změně některých souvisejících zákonů, ve znění pozdějších předpisů</w:t>
      </w:r>
      <w:r w:rsidRPr="005B5E27">
        <w:t xml:space="preserve"> (dále jen „ZVTOS“)</w:t>
      </w:r>
      <w:r w:rsidR="00672857" w:rsidRPr="005B5E27">
        <w:t xml:space="preserve">, </w:t>
      </w:r>
      <w:r w:rsidRPr="005B5E27">
        <w:t>zákoně č. 12</w:t>
      </w:r>
      <w:r w:rsidR="001C3445" w:rsidRPr="005B5E27">
        <w:t>9</w:t>
      </w:r>
      <w:r w:rsidRPr="005B5E27">
        <w:t>/200</w:t>
      </w:r>
      <w:r w:rsidR="001C3445" w:rsidRPr="005B5E27">
        <w:t>8</w:t>
      </w:r>
      <w:r w:rsidRPr="005B5E27">
        <w:t xml:space="preserve"> Sb., o výkonu zabezpečovací detence</w:t>
      </w:r>
      <w:r w:rsidR="001C3445" w:rsidRPr="005B5E27">
        <w:t xml:space="preserve"> a o změně některých souvisejících zákonů</w:t>
      </w:r>
      <w:r w:rsidRPr="005B5E27">
        <w:t xml:space="preserve">, ve znění pozdějších předpisů, </w:t>
      </w:r>
      <w:r w:rsidR="00672857" w:rsidRPr="005B5E27">
        <w:t>vyhláš</w:t>
      </w:r>
      <w:r w:rsidRPr="005B5E27">
        <w:t>ce</w:t>
      </w:r>
      <w:r w:rsidR="00672857" w:rsidRPr="005B5E27">
        <w:t xml:space="preserve"> Ministerstva spravedlnosti č.</w:t>
      </w:r>
      <w:r w:rsidR="00F96C2C" w:rsidRPr="005B5E27">
        <w:t> </w:t>
      </w:r>
      <w:r w:rsidR="00672857" w:rsidRPr="005B5E27">
        <w:t>10/2000 Sb., o srážkách z</w:t>
      </w:r>
      <w:r w:rsidR="00F96C2C" w:rsidRPr="005B5E27">
        <w:t> </w:t>
      </w:r>
      <w:r w:rsidR="00672857" w:rsidRPr="005B5E27">
        <w:t>odměny osob, které jsou ve výkonu trestu odnětí svobody zaměstnány, o výkonu rozhodnutí srážkami z</w:t>
      </w:r>
      <w:r w:rsidR="00F96C2C" w:rsidRPr="005B5E27">
        <w:t> </w:t>
      </w:r>
      <w:r w:rsidR="00672857" w:rsidRPr="005B5E27">
        <w:t>odměny těchto osob a chovanců zvláštních výchovných zařízení a o úhradě dalších nákladů, ve znění pozdějších předpisů</w:t>
      </w:r>
      <w:r w:rsidR="00F57B6E">
        <w:t>,</w:t>
      </w:r>
      <w:r w:rsidR="00672857" w:rsidRPr="005B5E27">
        <w:t xml:space="preserve"> </w:t>
      </w:r>
      <w:r w:rsidR="00F96C2C" w:rsidRPr="005B5E27">
        <w:t xml:space="preserve">a v </w:t>
      </w:r>
      <w:r w:rsidR="00672857" w:rsidRPr="005B5E27">
        <w:t>z</w:t>
      </w:r>
      <w:r w:rsidR="00296B18" w:rsidRPr="005B5E27">
        <w:t>ákon</w:t>
      </w:r>
      <w:r w:rsidRPr="005B5E27">
        <w:t>ě</w:t>
      </w:r>
      <w:r w:rsidR="00296B18" w:rsidRPr="005B5E27">
        <w:t xml:space="preserve"> č.</w:t>
      </w:r>
      <w:r w:rsidR="00F96C2C" w:rsidRPr="005B5E27">
        <w:t> </w:t>
      </w:r>
      <w:r w:rsidR="00296B18" w:rsidRPr="005B5E27">
        <w:t xml:space="preserve">99/1963 Sb., </w:t>
      </w:r>
      <w:r w:rsidR="0054043F" w:rsidRPr="005B5E27">
        <w:t>o</w:t>
      </w:r>
      <w:r w:rsidR="00296B18" w:rsidRPr="005B5E27">
        <w:t>bčanský soudní řád, ve znění pozdějších předpisů</w:t>
      </w:r>
      <w:r w:rsidR="004B177E" w:rsidRPr="005B5E27">
        <w:t xml:space="preserve"> (dále jen „OSŘ“)</w:t>
      </w:r>
      <w:r w:rsidR="00ED4425" w:rsidRPr="005B5E27">
        <w:t>.</w:t>
      </w:r>
    </w:p>
    <w:p w14:paraId="423C7DC7" w14:textId="3BAA1796" w:rsidR="00D53D77" w:rsidRPr="005B5E27" w:rsidRDefault="00CC52A2" w:rsidP="007F14A7">
      <w:pPr>
        <w:pStyle w:val="MSp-text"/>
        <w:spacing w:before="120" w:after="0"/>
        <w:ind w:firstLine="0"/>
      </w:pPr>
      <w:r>
        <w:t>P</w:t>
      </w:r>
      <w:r w:rsidR="002B2A4E" w:rsidRPr="005B5E27">
        <w:t>rávní úpravu nakládání s finančními prostředky odsouzených</w:t>
      </w:r>
      <w:r w:rsidR="002B2A4E" w:rsidRPr="005B5E27">
        <w:rPr>
          <w:rStyle w:val="Znakapoznpodarou"/>
        </w:rPr>
        <w:footnoteReference w:id="2"/>
      </w:r>
      <w:r w:rsidR="002B2A4E" w:rsidRPr="005B5E27">
        <w:t xml:space="preserve"> </w:t>
      </w:r>
      <w:r w:rsidR="0054043F" w:rsidRPr="005B5E27">
        <w:t>lze charakterizovat</w:t>
      </w:r>
      <w:r w:rsidR="00AD79BC" w:rsidRPr="005B5E27">
        <w:t xml:space="preserve"> v současné době</w:t>
      </w:r>
      <w:r w:rsidR="0054043F" w:rsidRPr="005B5E27">
        <w:t xml:space="preserve"> jako dvoukolejnou. Existují zásadně odlišná pravidla týkající se nakládání </w:t>
      </w:r>
      <w:r w:rsidR="00F96C2C" w:rsidRPr="005B5E27">
        <w:t xml:space="preserve">na jedné straně </w:t>
      </w:r>
      <w:r w:rsidR="0054043F" w:rsidRPr="005B5E27">
        <w:t>s finančními prostředky, které jsou příjmem z pracovní odměny</w:t>
      </w:r>
      <w:r w:rsidR="00ED4425" w:rsidRPr="005B5E27">
        <w:t xml:space="preserve"> odsouzeného</w:t>
      </w:r>
      <w:r w:rsidR="0054043F" w:rsidRPr="005B5E27">
        <w:t>, a na straně druhé</w:t>
      </w:r>
      <w:r w:rsidR="00ED4425" w:rsidRPr="005B5E27">
        <w:t xml:space="preserve"> s těmi penězi, jež</w:t>
      </w:r>
      <w:r w:rsidR="0054043F" w:rsidRPr="005B5E27">
        <w:t xml:space="preserve"> jsou do věznice</w:t>
      </w:r>
      <w:r w:rsidR="00ED4425" w:rsidRPr="005B5E27">
        <w:t xml:space="preserve"> odsouzenému</w:t>
      </w:r>
      <w:r w:rsidR="0054043F" w:rsidRPr="005B5E27">
        <w:t xml:space="preserve"> zaslány</w:t>
      </w:r>
      <w:r w:rsidR="00AD79BC" w:rsidRPr="005B5E27">
        <w:t xml:space="preserve"> na účet vedený věznicí</w:t>
      </w:r>
      <w:r w:rsidR="0054043F" w:rsidRPr="005B5E27">
        <w:t xml:space="preserve"> z jiných zdrojů</w:t>
      </w:r>
      <w:r w:rsidR="002B2A4E" w:rsidRPr="005B5E27">
        <w:t xml:space="preserve"> (</w:t>
      </w:r>
      <w:r w:rsidR="0054043F" w:rsidRPr="005B5E27">
        <w:t>zejména se jedná např. o důchod, výsluhový příspěvek, peníze obdržené od příbuzných apod</w:t>
      </w:r>
      <w:r w:rsidR="00ED4425" w:rsidRPr="005B5E27">
        <w:t>.</w:t>
      </w:r>
      <w:r w:rsidR="002B2A4E" w:rsidRPr="005B5E27">
        <w:t>)</w:t>
      </w:r>
      <w:r w:rsidR="0054043F" w:rsidRPr="005B5E27">
        <w:t xml:space="preserve">, </w:t>
      </w:r>
      <w:r>
        <w:t xml:space="preserve">kdy </w:t>
      </w:r>
      <w:r w:rsidR="00066B8D">
        <w:t>se</w:t>
      </w:r>
      <w:r w:rsidR="00F57B6E">
        <w:t xml:space="preserve"> </w:t>
      </w:r>
      <w:r w:rsidR="0054043F" w:rsidRPr="005B5E27">
        <w:t xml:space="preserve">zejména </w:t>
      </w:r>
      <w:r w:rsidR="00F57B6E">
        <w:t>odlišným způsobem postup</w:t>
      </w:r>
      <w:r w:rsidR="00066B8D">
        <w:t xml:space="preserve">uje </w:t>
      </w:r>
      <w:r>
        <w:t>v </w:t>
      </w:r>
      <w:r w:rsidR="00066B8D">
        <w:t xml:space="preserve">rámci </w:t>
      </w:r>
      <w:r w:rsidR="0054043F" w:rsidRPr="005B5E27">
        <w:t xml:space="preserve">exekučního postihu. </w:t>
      </w:r>
    </w:p>
    <w:p w14:paraId="7C647822" w14:textId="5FBF1E11" w:rsidR="0054043F" w:rsidRPr="005B5E27" w:rsidRDefault="00066B8D" w:rsidP="007F14A7">
      <w:pPr>
        <w:pStyle w:val="MSp-text"/>
        <w:spacing w:before="120" w:after="0"/>
        <w:ind w:firstLine="0"/>
      </w:pPr>
      <w:r>
        <w:t>Základní</w:t>
      </w:r>
      <w:r w:rsidR="0054043F" w:rsidRPr="005B5E27">
        <w:t xml:space="preserve"> pravid</w:t>
      </w:r>
      <w:r>
        <w:t>la</w:t>
      </w:r>
      <w:r w:rsidR="0054043F" w:rsidRPr="005B5E27">
        <w:t xml:space="preserve"> </w:t>
      </w:r>
      <w:r w:rsidR="004204CC">
        <w:t xml:space="preserve">stanovená dnešní </w:t>
      </w:r>
      <w:r w:rsidR="004204CC" w:rsidRPr="005B5E27">
        <w:t>právní úprav</w:t>
      </w:r>
      <w:r w:rsidR="004204CC">
        <w:t>ou</w:t>
      </w:r>
      <w:r w:rsidR="004204CC" w:rsidRPr="005B5E27">
        <w:t xml:space="preserve"> </w:t>
      </w:r>
      <w:r w:rsidR="0054043F" w:rsidRPr="005B5E27">
        <w:t>pro rozúčtování různých druhů příjmů</w:t>
      </w:r>
      <w:r w:rsidR="004204CC">
        <w:t xml:space="preserve"> </w:t>
      </w:r>
      <w:r w:rsidR="0054043F" w:rsidRPr="005B5E27">
        <w:t>lze stručně shrnout následujícím způsobem</w:t>
      </w:r>
      <w:r w:rsidR="00D53D77" w:rsidRPr="005B5E27">
        <w:t>:</w:t>
      </w:r>
    </w:p>
    <w:p w14:paraId="5FD4CAFC" w14:textId="08A15AAB" w:rsidR="002B2A4E" w:rsidRPr="005B5E27" w:rsidRDefault="00F96C2C" w:rsidP="007F14A7">
      <w:pPr>
        <w:pStyle w:val="MSp-text"/>
        <w:tabs>
          <w:tab w:val="clear" w:pos="720"/>
        </w:tabs>
        <w:spacing w:before="120" w:after="0"/>
        <w:ind w:firstLine="0"/>
        <w:rPr>
          <w:u w:val="single"/>
        </w:rPr>
      </w:pPr>
      <w:r w:rsidRPr="005B5E27">
        <w:rPr>
          <w:u w:val="single"/>
        </w:rPr>
        <w:t>1. P</w:t>
      </w:r>
      <w:r w:rsidR="002B2A4E" w:rsidRPr="005B5E27">
        <w:rPr>
          <w:u w:val="single"/>
        </w:rPr>
        <w:t>ostup při nakládání s pracovní odměnou odsouzených</w:t>
      </w:r>
      <w:r w:rsidR="00AD79BC" w:rsidRPr="005B5E27">
        <w:rPr>
          <w:u w:val="single"/>
        </w:rPr>
        <w:t xml:space="preserve"> </w:t>
      </w:r>
    </w:p>
    <w:p w14:paraId="017C0E3A" w14:textId="7432EE04" w:rsidR="002B2A4E" w:rsidRPr="005B5E27" w:rsidRDefault="002B2A4E" w:rsidP="007F14A7">
      <w:pPr>
        <w:pStyle w:val="MSp-text"/>
        <w:spacing w:before="120" w:after="0"/>
        <w:ind w:firstLine="0"/>
      </w:pPr>
      <w:r w:rsidRPr="005B5E27">
        <w:t>Je-li odsouzený ve výkonu trestu odnětí svobody zařazen do práce, náleží mu za odvedenou práci pracovní odměna (§ 33 ZVTOS) ve výši stanovené nařízením vlády č. 361/2017 Sb., o</w:t>
      </w:r>
      <w:r w:rsidR="00ED4425" w:rsidRPr="005B5E27">
        <w:t> </w:t>
      </w:r>
      <w:r w:rsidRPr="005B5E27">
        <w:t>výši a podmínkách odměňování odsouzených zařazených do práce ve výkonu trestu odnětí svobody</w:t>
      </w:r>
      <w:r w:rsidR="004C3CD8" w:rsidRPr="005B5E27">
        <w:t>,</w:t>
      </w:r>
      <w:r w:rsidRPr="005B5E27">
        <w:t xml:space="preserve"> ve znění nařízení vlády č. 87/2019 Sb. </w:t>
      </w:r>
    </w:p>
    <w:p w14:paraId="0F3A7109" w14:textId="41F15156" w:rsidR="002B2A4E" w:rsidRPr="005B5E27" w:rsidRDefault="002B2A4E" w:rsidP="007F14A7">
      <w:pPr>
        <w:pStyle w:val="MSp-text"/>
        <w:spacing w:before="120" w:after="0"/>
        <w:ind w:firstLine="0"/>
      </w:pPr>
      <w:r w:rsidRPr="005B5E27">
        <w:t xml:space="preserve">Z pracovní odměny odvede </w:t>
      </w:r>
      <w:r w:rsidR="00F93B66" w:rsidRPr="005B5E27">
        <w:t>VS ČR</w:t>
      </w:r>
      <w:r w:rsidRPr="005B5E27">
        <w:t xml:space="preserve"> pojistné na sociální zabezpečení</w:t>
      </w:r>
      <w:r w:rsidR="004C3CD8" w:rsidRPr="005B5E27">
        <w:t>,</w:t>
      </w:r>
      <w:r w:rsidRPr="005B5E27">
        <w:t xml:space="preserve"> příspěvek na státní politiku zaměstnanosti</w:t>
      </w:r>
      <w:r w:rsidR="00402C60" w:rsidRPr="005B5E27">
        <w:t>, pojistné na veřejné zdravotní pojištění a zálohu na daň z příjmů fyzických osob</w:t>
      </w:r>
      <w:r w:rsidRPr="005B5E27">
        <w:t xml:space="preserve">. </w:t>
      </w:r>
      <w:r w:rsidR="003F6129" w:rsidRPr="005B5E27">
        <w:t>Část</w:t>
      </w:r>
      <w:r w:rsidR="003F6129" w:rsidRPr="005B5E27">
        <w:rPr>
          <w:shd w:val="clear" w:color="auto" w:fill="FFFFFF"/>
        </w:rPr>
        <w:t xml:space="preserve"> odměny, která zůstane po provedení těchto srážek, </w:t>
      </w:r>
      <w:r w:rsidR="00402C60" w:rsidRPr="005B5E27">
        <w:rPr>
          <w:shd w:val="clear" w:color="auto" w:fill="FFFFFF"/>
        </w:rPr>
        <w:t xml:space="preserve">je tzv. </w:t>
      </w:r>
      <w:r w:rsidR="003F6129" w:rsidRPr="005B5E27">
        <w:rPr>
          <w:shd w:val="clear" w:color="auto" w:fill="FFFFFF"/>
        </w:rPr>
        <w:t xml:space="preserve">čistá odměna. </w:t>
      </w:r>
      <w:r w:rsidRPr="005B5E27">
        <w:t>Čistá odměna je následně rozúčtována podle vyhlášky</w:t>
      </w:r>
      <w:r w:rsidR="00842148" w:rsidRPr="005B5E27">
        <w:t xml:space="preserve"> </w:t>
      </w:r>
      <w:r w:rsidRPr="005B5E27">
        <w:t>č. 10/2000 Sb. následovně</w:t>
      </w:r>
      <w:r w:rsidR="00402C60" w:rsidRPr="005B5E27">
        <w:t>:</w:t>
      </w:r>
    </w:p>
    <w:p w14:paraId="7DD6D454" w14:textId="77777777" w:rsidR="00D53D77" w:rsidRPr="005B5E27" w:rsidRDefault="00D53D77" w:rsidP="007F14A7">
      <w:pPr>
        <w:pStyle w:val="MSp-text"/>
        <w:spacing w:before="120" w:after="0"/>
        <w:ind w:firstLine="0"/>
      </w:pPr>
    </w:p>
    <w:p w14:paraId="3EF6DB93" w14:textId="77777777" w:rsidR="00D53D77" w:rsidRPr="005B5E27" w:rsidRDefault="00D53D77" w:rsidP="007F14A7">
      <w:pPr>
        <w:pStyle w:val="MSp-text"/>
        <w:spacing w:before="120" w:after="0"/>
        <w:ind w:firstLine="0"/>
      </w:pPr>
    </w:p>
    <w:p w14:paraId="500F0EF5" w14:textId="71EFD1C9" w:rsidR="002B2A4E" w:rsidRPr="005B5E27" w:rsidRDefault="002B2A4E" w:rsidP="007F14A7">
      <w:pPr>
        <w:pStyle w:val="MSp-text"/>
        <w:spacing w:before="120" w:after="0"/>
        <w:ind w:firstLine="0"/>
      </w:pPr>
      <w:r w:rsidRPr="005B5E27">
        <w:lastRenderedPageBreak/>
        <w:t>Celkem 72</w:t>
      </w:r>
      <w:r w:rsidR="00D53D77" w:rsidRPr="005B5E27">
        <w:t xml:space="preserve"> </w:t>
      </w:r>
      <w:r w:rsidRPr="005B5E27">
        <w:t>% čisté odměny je použito k</w:t>
      </w:r>
      <w:r w:rsidR="003F6129" w:rsidRPr="005B5E27">
        <w:t>e</w:t>
      </w:r>
      <w:r w:rsidRPr="005B5E27">
        <w:t> srážkám</w:t>
      </w:r>
      <w:r w:rsidR="003F6129" w:rsidRPr="005B5E27">
        <w:t xml:space="preserve"> </w:t>
      </w:r>
    </w:p>
    <w:p w14:paraId="6CBDA42E" w14:textId="3CAFB504" w:rsidR="002B2A4E" w:rsidRPr="005B5E27" w:rsidRDefault="002B2A4E" w:rsidP="007F14A7">
      <w:pPr>
        <w:pStyle w:val="MSp-text"/>
        <w:spacing w:before="120" w:after="0"/>
        <w:ind w:left="284" w:hanging="284"/>
      </w:pPr>
      <w:r w:rsidRPr="005B5E27">
        <w:t>a) k úhradě výživného pro děti, kterým je odsouzený povinen poskytovat výživu, včetně příspěvku na úhradu nákladů při péči o dítě v ústavní nebo ochranné výchově nebo v zařízení pro děti vyžadující okamžitou pomoc, ve kterém je dítě umístěno na základě rozhodnutí soudu nebo žádosti obecního úřadu obce s rozšířenou působností (dále jen „výživné nezaopatřených dětí“)</w:t>
      </w:r>
      <w:r w:rsidR="00842148" w:rsidRPr="005B5E27">
        <w:t xml:space="preserve"> podle § 2</w:t>
      </w:r>
      <w:r w:rsidR="004B177E" w:rsidRPr="005B5E27">
        <w:t>,</w:t>
      </w:r>
    </w:p>
    <w:p w14:paraId="425072B2" w14:textId="24E32A05" w:rsidR="002B2A4E" w:rsidRPr="005B5E27" w:rsidRDefault="002B2A4E" w:rsidP="007F14A7">
      <w:pPr>
        <w:pStyle w:val="MSp-text"/>
        <w:spacing w:before="120" w:after="0"/>
        <w:ind w:left="284" w:hanging="284"/>
      </w:pPr>
      <w:r w:rsidRPr="005B5E27">
        <w:t xml:space="preserve">b) k úhradě nákladů výkonu trestu </w:t>
      </w:r>
      <w:r w:rsidR="001A110B" w:rsidRPr="005B5E27">
        <w:t>odnětí svobody</w:t>
      </w:r>
      <w:r w:rsidR="00842148" w:rsidRPr="005B5E27">
        <w:t xml:space="preserve"> podle § 3</w:t>
      </w:r>
      <w:r w:rsidRPr="005B5E27">
        <w:t>,</w:t>
      </w:r>
    </w:p>
    <w:p w14:paraId="234CE56A" w14:textId="55F38584" w:rsidR="002B2A4E" w:rsidRPr="005B5E27" w:rsidRDefault="002B2A4E" w:rsidP="007F14A7">
      <w:pPr>
        <w:pStyle w:val="MSp-text"/>
        <w:spacing w:before="120" w:after="0"/>
        <w:ind w:left="284" w:hanging="284"/>
      </w:pPr>
      <w:r w:rsidRPr="005B5E27">
        <w:t>c) na základě nařízeného výkonu rozhodnutí soudu nebo orgánu státní správy</w:t>
      </w:r>
      <w:r w:rsidR="00842148" w:rsidRPr="005B5E27">
        <w:t xml:space="preserve"> podle § 4</w:t>
      </w:r>
      <w:r w:rsidRPr="005B5E27">
        <w:t>,</w:t>
      </w:r>
    </w:p>
    <w:p w14:paraId="2A4CC857" w14:textId="4482ECC4" w:rsidR="003F6129" w:rsidRPr="005B5E27" w:rsidRDefault="002B2A4E" w:rsidP="007F14A7">
      <w:pPr>
        <w:pStyle w:val="MSp-text"/>
        <w:spacing w:before="120" w:after="0"/>
        <w:ind w:left="284" w:hanging="284"/>
      </w:pPr>
      <w:r w:rsidRPr="005B5E27">
        <w:t xml:space="preserve">d) k úhradě </w:t>
      </w:r>
      <w:r w:rsidR="005B5E27">
        <w:t xml:space="preserve">ostatních </w:t>
      </w:r>
      <w:r w:rsidRPr="005B5E27">
        <w:t xml:space="preserve">pohledávek vůči odsouzenému podle </w:t>
      </w:r>
      <w:r w:rsidR="003F6129" w:rsidRPr="005B5E27">
        <w:t xml:space="preserve">§ </w:t>
      </w:r>
      <w:r w:rsidR="00D53D77" w:rsidRPr="005B5E27">
        <w:t>5</w:t>
      </w:r>
      <w:r w:rsidR="00842148" w:rsidRPr="005B5E27">
        <w:t>.</w:t>
      </w:r>
      <w:r w:rsidR="003F6129" w:rsidRPr="005B5E27">
        <w:t xml:space="preserve"> </w:t>
      </w:r>
    </w:p>
    <w:p w14:paraId="5A62948E" w14:textId="4494DC29" w:rsidR="001A110B" w:rsidRPr="005B5E27" w:rsidRDefault="001A110B" w:rsidP="007F14A7">
      <w:pPr>
        <w:pStyle w:val="MSp-text"/>
        <w:spacing w:before="120" w:after="0"/>
        <w:ind w:firstLine="0"/>
      </w:pPr>
      <w:r w:rsidRPr="005B5E27">
        <w:t xml:space="preserve">Ke srážkám prováděným k úhradě výživného nezaopatřených dětí je v zásadě využíváno 33 % čisté odměny, k úhradě nákladů výkonu trestu odnětí svobody 23 % čisté odměny (nejvýše však 1 500 Kč měsíčně), ke srážkám prováděným na základě nařízeného výkonu rozhodnutí soudu nebo orgánu státní správy pak 12 % čisté odměny a k úhradě </w:t>
      </w:r>
      <w:r w:rsidR="00842148" w:rsidRPr="005B5E27">
        <w:t xml:space="preserve">ostatních </w:t>
      </w:r>
      <w:r w:rsidRPr="005B5E27">
        <w:t>pohledávek vůči odsouzenému pak 4 % čisté odměny (blíže viz § 2 až 5 a</w:t>
      </w:r>
      <w:r w:rsidR="00A955A4" w:rsidRPr="005B5E27">
        <w:t> </w:t>
      </w:r>
      <w:r w:rsidRPr="005B5E27">
        <w:t>§</w:t>
      </w:r>
      <w:r w:rsidR="00A955A4" w:rsidRPr="005B5E27">
        <w:t> </w:t>
      </w:r>
      <w:r w:rsidRPr="005B5E27">
        <w:t>6</w:t>
      </w:r>
      <w:r w:rsidR="00A955A4" w:rsidRPr="005B5E27">
        <w:t> </w:t>
      </w:r>
      <w:r w:rsidRPr="005B5E27">
        <w:t>odst. 2 vyhl</w:t>
      </w:r>
      <w:r w:rsidR="004B177E" w:rsidRPr="005B5E27">
        <w:t>ášky</w:t>
      </w:r>
      <w:r w:rsidRPr="005B5E27">
        <w:t xml:space="preserve"> č.</w:t>
      </w:r>
      <w:r w:rsidR="00F627B4" w:rsidRPr="005B5E27">
        <w:t xml:space="preserve"> </w:t>
      </w:r>
      <w:r w:rsidRPr="005B5E27">
        <w:t>10/2000 Sb.</w:t>
      </w:r>
      <w:r w:rsidR="00F627B4" w:rsidRPr="005B5E27">
        <w:t>,</w:t>
      </w:r>
      <w:r w:rsidRPr="005B5E27">
        <w:t xml:space="preserve"> ve znění pozdějších předpisů).</w:t>
      </w:r>
    </w:p>
    <w:p w14:paraId="65685147" w14:textId="697107DC" w:rsidR="003F6129" w:rsidRPr="005B5E27" w:rsidRDefault="003F6129" w:rsidP="007F14A7">
      <w:pPr>
        <w:pStyle w:val="MSp-text"/>
        <w:spacing w:before="120" w:after="0"/>
        <w:ind w:firstLine="0"/>
      </w:pPr>
      <w:r w:rsidRPr="005B5E27">
        <w:t>Zbylá část (</w:t>
      </w:r>
      <w:r w:rsidR="00265D45" w:rsidRPr="005B5E27">
        <w:t xml:space="preserve">v zásadě </w:t>
      </w:r>
      <w:r w:rsidR="00B11AD7" w:rsidRPr="005B5E27">
        <w:t>28</w:t>
      </w:r>
      <w:r w:rsidRPr="005B5E27">
        <w:t xml:space="preserve"> % čisté odměny) je rozdělena mezi tzv. kapesné (</w:t>
      </w:r>
      <w:r w:rsidR="00DD56AE" w:rsidRPr="005B5E27">
        <w:t xml:space="preserve">v zásadě </w:t>
      </w:r>
      <w:r w:rsidRPr="005B5E27">
        <w:t>17 % čisté odměny) a úložné (</w:t>
      </w:r>
      <w:r w:rsidR="00DD56AE" w:rsidRPr="005B5E27">
        <w:t xml:space="preserve">v zásadě </w:t>
      </w:r>
      <w:r w:rsidRPr="005B5E27">
        <w:t>11 % čisté odměny)</w:t>
      </w:r>
      <w:r w:rsidR="004B177E" w:rsidRPr="005B5E27">
        <w:t>.</w:t>
      </w:r>
    </w:p>
    <w:p w14:paraId="0F566758" w14:textId="77777777" w:rsidR="002B2A4E" w:rsidRPr="005B5E27" w:rsidRDefault="002B2A4E" w:rsidP="007F14A7">
      <w:pPr>
        <w:pStyle w:val="MSp-text"/>
        <w:spacing w:before="120" w:after="0"/>
        <w:ind w:firstLine="0"/>
        <w:rPr>
          <w:i/>
          <w:iCs/>
        </w:rPr>
      </w:pPr>
      <w:r w:rsidRPr="005B5E27">
        <w:rPr>
          <w:i/>
          <w:iCs/>
        </w:rPr>
        <w:t>Uspokojování exekučních pohledávek z pracovní odměny</w:t>
      </w:r>
    </w:p>
    <w:p w14:paraId="52F9E62B" w14:textId="42F7DEA0" w:rsidR="00C04A63" w:rsidRPr="005B5E27" w:rsidRDefault="002B2A4E" w:rsidP="007F14A7">
      <w:pPr>
        <w:pStyle w:val="MSp-text"/>
        <w:spacing w:before="120" w:after="0"/>
        <w:ind w:firstLine="0"/>
      </w:pPr>
      <w:r w:rsidRPr="005B5E27">
        <w:t xml:space="preserve">Pracovní odměnu odsouzeného </w:t>
      </w:r>
      <w:bookmarkStart w:id="1" w:name="_Hlk112686883"/>
      <w:r w:rsidRPr="005B5E27">
        <w:t xml:space="preserve">lze exekučně postihnout na základě soudem nařízeného výkonu rozhodnutí srážkami z pracovní odměny odsouzeného (§ 33 odst. 4 </w:t>
      </w:r>
      <w:r w:rsidR="00B11AD7" w:rsidRPr="005B5E27">
        <w:t>ZVTOS</w:t>
      </w:r>
      <w:r w:rsidRPr="005B5E27">
        <w:t xml:space="preserve">) – podle </w:t>
      </w:r>
      <w:r w:rsidR="00396421" w:rsidRPr="005B5E27">
        <w:t>OSŘ</w:t>
      </w:r>
      <w:r w:rsidRPr="005B5E27">
        <w:t xml:space="preserve"> </w:t>
      </w:r>
      <w:r w:rsidR="00E5521C" w:rsidRPr="005B5E27">
        <w:t xml:space="preserve">se jedná o výkon rozhodnutí </w:t>
      </w:r>
      <w:r w:rsidRPr="005B5E27">
        <w:t>srážkami z jiných příjmů</w:t>
      </w:r>
      <w:bookmarkEnd w:id="1"/>
      <w:r w:rsidRPr="005B5E27">
        <w:t xml:space="preserve">. </w:t>
      </w:r>
      <w:r w:rsidR="00F93B66" w:rsidRPr="005B5E27">
        <w:t>VS ČR</w:t>
      </w:r>
      <w:r w:rsidRPr="005B5E27">
        <w:t xml:space="preserve"> při </w:t>
      </w:r>
      <w:r w:rsidR="00396421" w:rsidRPr="005B5E27">
        <w:t>u</w:t>
      </w:r>
      <w:r w:rsidRPr="005B5E27">
        <w:t xml:space="preserve">spokojování těchto pohledávek postupuje podle </w:t>
      </w:r>
      <w:r w:rsidR="00396421" w:rsidRPr="005B5E27">
        <w:t>OSŘ</w:t>
      </w:r>
      <w:r w:rsidRPr="005B5E27">
        <w:t xml:space="preserve"> a předpisů vydaných na jeho základě</w:t>
      </w:r>
      <w:r w:rsidR="00486361" w:rsidRPr="005B5E27">
        <w:t>, kterými se rozumí vyhláška</w:t>
      </w:r>
      <w:r w:rsidR="00F627B4" w:rsidRPr="005B5E27">
        <w:t xml:space="preserve"> </w:t>
      </w:r>
      <w:r w:rsidR="00486361" w:rsidRPr="005B5E27">
        <w:t>č. 10/2000 Sb.</w:t>
      </w:r>
      <w:r w:rsidRPr="005B5E27">
        <w:t>; obdobný postup se uplatní i</w:t>
      </w:r>
      <w:r w:rsidR="00696CB9" w:rsidRPr="005B5E27">
        <w:t> </w:t>
      </w:r>
      <w:r w:rsidRPr="005B5E27">
        <w:t>v</w:t>
      </w:r>
      <w:r w:rsidR="00696CB9" w:rsidRPr="005B5E27">
        <w:t> </w:t>
      </w:r>
      <w:r w:rsidRPr="005B5E27">
        <w:t xml:space="preserve">případě exekuce nařízené správcem daně. </w:t>
      </w:r>
    </w:p>
    <w:p w14:paraId="69C4AA47" w14:textId="5841341D" w:rsidR="002B2A4E" w:rsidRPr="005B5E27" w:rsidRDefault="002B2A4E" w:rsidP="007F14A7">
      <w:pPr>
        <w:pStyle w:val="MSp-text"/>
        <w:spacing w:before="120" w:after="0"/>
        <w:ind w:firstLine="0"/>
      </w:pPr>
      <w:r w:rsidRPr="005B5E27">
        <w:t xml:space="preserve">Podle § 4 </w:t>
      </w:r>
      <w:r w:rsidR="00711C24" w:rsidRPr="005B5E27">
        <w:t xml:space="preserve">vyhlášky č. 10/2000 Sb. se uspokojují </w:t>
      </w:r>
      <w:r w:rsidRPr="005B5E27">
        <w:t>pohledávky, kter</w:t>
      </w:r>
      <w:r w:rsidR="00F627B4" w:rsidRPr="005B5E27">
        <w:t>é</w:t>
      </w:r>
      <w:r w:rsidRPr="005B5E27">
        <w:t xml:space="preserve"> vznikly na základě</w:t>
      </w:r>
    </w:p>
    <w:p w14:paraId="38C54986" w14:textId="028E39AA" w:rsidR="002B2A4E" w:rsidRPr="005B5E27" w:rsidRDefault="002B2A4E" w:rsidP="007F14A7">
      <w:pPr>
        <w:pStyle w:val="MSp-text"/>
        <w:spacing w:before="120" w:after="0"/>
        <w:ind w:left="284" w:hanging="284"/>
      </w:pPr>
      <w:r w:rsidRPr="005B5E27">
        <w:t xml:space="preserve">a) výkonu rozhodnutí nařízeného soudem (§ 251 a násl. </w:t>
      </w:r>
      <w:r w:rsidR="00ED4425" w:rsidRPr="005B5E27">
        <w:t>OSŘ</w:t>
      </w:r>
      <w:r w:rsidRPr="005B5E27">
        <w:t xml:space="preserve">); </w:t>
      </w:r>
    </w:p>
    <w:p w14:paraId="03A26A75" w14:textId="6D128EAD" w:rsidR="002B2A4E" w:rsidRPr="005B5E27" w:rsidRDefault="002B2A4E" w:rsidP="007F14A7">
      <w:pPr>
        <w:pStyle w:val="MSp-text"/>
        <w:spacing w:before="120" w:after="0"/>
        <w:ind w:left="284" w:hanging="284"/>
      </w:pPr>
      <w:r w:rsidRPr="005B5E27">
        <w:t>b) výkonu rozhodnutí nařízeného orgánem státní správy (§ 103 a násl. zákona č. 500/2004 Sb., správní řád, ve znění pozdějších předpisů), nejde-li o srážky k výkonu rozhodnutí podle § 5</w:t>
      </w:r>
      <w:r w:rsidR="00905A1D" w:rsidRPr="005B5E27">
        <w:t xml:space="preserve"> vyhlášky č. 10/2000 Sb.</w:t>
      </w:r>
      <w:r w:rsidRPr="005B5E27">
        <w:t>,</w:t>
      </w:r>
    </w:p>
    <w:p w14:paraId="08DAB6A4" w14:textId="7C4A173C" w:rsidR="002B2A4E" w:rsidRPr="005B5E27" w:rsidRDefault="002B2A4E" w:rsidP="007F14A7">
      <w:pPr>
        <w:pStyle w:val="MSp-text"/>
        <w:spacing w:before="120" w:after="0"/>
        <w:ind w:left="284" w:hanging="284"/>
      </w:pPr>
      <w:r w:rsidRPr="005B5E27">
        <w:t>c</w:t>
      </w:r>
      <w:bookmarkStart w:id="2" w:name="_Hlk111955662"/>
      <w:r w:rsidRPr="005B5E27">
        <w:t xml:space="preserve">) nařízeného výkonu rozhodnutí ředitele věznice o uložení povinnosti hradit náklady výkonu trestu, </w:t>
      </w:r>
      <w:r w:rsidR="00D82B87" w:rsidRPr="005B5E27">
        <w:t xml:space="preserve">o stanovení výše nákladů výkonu vazby, o povinnosti </w:t>
      </w:r>
      <w:r w:rsidRPr="005B5E27">
        <w:t>nahradit další náklady spojené s výkonem trestu nebo s výkonem vazby</w:t>
      </w:r>
      <w:r w:rsidR="00D82B87" w:rsidRPr="005B5E27">
        <w:t xml:space="preserve"> a povinnosti</w:t>
      </w:r>
      <w:r w:rsidRPr="005B5E27">
        <w:t xml:space="preserve"> </w:t>
      </w:r>
      <w:r w:rsidR="00D82B87" w:rsidRPr="005B5E27">
        <w:t xml:space="preserve">nahradit </w:t>
      </w:r>
      <w:r w:rsidRPr="005B5E27">
        <w:t>škod</w:t>
      </w:r>
      <w:r w:rsidR="00D82B87" w:rsidRPr="005B5E27">
        <w:t>u</w:t>
      </w:r>
      <w:r w:rsidRPr="005B5E27">
        <w:t>.</w:t>
      </w:r>
    </w:p>
    <w:bookmarkEnd w:id="2"/>
    <w:p w14:paraId="499D6487" w14:textId="25CB14BF" w:rsidR="002B2A4E" w:rsidRPr="005B5E27" w:rsidRDefault="002B2A4E" w:rsidP="007F14A7">
      <w:pPr>
        <w:pStyle w:val="MSp-text"/>
        <w:spacing w:before="120" w:after="0"/>
        <w:ind w:firstLine="0"/>
      </w:pPr>
      <w:r w:rsidRPr="005B5E27">
        <w:t>Podle § 5 vyhlášky č. 10/2000 Sb. se pak provádí srážky k úhradě</w:t>
      </w:r>
    </w:p>
    <w:p w14:paraId="36267CAA" w14:textId="31794D52" w:rsidR="002B2A4E" w:rsidRPr="005B5E27" w:rsidRDefault="002B2A4E" w:rsidP="007F14A7">
      <w:pPr>
        <w:pStyle w:val="MSp-text"/>
        <w:spacing w:before="120" w:after="0"/>
        <w:ind w:left="284" w:hanging="284"/>
      </w:pPr>
      <w:r w:rsidRPr="005B5E27">
        <w:t xml:space="preserve">a) částek propadajících státu v důsledku vykonatelného rozhodnutí o uložení peněžitého trestu </w:t>
      </w:r>
      <w:r w:rsidR="007F2B58" w:rsidRPr="005B5E27">
        <w:t xml:space="preserve">nebo </w:t>
      </w:r>
      <w:r w:rsidRPr="005B5E27">
        <w:t>pokuty, jakož i náhrady uložené odsouzenému vykonatelným rozhodnutím příslušných orgánů,</w:t>
      </w:r>
    </w:p>
    <w:p w14:paraId="7D8955A1" w14:textId="55D0FE31" w:rsidR="002B2A4E" w:rsidRPr="005B5E27" w:rsidRDefault="002B2A4E" w:rsidP="007F14A7">
      <w:pPr>
        <w:pStyle w:val="MSp-text"/>
        <w:spacing w:before="120" w:after="0"/>
        <w:ind w:left="284" w:hanging="284"/>
      </w:pPr>
      <w:r w:rsidRPr="005B5E27">
        <w:t>b) přeplatků na dávkách nemocenského a důchodového pojištění, pokud je odsouzený povinen je vrátit na základě vykonatelného rozhodnutí podle právních předpisů o nemocenském a</w:t>
      </w:r>
      <w:r w:rsidR="00B11AD7" w:rsidRPr="005B5E27">
        <w:t> </w:t>
      </w:r>
      <w:r w:rsidRPr="005B5E27">
        <w:t>důchodovém pojištění,</w:t>
      </w:r>
    </w:p>
    <w:p w14:paraId="18A6F375" w14:textId="77777777" w:rsidR="002B2A4E" w:rsidRPr="005B5E27" w:rsidRDefault="002B2A4E" w:rsidP="007F14A7">
      <w:pPr>
        <w:pStyle w:val="MSp-text"/>
        <w:spacing w:before="120" w:after="0"/>
        <w:ind w:left="284" w:hanging="284"/>
      </w:pPr>
      <w:r w:rsidRPr="005B5E27">
        <w:t>c) neprávem přijaté částky dávek státní sociální podpory a sociální péče, pokud je odsouzený povinen je vrátit na základě vykonatelného rozhodnutí podle zvláštního právního předpisu,</w:t>
      </w:r>
    </w:p>
    <w:p w14:paraId="57D68D9E" w14:textId="77777777" w:rsidR="002B2A4E" w:rsidRPr="005B5E27" w:rsidRDefault="002B2A4E" w:rsidP="007F14A7">
      <w:pPr>
        <w:pStyle w:val="MSp-text"/>
        <w:spacing w:before="120" w:after="0"/>
        <w:ind w:left="284" w:hanging="284"/>
      </w:pPr>
      <w:r w:rsidRPr="005B5E27">
        <w:t>d) částky pojistného na všeobecné zdravotní pojištění při neomluvené nepřítomnosti odsouzeného v zaměstnání, které plátce odměny za odsouzeného za tuto dobu uhradil,</w:t>
      </w:r>
    </w:p>
    <w:p w14:paraId="5D03D67D" w14:textId="77777777" w:rsidR="002B2A4E" w:rsidRPr="005B5E27" w:rsidRDefault="002B2A4E" w:rsidP="007F14A7">
      <w:pPr>
        <w:pStyle w:val="MSp-text"/>
        <w:spacing w:before="120" w:after="0"/>
        <w:ind w:left="284" w:hanging="284"/>
      </w:pPr>
      <w:r w:rsidRPr="005B5E27">
        <w:lastRenderedPageBreak/>
        <w:t>e) pohledávek zajištěných dohodou o srážkách ze mzdy nebo jiných příjmů podle zvláštního právního předpisu,</w:t>
      </w:r>
    </w:p>
    <w:p w14:paraId="77486F6B" w14:textId="135D9BA7" w:rsidR="002B2A4E" w:rsidRPr="005B5E27" w:rsidRDefault="002B2A4E" w:rsidP="007F14A7">
      <w:pPr>
        <w:pStyle w:val="MSp-text"/>
        <w:spacing w:before="120" w:after="0"/>
        <w:ind w:left="284" w:hanging="284"/>
      </w:pPr>
      <w:r w:rsidRPr="005B5E27">
        <w:t>f) částek na základě dohody o srážkách z odměny odsouzeného uzavřené mezi odsouzeným a věznicí.</w:t>
      </w:r>
    </w:p>
    <w:p w14:paraId="602193B6" w14:textId="64DCB195" w:rsidR="00486361" w:rsidRPr="005B5E27" w:rsidRDefault="00486361" w:rsidP="007F14A7">
      <w:pPr>
        <w:spacing w:before="120" w:after="0" w:line="240" w:lineRule="auto"/>
        <w:jc w:val="both"/>
        <w:rPr>
          <w:sz w:val="24"/>
          <w:szCs w:val="24"/>
        </w:rPr>
      </w:pPr>
      <w:r w:rsidRPr="005B5E27">
        <w:rPr>
          <w:sz w:val="24"/>
          <w:szCs w:val="24"/>
        </w:rPr>
        <w:t>Z uvedeného je zřejmé, že vymezení okruhu pohledávek, které se umořují podle § 4 a 5 vyhlášky č. 10/2000 Sb., zcela neodpovídá rozdělení pohledávek na přednostní a nepřednostní podle OSŘ.</w:t>
      </w:r>
    </w:p>
    <w:p w14:paraId="1297242E" w14:textId="5F4AA5E0" w:rsidR="007F2B58" w:rsidRPr="005B5E27" w:rsidRDefault="007F2B58" w:rsidP="007F14A7">
      <w:pPr>
        <w:pStyle w:val="MSp-text"/>
        <w:spacing w:before="120" w:after="0"/>
        <w:ind w:firstLine="0"/>
      </w:pPr>
      <w:r w:rsidRPr="005B5E27">
        <w:t xml:space="preserve">Jak bylo uvedeno, ke srážkám prováděným na základě nařízeného výkonu rozhodnutí soudu nebo orgánu státní správy se zásadně používá 12 % čisté odměny a k úhradě jiných pohledávek vůči odsouzenému podle § 5 vyhlášky č. 10/2000 Sb. pak 4 % čisté odměny. </w:t>
      </w:r>
    </w:p>
    <w:p w14:paraId="19C9BE0A" w14:textId="26DD28E5" w:rsidR="007F2B58" w:rsidRPr="005B5E27" w:rsidRDefault="00486361" w:rsidP="007F14A7">
      <w:pPr>
        <w:pStyle w:val="MSp-text"/>
        <w:spacing w:before="120" w:after="0"/>
        <w:ind w:firstLine="0"/>
      </w:pPr>
      <w:bookmarkStart w:id="3" w:name="_Hlk112686981"/>
      <w:r w:rsidRPr="005B5E27">
        <w:t>V rámci provádění výkonu rozhodnutí se tak neuplatní ustanovení ohledně nezabavitelné částky</w:t>
      </w:r>
      <w:r w:rsidR="005B5E27">
        <w:t xml:space="preserve"> (§ 278 OSŘ ve spojení s nařízením vlády č. 595/2006 Sb.</w:t>
      </w:r>
      <w:r w:rsidR="00D075CC">
        <w:t>, ve znění pozdějších předpisů</w:t>
      </w:r>
      <w:r w:rsidR="005B5E27">
        <w:t>)</w:t>
      </w:r>
      <w:r w:rsidRPr="005B5E27">
        <w:t>, byť se jedná o tzv. jiný příjem</w:t>
      </w:r>
      <w:bookmarkEnd w:id="3"/>
      <w:r w:rsidRPr="005B5E27">
        <w:t>. Ve výkonu trestu jsou základní životní potřeby odsouzeného bezprostředně pokryty věznicí na náklady státu, a tudíž ponechávání nezabavitelné částky by u</w:t>
      </w:r>
      <w:r w:rsidR="00D075CC">
        <w:t> </w:t>
      </w:r>
      <w:r w:rsidRPr="005B5E27">
        <w:t xml:space="preserve">odsouzeného ztrácelo svůj smysl, kdy funkci, kterou nezabavitelná částka plní u povinných, kteří jsou na svobodě, plní jiné složky pracovní odměny </w:t>
      </w:r>
      <w:r w:rsidR="0060467D" w:rsidRPr="005B5E27">
        <w:t>[</w:t>
      </w:r>
      <w:r w:rsidRPr="005B5E27">
        <w:t xml:space="preserve">k tomu též </w:t>
      </w:r>
      <w:bookmarkStart w:id="4" w:name="_Hlk112687026"/>
      <w:r w:rsidRPr="005B5E27">
        <w:t xml:space="preserve">např. rozhodnutí Ústavního soudu </w:t>
      </w:r>
      <w:proofErr w:type="spellStart"/>
      <w:r w:rsidRPr="005B5E27">
        <w:t>sp</w:t>
      </w:r>
      <w:proofErr w:type="spellEnd"/>
      <w:r w:rsidRPr="005B5E27">
        <w:t xml:space="preserve">. zn. </w:t>
      </w:r>
      <w:r w:rsidRPr="005B5E27">
        <w:rPr>
          <w:rStyle w:val="docregistrysign"/>
        </w:rPr>
        <w:t>IV.</w:t>
      </w:r>
      <w:r w:rsidR="00970D8D" w:rsidRPr="005B5E27">
        <w:rPr>
          <w:rStyle w:val="docregistrysign"/>
        </w:rPr>
        <w:t xml:space="preserve"> </w:t>
      </w:r>
      <w:r w:rsidRPr="005B5E27">
        <w:rPr>
          <w:rStyle w:val="docregistrysign"/>
        </w:rPr>
        <w:t>ÚS 40/01 ze dne 31. 10. 2001</w:t>
      </w:r>
      <w:bookmarkEnd w:id="4"/>
      <w:r w:rsidR="0060467D" w:rsidRPr="005B5E27">
        <w:rPr>
          <w:rStyle w:val="docregistrysign"/>
        </w:rPr>
        <w:t>, podle kterého</w:t>
      </w:r>
      <w:r w:rsidRPr="005B5E27">
        <w:rPr>
          <w:rStyle w:val="docregistrysign"/>
        </w:rPr>
        <w:t xml:space="preserve"> „</w:t>
      </w:r>
      <w:r w:rsidRPr="005B5E27">
        <w:rPr>
          <w:i/>
          <w:iCs/>
          <w:shd w:val="clear" w:color="auto" w:fill="FFFFFF"/>
        </w:rPr>
        <w:t>je nutné chápat zásadní rozdíl mezi výkonem rozhodnutí nařízeným soudem a vedeným podle občanského soudního řádu a</w:t>
      </w:r>
      <w:r w:rsidR="00D075CC">
        <w:rPr>
          <w:i/>
          <w:iCs/>
          <w:shd w:val="clear" w:color="auto" w:fill="FFFFFF"/>
        </w:rPr>
        <w:t> </w:t>
      </w:r>
      <w:r w:rsidRPr="005B5E27">
        <w:rPr>
          <w:i/>
          <w:iCs/>
          <w:shd w:val="clear" w:color="auto" w:fill="FFFFFF"/>
        </w:rPr>
        <w:t>výkonem rozhodnutí vedeným podle zákona o výkonu trestu, poněvadž jde o úpravu diametrálně se lišící. Občanský soudní řád v případě výkonu rozhodnutí srážkami ze mzdy má svoji vlastní úpravu, svůj způsob stanovení částek, které podléhají srážkám, kde rozhodující roli sehrává i v ústavní stížnosti zmíněné nařízení vlády č.</w:t>
      </w:r>
      <w:r w:rsidR="00E67660" w:rsidRPr="005B5E27">
        <w:rPr>
          <w:i/>
          <w:iCs/>
          <w:shd w:val="clear" w:color="auto" w:fill="FFFFFF"/>
        </w:rPr>
        <w:t> </w:t>
      </w:r>
      <w:r w:rsidRPr="005B5E27">
        <w:rPr>
          <w:i/>
          <w:iCs/>
          <w:shd w:val="clear" w:color="auto" w:fill="FFFFFF"/>
        </w:rPr>
        <w:t>63/1998</w:t>
      </w:r>
      <w:r w:rsidR="00E67660" w:rsidRPr="005B5E27">
        <w:rPr>
          <w:i/>
          <w:iCs/>
          <w:shd w:val="clear" w:color="auto" w:fill="FFFFFF"/>
        </w:rPr>
        <w:t> </w:t>
      </w:r>
      <w:r w:rsidRPr="005B5E27">
        <w:rPr>
          <w:i/>
          <w:iCs/>
          <w:shd w:val="clear" w:color="auto" w:fill="FFFFFF"/>
        </w:rPr>
        <w:t>Sb. V případě, že soud nařídí výkon rozhodnutí srážkami z pracovní odměny odsouzeného, je však samotný výkon již řešen vyhláškou o srážkách z odměny, která byla Ministerstvem spravedlnosti vydána na základě zmocňovacího ustanovení § 373 občanského soudního řádu, a to způsobem zcela specifickým, rozdílným oproti úpravě v občanském soudním řádu.“</w:t>
      </w:r>
      <w:r w:rsidR="0060467D" w:rsidRPr="005B5E27">
        <w:rPr>
          <w:i/>
          <w:iCs/>
          <w:shd w:val="clear" w:color="auto" w:fill="FFFFFF"/>
        </w:rPr>
        <w:t>,</w:t>
      </w:r>
      <w:r w:rsidRPr="005B5E27">
        <w:rPr>
          <w:shd w:val="clear" w:color="auto" w:fill="FFFFFF"/>
        </w:rPr>
        <w:t xml:space="preserve"> nebo usnesení </w:t>
      </w:r>
      <w:r w:rsidRPr="005B5E27">
        <w:t>Krajského soudu v Ostravě č.</w:t>
      </w:r>
      <w:r w:rsidR="00E67660" w:rsidRPr="005B5E27">
        <w:t xml:space="preserve"> </w:t>
      </w:r>
      <w:r w:rsidRPr="005B5E27">
        <w:t>j. KSOS 12 INS 20693/2020-B-17</w:t>
      </w:r>
      <w:r w:rsidR="0060467D" w:rsidRPr="005B5E27">
        <w:t>, podle kterého</w:t>
      </w:r>
      <w:r w:rsidRPr="005B5E27">
        <w:t xml:space="preserve"> </w:t>
      </w:r>
      <w:r w:rsidRPr="005B5E27">
        <w:rPr>
          <w:i/>
          <w:iCs/>
        </w:rPr>
        <w:t>„j</w:t>
      </w:r>
      <w:r w:rsidRPr="005B5E27">
        <w:rPr>
          <w:i/>
          <w:iCs/>
          <w:shd w:val="clear" w:color="auto" w:fill="FFFFFF"/>
        </w:rPr>
        <w:t>elikož z</w:t>
      </w:r>
      <w:r w:rsidR="00905A1D" w:rsidRPr="005B5E27">
        <w:rPr>
          <w:i/>
          <w:iCs/>
          <w:shd w:val="clear" w:color="auto" w:fill="FFFFFF"/>
        </w:rPr>
        <w:t> </w:t>
      </w:r>
      <w:r w:rsidRPr="005B5E27">
        <w:rPr>
          <w:i/>
          <w:iCs/>
          <w:shd w:val="clear" w:color="auto" w:fill="FFFFFF"/>
        </w:rPr>
        <w:t>hlediska svého účelu úložné fakticky představuje obdobu tzv. nezabavitelné částky, nenáleží tento majetek do</w:t>
      </w:r>
      <w:r w:rsidR="00D075CC">
        <w:rPr>
          <w:i/>
          <w:iCs/>
          <w:shd w:val="clear" w:color="auto" w:fill="FFFFFF"/>
        </w:rPr>
        <w:t> </w:t>
      </w:r>
      <w:r w:rsidRPr="005B5E27">
        <w:rPr>
          <w:i/>
          <w:iCs/>
          <w:shd w:val="clear" w:color="auto" w:fill="FFFFFF"/>
        </w:rPr>
        <w:t>majetkové podstaty, a to ani za dobu před schválením oddlužení. Vedle úložného představují obdobu nezabavitelné částky také kapesné a náklady výkonu trestu (z</w:t>
      </w:r>
      <w:r w:rsidR="00905A1D" w:rsidRPr="005B5E27">
        <w:rPr>
          <w:i/>
          <w:iCs/>
          <w:shd w:val="clear" w:color="auto" w:fill="FFFFFF"/>
        </w:rPr>
        <w:t> </w:t>
      </w:r>
      <w:r w:rsidRPr="005B5E27">
        <w:rPr>
          <w:i/>
          <w:iCs/>
          <w:shd w:val="clear" w:color="auto" w:fill="FFFFFF"/>
        </w:rPr>
        <w:t xml:space="preserve">pohledu srážek prováděných z pracovní odměny </w:t>
      </w:r>
      <w:r w:rsidRPr="005B5E27">
        <w:rPr>
          <w:i/>
          <w:color w:val="000000"/>
          <w:shd w:val="clear" w:color="auto" w:fill="FFFFFF"/>
        </w:rPr>
        <w:t>dlužnice</w:t>
      </w:r>
      <w:r w:rsidRPr="005B5E27">
        <w:rPr>
          <w:i/>
          <w:iCs/>
          <w:shd w:val="clear" w:color="auto" w:fill="FFFFFF"/>
        </w:rPr>
        <w:t xml:space="preserve"> ve výkonu trestu odnětí svobody) ve smyslu </w:t>
      </w:r>
      <w:proofErr w:type="spellStart"/>
      <w:r w:rsidRPr="005B5E27">
        <w:rPr>
          <w:i/>
          <w:iCs/>
          <w:shd w:val="clear" w:color="auto" w:fill="FFFFFF"/>
        </w:rPr>
        <w:t>ust</w:t>
      </w:r>
      <w:proofErr w:type="spellEnd"/>
      <w:r w:rsidRPr="005B5E27">
        <w:rPr>
          <w:i/>
          <w:iCs/>
          <w:shd w:val="clear" w:color="auto" w:fill="FFFFFF"/>
        </w:rPr>
        <w:t>. § 3 a</w:t>
      </w:r>
      <w:r w:rsidR="00D075CC">
        <w:rPr>
          <w:i/>
          <w:iCs/>
          <w:shd w:val="clear" w:color="auto" w:fill="FFFFFF"/>
        </w:rPr>
        <w:t> </w:t>
      </w:r>
      <w:r w:rsidRPr="005B5E27">
        <w:rPr>
          <w:i/>
          <w:iCs/>
          <w:shd w:val="clear" w:color="auto" w:fill="FFFFFF"/>
        </w:rPr>
        <w:t>§ 6 vyhlášky o srážkách z odměny odsouzených</w:t>
      </w:r>
      <w:r w:rsidR="0060467D" w:rsidRPr="005B5E27">
        <w:rPr>
          <w:shd w:val="clear" w:color="auto" w:fill="FFFFFF"/>
        </w:rPr>
        <w:t>“].</w:t>
      </w:r>
    </w:p>
    <w:p w14:paraId="373FB12A" w14:textId="77777777" w:rsidR="002B2A4E" w:rsidRPr="005B5E27" w:rsidRDefault="002B2A4E" w:rsidP="007F14A7">
      <w:pPr>
        <w:pStyle w:val="MSp-text"/>
        <w:spacing w:before="120" w:after="0"/>
        <w:ind w:firstLine="0"/>
        <w:rPr>
          <w:i/>
          <w:iCs/>
        </w:rPr>
      </w:pPr>
      <w:r w:rsidRPr="005B5E27">
        <w:rPr>
          <w:i/>
          <w:iCs/>
        </w:rPr>
        <w:t>Kapesné a úložné</w:t>
      </w:r>
    </w:p>
    <w:p w14:paraId="799B6F67" w14:textId="66B84E4F" w:rsidR="00DD56AE" w:rsidRPr="005B5E27" w:rsidRDefault="00331487" w:rsidP="007F14A7">
      <w:pPr>
        <w:pStyle w:val="MSp-text"/>
        <w:spacing w:before="120" w:after="0"/>
        <w:ind w:firstLine="0"/>
      </w:pPr>
      <w:r w:rsidRPr="005B5E27">
        <w:t xml:space="preserve">Z </w:t>
      </w:r>
      <w:r w:rsidR="00F13785" w:rsidRPr="005B5E27">
        <w:t>čisté</w:t>
      </w:r>
      <w:r w:rsidR="002B2A4E" w:rsidRPr="005B5E27">
        <w:t xml:space="preserve"> odměny </w:t>
      </w:r>
      <w:r w:rsidRPr="005B5E27">
        <w:t xml:space="preserve">je </w:t>
      </w:r>
      <w:r w:rsidR="002B2A4E" w:rsidRPr="005B5E27">
        <w:t>vždy tvořeno kapesné</w:t>
      </w:r>
      <w:r w:rsidR="00082969" w:rsidRPr="005B5E27">
        <w:t xml:space="preserve"> (</w:t>
      </w:r>
      <w:r w:rsidR="00DD56AE" w:rsidRPr="005B5E27">
        <w:t xml:space="preserve">v zásadě </w:t>
      </w:r>
      <w:r w:rsidR="00082969" w:rsidRPr="005B5E27">
        <w:t>17 % čisté odměny)</w:t>
      </w:r>
      <w:r w:rsidR="002B2A4E" w:rsidRPr="005B5E27">
        <w:t xml:space="preserve"> a úložné</w:t>
      </w:r>
      <w:r w:rsidR="00082969" w:rsidRPr="005B5E27">
        <w:t xml:space="preserve"> (</w:t>
      </w:r>
      <w:r w:rsidR="00DD56AE" w:rsidRPr="005B5E27">
        <w:t xml:space="preserve">v zásadě </w:t>
      </w:r>
      <w:r w:rsidR="00082969" w:rsidRPr="005B5E27">
        <w:t>11</w:t>
      </w:r>
      <w:r w:rsidR="00DD56AE" w:rsidRPr="005B5E27">
        <w:t> </w:t>
      </w:r>
      <w:r w:rsidR="00082969" w:rsidRPr="005B5E27">
        <w:t>% čisté odměny)</w:t>
      </w:r>
      <w:r w:rsidR="002B2A4E" w:rsidRPr="005B5E27">
        <w:t xml:space="preserve">. </w:t>
      </w:r>
      <w:r w:rsidR="00DD56AE" w:rsidRPr="005B5E27">
        <w:t>Pokud odsouzený odmítl v průběhu kalendářního měsíce bez závažného důvodu pracovat (§ 6 odst. 2 vyhlášky č. 10/2000 Sb.), kapesné mu nenáleží a vzniklé kapesné se převádí k použití postupně na srážky k úhradě výživného nezaopatřených dětí</w:t>
      </w:r>
      <w:r w:rsidR="00682193" w:rsidRPr="005B5E27">
        <w:t xml:space="preserve"> podle § 2</w:t>
      </w:r>
      <w:r w:rsidR="00D075CC">
        <w:t xml:space="preserve"> </w:t>
      </w:r>
      <w:r w:rsidR="00D075CC" w:rsidRPr="005B5E27">
        <w:t>vyhlášky č. 10/2000 Sb.</w:t>
      </w:r>
      <w:r w:rsidR="00DD56AE" w:rsidRPr="005B5E27">
        <w:t>, další srážky prováděné na základě nařízeného výkonu rozhodnutí soudu nebo orgánu státní správy podle § 4 vyhlášky č. 10/2000 Sb. a ostatní srážky podle § 5 vyhlášky</w:t>
      </w:r>
      <w:r w:rsidR="000E2B89" w:rsidRPr="005B5E27">
        <w:t xml:space="preserve"> </w:t>
      </w:r>
      <w:r w:rsidR="00DD56AE" w:rsidRPr="005B5E27">
        <w:t>č. 10/2000 Sb</w:t>
      </w:r>
      <w:r w:rsidR="00DD56AE" w:rsidRPr="005B5E27">
        <w:rPr>
          <w:rFonts w:ascii="Arial" w:hAnsi="Arial"/>
          <w:color w:val="08A8F8"/>
          <w:sz w:val="22"/>
        </w:rPr>
        <w:t>.</w:t>
      </w:r>
      <w:r w:rsidR="00DD56AE" w:rsidRPr="005B5E27">
        <w:rPr>
          <w:rFonts w:ascii="Arial" w:hAnsi="Arial" w:cs="Arial"/>
          <w:sz w:val="22"/>
          <w:szCs w:val="22"/>
        </w:rPr>
        <w:t xml:space="preserve"> </w:t>
      </w:r>
      <w:r w:rsidR="00DD56AE" w:rsidRPr="005B5E27">
        <w:t>Pokud byl odsouzenému uložen kázeňský trest snížení kapesného [§</w:t>
      </w:r>
      <w:r w:rsidR="00D075CC">
        <w:t> </w:t>
      </w:r>
      <w:r w:rsidR="00DD56AE" w:rsidRPr="005B5E27">
        <w:t>46</w:t>
      </w:r>
      <w:r w:rsidR="00D075CC">
        <w:t> </w:t>
      </w:r>
      <w:r w:rsidR="00DD56AE" w:rsidRPr="005B5E27">
        <w:t>odst. 3 písm. b) a § 64 odst. 1 písm. b) ZVTOS], odsouzenému se neumožní s částkou, o</w:t>
      </w:r>
      <w:r w:rsidR="00D075CC">
        <w:t> </w:t>
      </w:r>
      <w:r w:rsidR="00DD56AE" w:rsidRPr="005B5E27">
        <w:t xml:space="preserve">kterou je kapesné sníženo, nakládat a tato částka se převádí na úložné. </w:t>
      </w:r>
    </w:p>
    <w:p w14:paraId="217C67D5" w14:textId="1666E8D9" w:rsidR="002B2A4E" w:rsidRPr="005B5E27" w:rsidRDefault="00BA0D56" w:rsidP="007F14A7">
      <w:pPr>
        <w:pStyle w:val="MSp-text"/>
        <w:spacing w:before="120" w:after="0"/>
        <w:ind w:firstLine="0"/>
      </w:pPr>
      <w:r w:rsidRPr="005B5E27">
        <w:t xml:space="preserve">S kapesným může odsouzený volně disponovat </w:t>
      </w:r>
      <w:r w:rsidR="00F13785" w:rsidRPr="005B5E27">
        <w:t>dle vlastního uvážení; kapesné může být použito např.</w:t>
      </w:r>
      <w:r w:rsidR="002B2A4E" w:rsidRPr="005B5E27">
        <w:t xml:space="preserve"> k nákupu zboží dostupného ve vězeňské prodejně, k úhradě léčiv, které nejsou hrazeny ze zdravotního pojištění, k udržování kontaktu s rodinou a blízkými (</w:t>
      </w:r>
      <w:r w:rsidR="00082969" w:rsidRPr="005B5E27">
        <w:t>např.</w:t>
      </w:r>
      <w:r w:rsidR="002B2A4E" w:rsidRPr="005B5E27">
        <w:t xml:space="preserve"> </w:t>
      </w:r>
      <w:r w:rsidR="00082969" w:rsidRPr="005B5E27">
        <w:t xml:space="preserve">nákup dopisních potřeb či úhrada poplatku </w:t>
      </w:r>
      <w:r w:rsidR="002B2A4E" w:rsidRPr="005B5E27">
        <w:t>za použití telefonu)</w:t>
      </w:r>
      <w:r w:rsidR="00DD56AE" w:rsidRPr="005B5E27">
        <w:t xml:space="preserve"> apod</w:t>
      </w:r>
      <w:r w:rsidR="002B2A4E" w:rsidRPr="005B5E27">
        <w:t xml:space="preserve">. </w:t>
      </w:r>
    </w:p>
    <w:p w14:paraId="7024863E" w14:textId="61CA1DF1" w:rsidR="00C27DF1" w:rsidRPr="005B5E27" w:rsidRDefault="00D85283" w:rsidP="007F14A7">
      <w:pPr>
        <w:pStyle w:val="MSp-text"/>
        <w:spacing w:before="120" w:after="0"/>
        <w:ind w:firstLine="0"/>
      </w:pPr>
      <w:r w:rsidRPr="005B5E27">
        <w:lastRenderedPageBreak/>
        <w:t>Funkcí ú</w:t>
      </w:r>
      <w:r w:rsidR="002B2A4E" w:rsidRPr="005B5E27">
        <w:t>ložné</w:t>
      </w:r>
      <w:r w:rsidRPr="005B5E27">
        <w:t>ho</w:t>
      </w:r>
      <w:r w:rsidR="002B2A4E" w:rsidRPr="005B5E27">
        <w:t xml:space="preserve"> </w:t>
      </w:r>
      <w:r w:rsidRPr="005B5E27">
        <w:t>je pak</w:t>
      </w:r>
      <w:r w:rsidR="002B2A4E" w:rsidRPr="005B5E27">
        <w:t xml:space="preserve"> </w:t>
      </w:r>
      <w:r w:rsidRPr="005B5E27">
        <w:t xml:space="preserve">zejména tvorba </w:t>
      </w:r>
      <w:r w:rsidR="002B2A4E" w:rsidRPr="005B5E27">
        <w:t>základní</w:t>
      </w:r>
      <w:r w:rsidR="00DD56AE" w:rsidRPr="005B5E27">
        <w:t xml:space="preserve"> finanční</w:t>
      </w:r>
      <w:r w:rsidR="002B2A4E" w:rsidRPr="005B5E27">
        <w:t xml:space="preserve"> rezerv</w:t>
      </w:r>
      <w:r w:rsidRPr="005B5E27">
        <w:t>y</w:t>
      </w:r>
      <w:r w:rsidR="002B2A4E" w:rsidRPr="005B5E27">
        <w:t xml:space="preserve"> </w:t>
      </w:r>
      <w:r w:rsidR="00DD56AE" w:rsidRPr="005B5E27">
        <w:t xml:space="preserve">sloužící k pokrytí základních životních potřeb odsouzeného v době </w:t>
      </w:r>
      <w:r w:rsidR="002B2A4E" w:rsidRPr="005B5E27">
        <w:t xml:space="preserve">po </w:t>
      </w:r>
      <w:r w:rsidR="009E6DBF" w:rsidRPr="005B5E27">
        <w:t xml:space="preserve">jeho </w:t>
      </w:r>
      <w:r w:rsidR="002B2A4E" w:rsidRPr="005B5E27">
        <w:t>návrat</w:t>
      </w:r>
      <w:r w:rsidR="00DD56AE" w:rsidRPr="005B5E27">
        <w:t>u</w:t>
      </w:r>
      <w:r w:rsidR="002B2A4E" w:rsidRPr="005B5E27">
        <w:t xml:space="preserve"> do života na svobodě</w:t>
      </w:r>
      <w:r w:rsidR="00FA6AAD" w:rsidRPr="005B5E27">
        <w:t>.</w:t>
      </w:r>
      <w:r w:rsidR="00797CFB" w:rsidRPr="005B5E27">
        <w:t xml:space="preserve"> Finanční problémy odsouzených jsou jednou z největších překážek resocializace odsouzených, vedle nemožnosti nalézt zaměstnání, návratu do závadného prostředí či ztráty bydliště a rodinného a sociálního zázemí. Nedostatek finančních prostředků vede často k recidivě, zejména u odsouzených, u kterých během dlouhodobého trestu došlo ke zpřetrhání rodinných vazeb. S ohledem na tuto základní funkci úložného je d</w:t>
      </w:r>
      <w:r w:rsidR="002B2A4E" w:rsidRPr="005B5E27">
        <w:t>ispozice odsouzeného s peněžními prostředky, které má na</w:t>
      </w:r>
      <w:r w:rsidR="005021B3">
        <w:t> </w:t>
      </w:r>
      <w:r w:rsidR="002B2A4E" w:rsidRPr="005B5E27">
        <w:t>úložném, omezená. V tomto směru vyhláška č. 10/2000 Sb</w:t>
      </w:r>
      <w:r w:rsidR="000E2B89" w:rsidRPr="005B5E27">
        <w:t>.</w:t>
      </w:r>
      <w:r w:rsidR="00666CA2" w:rsidRPr="005B5E27">
        <w:t xml:space="preserve"> v současné dob</w:t>
      </w:r>
      <w:r w:rsidR="007B1FD9" w:rsidRPr="005B5E27">
        <w:t>ě</w:t>
      </w:r>
      <w:r w:rsidR="000E2B89" w:rsidRPr="005B5E27">
        <w:t xml:space="preserve"> </w:t>
      </w:r>
      <w:r w:rsidR="002B2A4E" w:rsidRPr="005B5E27">
        <w:t xml:space="preserve">stanoví </w:t>
      </w:r>
      <w:r w:rsidR="00265D45" w:rsidRPr="005B5E27">
        <w:t xml:space="preserve">tři </w:t>
      </w:r>
      <w:r w:rsidR="002B2A4E" w:rsidRPr="005B5E27">
        <w:t>limity</w:t>
      </w:r>
      <w:r w:rsidR="00797CFB" w:rsidRPr="005B5E27">
        <w:t>:</w:t>
      </w:r>
    </w:p>
    <w:p w14:paraId="4F383694" w14:textId="57B1910A" w:rsidR="000D3DE0" w:rsidRPr="005B5E27" w:rsidRDefault="000D3DE0" w:rsidP="007F14A7">
      <w:pPr>
        <w:pStyle w:val="MSp-text"/>
        <w:numPr>
          <w:ilvl w:val="0"/>
          <w:numId w:val="24"/>
        </w:numPr>
        <w:tabs>
          <w:tab w:val="clear" w:pos="720"/>
          <w:tab w:val="left" w:pos="284"/>
        </w:tabs>
        <w:spacing w:before="120" w:after="0"/>
        <w:ind w:left="284" w:hanging="284"/>
      </w:pPr>
      <w:r w:rsidRPr="005B5E27">
        <w:t>s</w:t>
      </w:r>
      <w:r w:rsidR="00C27DF1" w:rsidRPr="005B5E27">
        <w:t xml:space="preserve"> úložným do výše 500 Kč nelze </w:t>
      </w:r>
      <w:r w:rsidR="00082969" w:rsidRPr="005B5E27">
        <w:t xml:space="preserve">po dobu výkonu trestu </w:t>
      </w:r>
      <w:r w:rsidR="00C27DF1" w:rsidRPr="005B5E27">
        <w:t>nikterak nakládat</w:t>
      </w:r>
      <w:r w:rsidRPr="005B5E27">
        <w:t xml:space="preserve"> (t</w:t>
      </w:r>
      <w:r w:rsidR="00C27DF1" w:rsidRPr="005B5E27">
        <w:t>ato částka má pokrý</w:t>
      </w:r>
      <w:r w:rsidRPr="005B5E27">
        <w:t>vat</w:t>
      </w:r>
      <w:r w:rsidR="00C27DF1" w:rsidRPr="005B5E27">
        <w:t xml:space="preserve"> náklady odsouzeného na cestu do místa, kde se bude po propuštění zdržovat, a</w:t>
      </w:r>
      <w:r w:rsidRPr="005B5E27">
        <w:t> </w:t>
      </w:r>
      <w:r w:rsidR="00C27DF1" w:rsidRPr="005B5E27">
        <w:t>na</w:t>
      </w:r>
      <w:r w:rsidRPr="005B5E27">
        <w:t> </w:t>
      </w:r>
      <w:r w:rsidR="00C27DF1" w:rsidRPr="005B5E27">
        <w:t>stravu první den po propuštění</w:t>
      </w:r>
      <w:r w:rsidRPr="005B5E27">
        <w:t xml:space="preserve">; nemá-li </w:t>
      </w:r>
      <w:r w:rsidR="00BC76AA">
        <w:t xml:space="preserve">přesto </w:t>
      </w:r>
      <w:r w:rsidRPr="005B5E27">
        <w:t>odsouzený při propuštění z výkonu trestu úložné postačující k úhradě nezbytných potřeb, lze mu poskytnout příspěvek až do částky 2 000 Kč),</w:t>
      </w:r>
      <w:r w:rsidR="00C27DF1" w:rsidRPr="005B5E27">
        <w:t xml:space="preserve"> </w:t>
      </w:r>
    </w:p>
    <w:p w14:paraId="32207022" w14:textId="0BF47E29" w:rsidR="00A309CB" w:rsidRPr="005B5E27" w:rsidRDefault="000D3DE0" w:rsidP="007F14A7">
      <w:pPr>
        <w:pStyle w:val="MSp-text"/>
        <w:numPr>
          <w:ilvl w:val="0"/>
          <w:numId w:val="24"/>
        </w:numPr>
        <w:tabs>
          <w:tab w:val="clear" w:pos="720"/>
          <w:tab w:val="left" w:pos="284"/>
        </w:tabs>
        <w:spacing w:before="120" w:after="0"/>
        <w:ind w:left="284" w:hanging="284"/>
      </w:pPr>
      <w:r w:rsidRPr="005B5E27">
        <w:t>č</w:t>
      </w:r>
      <w:r w:rsidR="00C27DF1" w:rsidRPr="005B5E27">
        <w:t xml:space="preserve">ást úložného, která přesahuje </w:t>
      </w:r>
      <w:r w:rsidR="00666CA2" w:rsidRPr="005B5E27">
        <w:t xml:space="preserve">částku </w:t>
      </w:r>
      <w:r w:rsidR="00C27DF1" w:rsidRPr="005B5E27">
        <w:t>500 Kč</w:t>
      </w:r>
      <w:r w:rsidRPr="005B5E27">
        <w:t xml:space="preserve"> a nedosahuje </w:t>
      </w:r>
      <w:r w:rsidR="00666CA2" w:rsidRPr="005B5E27">
        <w:t xml:space="preserve">částky </w:t>
      </w:r>
      <w:r w:rsidRPr="005B5E27">
        <w:t>35 000 Kč,</w:t>
      </w:r>
      <w:r w:rsidR="00C27DF1" w:rsidRPr="005B5E27">
        <w:t xml:space="preserve"> lze pak podle § 7 odst. 4 </w:t>
      </w:r>
      <w:r w:rsidRPr="005B5E27">
        <w:t xml:space="preserve">věty poslední </w:t>
      </w:r>
      <w:r w:rsidR="00C27DF1" w:rsidRPr="005B5E27">
        <w:t>použít pouze na úhradu zdravotní péče nehrazené z</w:t>
      </w:r>
      <w:r w:rsidR="00A309CB" w:rsidRPr="005B5E27">
        <w:t> </w:t>
      </w:r>
      <w:r w:rsidR="00C27DF1" w:rsidRPr="005B5E27">
        <w:t>veřejného zdravotního pojištění, úhradu regulačních poplatků a na nákup nezbytných léčivých přípravků, potravin pro zvláštní lékařské účely a zdravotnických prostředků předepsaných lékařem</w:t>
      </w:r>
      <w:r w:rsidR="00A309CB" w:rsidRPr="005B5E27">
        <w:t>,</w:t>
      </w:r>
    </w:p>
    <w:p w14:paraId="41565CB3" w14:textId="165E8F69" w:rsidR="00C27DF1" w:rsidRPr="005B5E27" w:rsidRDefault="00A309CB" w:rsidP="007F14A7">
      <w:pPr>
        <w:pStyle w:val="MSp-text"/>
        <w:numPr>
          <w:ilvl w:val="0"/>
          <w:numId w:val="24"/>
        </w:numPr>
        <w:tabs>
          <w:tab w:val="clear" w:pos="720"/>
          <w:tab w:val="left" w:pos="284"/>
        </w:tabs>
        <w:spacing w:before="120" w:after="0"/>
        <w:ind w:left="284" w:hanging="284"/>
      </w:pPr>
      <w:r w:rsidRPr="005B5E27">
        <w:t xml:space="preserve">úložné převyšující </w:t>
      </w:r>
      <w:r w:rsidR="00C27DF1" w:rsidRPr="005B5E27">
        <w:t>částk</w:t>
      </w:r>
      <w:r w:rsidRPr="005B5E27">
        <w:t>u</w:t>
      </w:r>
      <w:r w:rsidR="00C27DF1" w:rsidRPr="005B5E27">
        <w:t xml:space="preserve"> 35 000 Kč</w:t>
      </w:r>
      <w:r w:rsidRPr="005B5E27">
        <w:t xml:space="preserve"> </w:t>
      </w:r>
      <w:r w:rsidR="00C27DF1" w:rsidRPr="005B5E27">
        <w:t>může odsouzený čerpat pro další účely stanovené v</w:t>
      </w:r>
      <w:r w:rsidR="0051700D">
        <w:t> </w:t>
      </w:r>
      <w:r w:rsidR="00C27DF1" w:rsidRPr="005B5E27">
        <w:t>§</w:t>
      </w:r>
      <w:r w:rsidR="0051700D">
        <w:t> </w:t>
      </w:r>
      <w:r w:rsidR="00C27DF1" w:rsidRPr="005B5E27">
        <w:t>7</w:t>
      </w:r>
      <w:r w:rsidR="0051700D">
        <w:t> </w:t>
      </w:r>
      <w:r w:rsidR="00C27DF1" w:rsidRPr="005B5E27">
        <w:t>odst. 4 vyhlášky</w:t>
      </w:r>
      <w:r w:rsidR="00C27DF1" w:rsidRPr="005B5E27">
        <w:rPr>
          <w:rStyle w:val="Znakapoznpodarou"/>
        </w:rPr>
        <w:footnoteReference w:id="3"/>
      </w:r>
      <w:r w:rsidR="00C27DF1" w:rsidRPr="005B5E27">
        <w:t>, avšak pouze tehdy, uhradil-li pohledávky stanovené na základě rozhodnutí ředitele věznice (§ 7 odst. 3 vyhlášky)</w:t>
      </w:r>
      <w:r w:rsidRPr="005B5E27">
        <w:t>.</w:t>
      </w:r>
    </w:p>
    <w:p w14:paraId="6277B5FD" w14:textId="45461882" w:rsidR="002B2A4E" w:rsidRPr="005B5E27" w:rsidRDefault="00F53949" w:rsidP="007F14A7">
      <w:pPr>
        <w:pStyle w:val="MSp-text"/>
        <w:spacing w:before="120" w:after="0"/>
        <w:ind w:firstLine="0"/>
      </w:pPr>
      <w:r w:rsidRPr="005B5E27">
        <w:t>Jak bylo shora uvedeno, z</w:t>
      </w:r>
      <w:r w:rsidR="002B2A4E" w:rsidRPr="005B5E27">
        <w:t xml:space="preserve"> kapesné</w:t>
      </w:r>
      <w:r w:rsidR="00C27DF1" w:rsidRPr="005B5E27">
        <w:t>ho</w:t>
      </w:r>
      <w:r w:rsidR="002B2A4E" w:rsidRPr="005B5E27">
        <w:t xml:space="preserve"> a </w:t>
      </w:r>
      <w:r w:rsidRPr="005B5E27">
        <w:t xml:space="preserve">ani z </w:t>
      </w:r>
      <w:r w:rsidR="002B2A4E" w:rsidRPr="005B5E27">
        <w:t>úložné</w:t>
      </w:r>
      <w:r w:rsidR="00C27DF1" w:rsidRPr="005B5E27">
        <w:t>ho</w:t>
      </w:r>
      <w:r w:rsidR="002B2A4E" w:rsidRPr="005B5E27">
        <w:t xml:space="preserve"> (do výše 35 000 Kč) nejsou prováděny exekuční srážky</w:t>
      </w:r>
      <w:r w:rsidRPr="005B5E27">
        <w:t>, tyto prostředky (spolu s částí čisté odměny</w:t>
      </w:r>
      <w:r w:rsidR="00427A17" w:rsidRPr="005B5E27">
        <w:t xml:space="preserve"> </w:t>
      </w:r>
      <w:r w:rsidRPr="005B5E27">
        <w:t xml:space="preserve">využité na úhradu nákladů výkonu trestu) plní funkci nezabavitelné částky </w:t>
      </w:r>
      <w:r w:rsidR="00C27DF1" w:rsidRPr="005B5E27">
        <w:t>(</w:t>
      </w:r>
      <w:r w:rsidRPr="005B5E27">
        <w:t xml:space="preserve">to samozřejmě nevylučuje, aby </w:t>
      </w:r>
      <w:r w:rsidR="00C27DF1" w:rsidRPr="005B5E27">
        <w:t>kapesné</w:t>
      </w:r>
      <w:r w:rsidR="002B2A4E" w:rsidRPr="005B5E27">
        <w:t xml:space="preserve"> </w:t>
      </w:r>
      <w:r w:rsidRPr="005B5E27">
        <w:t xml:space="preserve">a v omezeném rozsahu i úložné </w:t>
      </w:r>
      <w:r w:rsidR="002B2A4E" w:rsidRPr="005B5E27">
        <w:t>odsouzený použ</w:t>
      </w:r>
      <w:r w:rsidRPr="005B5E27">
        <w:t>il</w:t>
      </w:r>
      <w:r w:rsidR="002B2A4E" w:rsidRPr="005B5E27">
        <w:t xml:space="preserve"> </w:t>
      </w:r>
      <w:r w:rsidRPr="005B5E27">
        <w:t xml:space="preserve">dobrovolně </w:t>
      </w:r>
      <w:r w:rsidR="002B2A4E" w:rsidRPr="005B5E27">
        <w:t>na úhradu svých dluhů</w:t>
      </w:r>
      <w:r w:rsidR="00C27DF1" w:rsidRPr="005B5E27">
        <w:t>)</w:t>
      </w:r>
      <w:r w:rsidR="002B2A4E" w:rsidRPr="005B5E27">
        <w:t>. Úložné nad 35 000 Kč</w:t>
      </w:r>
      <w:r w:rsidR="00201061" w:rsidRPr="005B5E27">
        <w:t xml:space="preserve"> pak</w:t>
      </w:r>
      <w:r w:rsidR="002B2A4E" w:rsidRPr="005B5E27">
        <w:t xml:space="preserve"> lze exekučně postihnout na základě exekučního příkazu přikázání</w:t>
      </w:r>
      <w:r w:rsidR="0010667C" w:rsidRPr="005B5E27">
        <w:t>m</w:t>
      </w:r>
      <w:r w:rsidR="002B2A4E" w:rsidRPr="005B5E27">
        <w:t xml:space="preserve"> jiné peněžité pohledávky. </w:t>
      </w:r>
    </w:p>
    <w:p w14:paraId="3DBDCC13" w14:textId="33B2C1FC" w:rsidR="000B6282" w:rsidRPr="005B5E27" w:rsidRDefault="000B6282" w:rsidP="007F14A7">
      <w:pPr>
        <w:pStyle w:val="MSp-text"/>
        <w:spacing w:before="120" w:after="0"/>
        <w:ind w:firstLine="0"/>
      </w:pPr>
      <w:r w:rsidRPr="005B5E27">
        <w:t>L</w:t>
      </w:r>
      <w:r w:rsidR="002B2A4E" w:rsidRPr="005B5E27">
        <w:t>ze shrnout, že systém rozúčtování pracovní odměny reflektuje specifické postavení a potřeby o</w:t>
      </w:r>
      <w:r w:rsidRPr="005B5E27">
        <w:t>d</w:t>
      </w:r>
      <w:r w:rsidR="002B2A4E" w:rsidRPr="005B5E27">
        <w:t xml:space="preserve">souzených. </w:t>
      </w:r>
      <w:r w:rsidR="002B2A4E" w:rsidRPr="005B5E27">
        <w:rPr>
          <w:bCs/>
        </w:rPr>
        <w:t xml:space="preserve">Takto nastavený systém se </w:t>
      </w:r>
      <w:r w:rsidR="001648AD" w:rsidRPr="005B5E27">
        <w:rPr>
          <w:bCs/>
        </w:rPr>
        <w:t xml:space="preserve">v zásadě ukazuje </w:t>
      </w:r>
      <w:r w:rsidR="002B2A4E" w:rsidRPr="005B5E27">
        <w:rPr>
          <w:bCs/>
        </w:rPr>
        <w:t>jako velice efektivní, jasný a</w:t>
      </w:r>
      <w:r w:rsidR="001648AD" w:rsidRPr="005B5E27">
        <w:rPr>
          <w:bCs/>
        </w:rPr>
        <w:t> </w:t>
      </w:r>
      <w:r w:rsidR="002B2A4E" w:rsidRPr="005B5E27">
        <w:rPr>
          <w:bCs/>
        </w:rPr>
        <w:t>transparentní.</w:t>
      </w:r>
    </w:p>
    <w:p w14:paraId="2FB00ABD" w14:textId="6BC8B404" w:rsidR="009E55E7" w:rsidRPr="005B5E27" w:rsidRDefault="008B7335" w:rsidP="007F14A7">
      <w:pPr>
        <w:pStyle w:val="MSp-text"/>
        <w:tabs>
          <w:tab w:val="clear" w:pos="720"/>
        </w:tabs>
        <w:spacing w:before="120" w:after="0"/>
        <w:ind w:firstLine="0"/>
        <w:rPr>
          <w:u w:val="single"/>
        </w:rPr>
      </w:pPr>
      <w:r w:rsidRPr="005B5E27">
        <w:rPr>
          <w:u w:val="single"/>
        </w:rPr>
        <w:t xml:space="preserve">2. </w:t>
      </w:r>
      <w:r w:rsidR="009E55E7" w:rsidRPr="005B5E27">
        <w:rPr>
          <w:u w:val="single"/>
        </w:rPr>
        <w:t>Postup při nakládání s penězi zaslanými odsouzeným do věznice</w:t>
      </w:r>
    </w:p>
    <w:p w14:paraId="34CBF5B9" w14:textId="2EC07E5C" w:rsidR="00094C48" w:rsidRPr="005B5E27" w:rsidRDefault="00E3495D" w:rsidP="007F14A7">
      <w:pPr>
        <w:pStyle w:val="MSp-text"/>
        <w:spacing w:before="120" w:after="0"/>
        <w:ind w:firstLine="0"/>
      </w:pPr>
      <w:r w:rsidRPr="005B5E27">
        <w:t xml:space="preserve">Postup při nakládání s doručenými penězi je vymezen v § 25 </w:t>
      </w:r>
      <w:r w:rsidR="00427A17" w:rsidRPr="005B5E27">
        <w:t>ZVTOS</w:t>
      </w:r>
      <w:r w:rsidR="00094C48" w:rsidRPr="005B5E27">
        <w:t xml:space="preserve">; </w:t>
      </w:r>
      <w:bookmarkStart w:id="5" w:name="_Hlk112686095"/>
      <w:r w:rsidR="00094C48" w:rsidRPr="005B5E27">
        <w:t>uspokojování pohledávek z těchto finančních prostředků je pak specificky upraveno v odstavci 4 tohoto ustanovení</w:t>
      </w:r>
      <w:r w:rsidRPr="005B5E27">
        <w:t xml:space="preserve">. </w:t>
      </w:r>
    </w:p>
    <w:bookmarkEnd w:id="5"/>
    <w:p w14:paraId="40BD0541" w14:textId="44B06B16" w:rsidR="006A627F" w:rsidRPr="005B5E27" w:rsidRDefault="00E3495D" w:rsidP="007F14A7">
      <w:pPr>
        <w:pStyle w:val="MSp-text"/>
        <w:spacing w:before="120" w:after="0"/>
        <w:ind w:firstLine="0"/>
      </w:pPr>
      <w:r w:rsidRPr="005B5E27">
        <w:t>Byť o</w:t>
      </w:r>
      <w:r w:rsidR="0057513B" w:rsidRPr="005B5E27">
        <w:t>dsouzen</w:t>
      </w:r>
      <w:r w:rsidR="000B6282" w:rsidRPr="005B5E27">
        <w:t>í</w:t>
      </w:r>
      <w:r w:rsidR="0057513B" w:rsidRPr="005B5E27">
        <w:t xml:space="preserve"> po dobu výkonu trestu odnětí svobody nemohou mít u sebe žádnou finanční hotovost, neznamená</w:t>
      </w:r>
      <w:r w:rsidRPr="005B5E27">
        <w:t xml:space="preserve"> to</w:t>
      </w:r>
      <w:r w:rsidR="0057513B" w:rsidRPr="005B5E27">
        <w:t xml:space="preserve">, že nemohou přijímat </w:t>
      </w:r>
      <w:r w:rsidRPr="005B5E27">
        <w:t xml:space="preserve">žádné </w:t>
      </w:r>
      <w:r w:rsidR="0057513B" w:rsidRPr="005B5E27">
        <w:t xml:space="preserve">peníze. </w:t>
      </w:r>
      <w:r w:rsidR="000B6282" w:rsidRPr="005B5E27">
        <w:t>J</w:t>
      </w:r>
      <w:r w:rsidRPr="005B5E27">
        <w:t>sou</w:t>
      </w:r>
      <w:r w:rsidR="000B6282" w:rsidRPr="005B5E27">
        <w:t>-li</w:t>
      </w:r>
      <w:r w:rsidRPr="005B5E27">
        <w:t xml:space="preserve"> odsouzenému </w:t>
      </w:r>
      <w:r w:rsidR="0057513B" w:rsidRPr="005B5E27">
        <w:t>do</w:t>
      </w:r>
      <w:r w:rsidR="00094C48" w:rsidRPr="005B5E27">
        <w:t> </w:t>
      </w:r>
      <w:r w:rsidR="0057513B" w:rsidRPr="005B5E27">
        <w:t xml:space="preserve">věznice </w:t>
      </w:r>
      <w:r w:rsidRPr="005B5E27">
        <w:t>finanční prostředky zaslány</w:t>
      </w:r>
      <w:r w:rsidR="0057513B" w:rsidRPr="005B5E27">
        <w:t xml:space="preserve">, </w:t>
      </w:r>
      <w:proofErr w:type="gramStart"/>
      <w:r w:rsidR="0057513B" w:rsidRPr="005B5E27">
        <w:t>uloží</w:t>
      </w:r>
      <w:proofErr w:type="gramEnd"/>
      <w:r w:rsidR="0057513B" w:rsidRPr="005B5E27">
        <w:t xml:space="preserve"> se v </w:t>
      </w:r>
      <w:r w:rsidRPr="005B5E27">
        <w:t>jeho</w:t>
      </w:r>
      <w:r w:rsidR="0057513B" w:rsidRPr="005B5E27">
        <w:t xml:space="preserve"> prospěch na účet </w:t>
      </w:r>
      <w:r w:rsidR="00195CC1" w:rsidRPr="005B5E27">
        <w:t xml:space="preserve">vedený </w:t>
      </w:r>
      <w:r w:rsidR="0057513B" w:rsidRPr="005B5E27">
        <w:t>věznic</w:t>
      </w:r>
      <w:r w:rsidR="00195CC1" w:rsidRPr="005B5E27">
        <w:t>í</w:t>
      </w:r>
      <w:r w:rsidRPr="005B5E27">
        <w:t xml:space="preserve"> a</w:t>
      </w:r>
      <w:r w:rsidR="00094C48" w:rsidRPr="005B5E27">
        <w:t> </w:t>
      </w:r>
      <w:r w:rsidRPr="005B5E27">
        <w:t>odsouzený se o</w:t>
      </w:r>
      <w:r w:rsidR="00883867">
        <w:t> </w:t>
      </w:r>
      <w:r w:rsidRPr="005B5E27">
        <w:t>přijetí těchto peněz vyrozumí</w:t>
      </w:r>
      <w:r w:rsidR="009E55E7" w:rsidRPr="005B5E27">
        <w:t>; může se jednat např. o</w:t>
      </w:r>
      <w:r w:rsidRPr="005B5E27">
        <w:t> </w:t>
      </w:r>
      <w:r w:rsidR="009E55E7" w:rsidRPr="005B5E27">
        <w:t>důchod,</w:t>
      </w:r>
      <w:r w:rsidR="00427A17" w:rsidRPr="005B5E27">
        <w:t xml:space="preserve"> výsluhový příspěvek,</w:t>
      </w:r>
      <w:r w:rsidR="009E55E7" w:rsidRPr="005B5E27">
        <w:t xml:space="preserve"> dary </w:t>
      </w:r>
      <w:r w:rsidR="009E55E7" w:rsidRPr="005B5E27">
        <w:lastRenderedPageBreak/>
        <w:t>od</w:t>
      </w:r>
      <w:r w:rsidR="00094C48" w:rsidRPr="005B5E27">
        <w:t> </w:t>
      </w:r>
      <w:r w:rsidR="009E55E7" w:rsidRPr="005B5E27">
        <w:t>rodiny</w:t>
      </w:r>
      <w:r w:rsidRPr="005B5E27">
        <w:t xml:space="preserve"> aj</w:t>
      </w:r>
      <w:r w:rsidR="009E55E7" w:rsidRPr="005B5E27">
        <w:t>.</w:t>
      </w:r>
      <w:r w:rsidR="006A627F" w:rsidRPr="005B5E27">
        <w:rPr>
          <w:rFonts w:ascii="Arial" w:hAnsi="Arial" w:cs="Arial"/>
          <w:sz w:val="20"/>
          <w:szCs w:val="20"/>
          <w:shd w:val="clear" w:color="auto" w:fill="FFFFFF"/>
        </w:rPr>
        <w:t xml:space="preserve"> </w:t>
      </w:r>
      <w:r w:rsidR="006A627F" w:rsidRPr="005B5E27">
        <w:t xml:space="preserve">Nesouhlasí-li odsouzený s přijetím peněz, peníze se vrátí odesílateli na náklady odsouzeného, </w:t>
      </w:r>
      <w:r w:rsidR="00FA6AAD" w:rsidRPr="005B5E27">
        <w:t>souhlas odsouzeného</w:t>
      </w:r>
      <w:r w:rsidR="006A627F" w:rsidRPr="005B5E27">
        <w:t xml:space="preserve"> se nevyžaduje v případě peněz zaslaných orgány státní správy a</w:t>
      </w:r>
      <w:r w:rsidR="004B5DFE" w:rsidRPr="005B5E27">
        <w:t> </w:t>
      </w:r>
      <w:r w:rsidR="006A627F" w:rsidRPr="005B5E27">
        <w:t>v případě příjmu podléhajícího dani z příjmu.</w:t>
      </w:r>
    </w:p>
    <w:p w14:paraId="74D58B5F" w14:textId="6DFB762B" w:rsidR="008D39C1" w:rsidRPr="005B5E27" w:rsidRDefault="006A627F" w:rsidP="007F14A7">
      <w:pPr>
        <w:pStyle w:val="MSp-text"/>
        <w:spacing w:before="120" w:after="0"/>
        <w:ind w:firstLine="0"/>
      </w:pPr>
      <w:r w:rsidRPr="005B5E27">
        <w:t>Zvlášť jsou uloženy</w:t>
      </w:r>
      <w:r w:rsidR="009E55E7" w:rsidRPr="005B5E27">
        <w:t xml:space="preserve"> </w:t>
      </w:r>
      <w:r w:rsidR="00EF7211" w:rsidRPr="005B5E27">
        <w:t>tzv. účelově vázané prostředky podle § 25 odst. 1 věty druhé a třetí, které nelze čerpat na jiný než stanovený účel a na základě § 25 odst. 4 část věty za středníkem z nich nejsou prováděny srážky k uspokojení dluhů odsouzeného</w:t>
      </w:r>
      <w:r w:rsidR="008D39C1" w:rsidRPr="005B5E27">
        <w:t>. Účelově vázanými prostředky jsou</w:t>
      </w:r>
    </w:p>
    <w:p w14:paraId="7A656D31" w14:textId="23C60DB6" w:rsidR="008D39C1" w:rsidRPr="005B5E27" w:rsidRDefault="00EF7211" w:rsidP="007F14A7">
      <w:pPr>
        <w:pStyle w:val="MSp-text"/>
        <w:numPr>
          <w:ilvl w:val="0"/>
          <w:numId w:val="25"/>
        </w:numPr>
        <w:tabs>
          <w:tab w:val="clear" w:pos="720"/>
          <w:tab w:val="left" w:pos="284"/>
        </w:tabs>
        <w:spacing w:before="120" w:after="0"/>
        <w:ind w:left="284" w:hanging="284"/>
      </w:pPr>
      <w:bookmarkStart w:id="6" w:name="_Hlk112686273"/>
      <w:r w:rsidRPr="005B5E27">
        <w:t>p</w:t>
      </w:r>
      <w:r w:rsidR="00094C48" w:rsidRPr="005B5E27">
        <w:t>eníze zaslané odsouzenému do věznice výslovně určené na úhradu nákladů na zdravotní služby nehrazené z</w:t>
      </w:r>
      <w:r w:rsidR="00696CB9" w:rsidRPr="005B5E27">
        <w:t> </w:t>
      </w:r>
      <w:r w:rsidR="00094C48" w:rsidRPr="005B5E27">
        <w:t>veřejného zdravotního pojištění, na úhradu regulačních poplatků a</w:t>
      </w:r>
      <w:r w:rsidR="009E6DBF" w:rsidRPr="005B5E27">
        <w:t> </w:t>
      </w:r>
      <w:r w:rsidR="00094C48" w:rsidRPr="005B5E27">
        <w:t>na</w:t>
      </w:r>
      <w:r w:rsidR="009E6DBF" w:rsidRPr="005B5E27">
        <w:t> </w:t>
      </w:r>
      <w:r w:rsidR="00094C48" w:rsidRPr="005B5E27">
        <w:t>nákup léčivých přípravků, potravin pro zvláštní lékařské účely a</w:t>
      </w:r>
      <w:r w:rsidR="008D39C1" w:rsidRPr="005B5E27">
        <w:t> </w:t>
      </w:r>
      <w:r w:rsidR="00094C48" w:rsidRPr="005B5E27">
        <w:t xml:space="preserve">zdravotnických prostředků, </w:t>
      </w:r>
      <w:r w:rsidR="008D39C1" w:rsidRPr="005B5E27">
        <w:t>a</w:t>
      </w:r>
    </w:p>
    <w:p w14:paraId="2249635E" w14:textId="5589BDF6" w:rsidR="008D39C1" w:rsidRPr="005B5E27" w:rsidRDefault="00094C48" w:rsidP="007F14A7">
      <w:pPr>
        <w:pStyle w:val="MSp-text"/>
        <w:numPr>
          <w:ilvl w:val="0"/>
          <w:numId w:val="25"/>
        </w:numPr>
        <w:tabs>
          <w:tab w:val="clear" w:pos="720"/>
          <w:tab w:val="left" w:pos="284"/>
        </w:tabs>
        <w:spacing w:before="120" w:after="0"/>
        <w:ind w:left="284" w:hanging="284"/>
      </w:pPr>
      <w:r w:rsidRPr="005B5E27">
        <w:t>výživné na dítě, příspěvek na úhradu nákladů spojených s těhotenstvím a porodem, přídavek na dítě, peněžitá pomoc v mateřství, rodičovský příspěvek, sirotčí důchod náležející dítěti a</w:t>
      </w:r>
      <w:r w:rsidR="009E6DBF" w:rsidRPr="005B5E27">
        <w:t> </w:t>
      </w:r>
      <w:r w:rsidRPr="005B5E27">
        <w:t>jiné peníze výslovně určené na úhradu potřeb dítěte zaslané odsouzené těhotné ženě nebo matce, která má ve výkonu trestu u sebe dítě</w:t>
      </w:r>
      <w:r w:rsidR="00E10687">
        <w:t xml:space="preserve">  (</w:t>
      </w:r>
      <w:r w:rsidR="006C7129">
        <w:t xml:space="preserve">za tyto jiné peníze určené na úhradu potřeb dítěte je třeba považovat i </w:t>
      </w:r>
      <w:r w:rsidR="00E10687">
        <w:t>porodné</w:t>
      </w:r>
      <w:r w:rsidR="006C7129">
        <w:t xml:space="preserve">, pokud by na něj odsouzené vznikl nárok a bylo jí za podmínek stanovených zákonem </w:t>
      </w:r>
      <w:r w:rsidR="00E10687">
        <w:t>č. 117/1995 Sb., o státní sociální podpoře, ve znění pozdějších předpisů</w:t>
      </w:r>
      <w:r w:rsidR="006C7129">
        <w:t>, zasláno do věznice</w:t>
      </w:r>
      <w:r w:rsidR="00E10687">
        <w:t>)</w:t>
      </w:r>
      <w:r w:rsidR="008D39C1" w:rsidRPr="005B5E27">
        <w:t>.</w:t>
      </w:r>
    </w:p>
    <w:p w14:paraId="4F6028B5" w14:textId="5A252172" w:rsidR="00094C48" w:rsidRPr="005B5E27" w:rsidRDefault="00C65AD8" w:rsidP="007F14A7">
      <w:pPr>
        <w:pStyle w:val="MSp-text"/>
        <w:spacing w:before="120" w:after="0"/>
        <w:ind w:firstLine="0"/>
      </w:pPr>
      <w:bookmarkStart w:id="7" w:name="_Hlk112686117"/>
      <w:bookmarkEnd w:id="6"/>
      <w:r w:rsidRPr="005B5E27">
        <w:t xml:space="preserve">Z peněz zaslaných odsouzenému do věznice se narozdíl od pracovní odměny </w:t>
      </w:r>
      <w:proofErr w:type="gramStart"/>
      <w:r w:rsidRPr="005B5E27">
        <w:t>netvoří</w:t>
      </w:r>
      <w:proofErr w:type="gramEnd"/>
      <w:r w:rsidRPr="005B5E27">
        <w:t xml:space="preserve"> kapesné ani úložné. </w:t>
      </w:r>
    </w:p>
    <w:p w14:paraId="1C02C7C7" w14:textId="2A83B92B" w:rsidR="00EF7211" w:rsidRPr="005B5E27" w:rsidRDefault="001E4CF8" w:rsidP="007F14A7">
      <w:pPr>
        <w:pStyle w:val="MSp-text"/>
        <w:spacing w:before="120" w:after="0"/>
        <w:ind w:firstLine="0"/>
      </w:pPr>
      <w:r w:rsidRPr="005B5E27">
        <w:t>Aplikace u</w:t>
      </w:r>
      <w:r w:rsidR="00BB227B" w:rsidRPr="005B5E27">
        <w:t xml:space="preserve">stanovení </w:t>
      </w:r>
      <w:r w:rsidR="009E55E7" w:rsidRPr="005B5E27">
        <w:t xml:space="preserve">§ 25 odst. 4 </w:t>
      </w:r>
      <w:r w:rsidR="00EF7211" w:rsidRPr="005B5E27">
        <w:t xml:space="preserve">ZVTOS, </w:t>
      </w:r>
      <w:r w:rsidRPr="005B5E27">
        <w:t xml:space="preserve">které se </w:t>
      </w:r>
      <w:r w:rsidR="00EF7211" w:rsidRPr="005B5E27">
        <w:t>týk</w:t>
      </w:r>
      <w:r w:rsidRPr="005B5E27">
        <w:t>á</w:t>
      </w:r>
      <w:r w:rsidR="00EF7211" w:rsidRPr="005B5E27">
        <w:t xml:space="preserve"> uspokojování pohledávek z finančních prostředků zaslaných odsouzenému, </w:t>
      </w:r>
      <w:r w:rsidRPr="005B5E27">
        <w:t xml:space="preserve">byla a je do značné míry ovlivňována </w:t>
      </w:r>
      <w:proofErr w:type="spellStart"/>
      <w:r w:rsidRPr="005B5E27">
        <w:t>judikatorní</w:t>
      </w:r>
      <w:proofErr w:type="spellEnd"/>
      <w:r w:rsidRPr="005B5E27">
        <w:t xml:space="preserve"> praxí.</w:t>
      </w:r>
    </w:p>
    <w:p w14:paraId="142D2004" w14:textId="21EB8E41" w:rsidR="001E4CF8" w:rsidRPr="005B5E27" w:rsidRDefault="000B6282" w:rsidP="007F14A7">
      <w:pPr>
        <w:pStyle w:val="MSp-text"/>
        <w:spacing w:before="120" w:after="0"/>
        <w:ind w:firstLine="0"/>
      </w:pPr>
      <w:r w:rsidRPr="005B5E27">
        <w:t>P</w:t>
      </w:r>
      <w:r w:rsidR="00EF7211" w:rsidRPr="005B5E27">
        <w:t>ravidlo, které je v</w:t>
      </w:r>
      <w:r w:rsidR="001E4CF8" w:rsidRPr="005B5E27">
        <w:t> </w:t>
      </w:r>
      <w:r w:rsidR="00EF7211" w:rsidRPr="005B5E27">
        <w:t>tomto ustanovení obsaženo,</w:t>
      </w:r>
      <w:r w:rsidR="001E4CF8" w:rsidRPr="005B5E27">
        <w:t xml:space="preserve"> stanoví, že neuhradí-li odsouzený rozsudkem stanovenou škodu nebo nemajetkovou újmu způsobenou trestným činem, pro který se nachází ve výkonu trestu, pohledávky spojené s trestním řízením, pohledávky vzniklé v souvislosti s poskytnutím nebo zajištěním zdravotních služeb a úhrady regulačních poplatků a doplatků nad rámec veřejného zdravotního pojištění, soudní a správní poplatky a škodu nebo nemajetkovou újmu, kterou způsobil VS ČR během výkonu trestu, může k úhradě za poskytnuté zdravotní služby nehrazené z veřejného zdravotního pojištění a nákupu </w:t>
      </w:r>
      <w:r w:rsidR="00753241" w:rsidRPr="005B5E27">
        <w:t xml:space="preserve">potravin a věcí osobní potřeby v prodejně věznice </w:t>
      </w:r>
      <w:r w:rsidR="001E4CF8" w:rsidRPr="005B5E27">
        <w:t>použít pouze polovinu peněžních prostředků zaslaných mu do</w:t>
      </w:r>
      <w:r w:rsidR="00286006" w:rsidRPr="005B5E27">
        <w:t> </w:t>
      </w:r>
      <w:r w:rsidR="001E4CF8" w:rsidRPr="005B5E27">
        <w:t>věznice a zbývající část peněžních prostředků může použít jen na úhradu těchto pohledávek (to neplatí pro účelově vázané peníze).</w:t>
      </w:r>
    </w:p>
    <w:p w14:paraId="0F9AE884" w14:textId="21378F62" w:rsidR="00753241" w:rsidRPr="005B5E27" w:rsidRDefault="00753241" w:rsidP="007F14A7">
      <w:pPr>
        <w:pStyle w:val="MSp-text"/>
        <w:spacing w:before="120" w:after="0"/>
        <w:ind w:firstLine="0"/>
      </w:pPr>
      <w:r w:rsidRPr="005B5E27">
        <w:t>Předmětem soudního výkladu se stala zejména otázka, jaká část finančních prostředků, přijatých a uložených na účet povinných zřízený a vedený věznicí, může být k</w:t>
      </w:r>
      <w:r w:rsidR="00265D45" w:rsidRPr="005B5E27">
        <w:t xml:space="preserve"> exekučnímu </w:t>
      </w:r>
      <w:r w:rsidRPr="005B5E27">
        <w:t>uspokojení pohledávky použita.</w:t>
      </w:r>
    </w:p>
    <w:p w14:paraId="03FECF5A" w14:textId="79E446DB" w:rsidR="00753241" w:rsidRPr="005B5E27" w:rsidRDefault="00EF17B5" w:rsidP="007F14A7">
      <w:pPr>
        <w:pStyle w:val="MSp-text"/>
        <w:spacing w:before="120" w:after="0"/>
        <w:ind w:firstLine="0"/>
      </w:pPr>
      <w:r w:rsidRPr="005B5E27">
        <w:t>Soudy ve své rozhodovací praxi</w:t>
      </w:r>
      <w:r w:rsidR="009E55E7" w:rsidRPr="005B5E27">
        <w:t xml:space="preserve"> dovo</w:t>
      </w:r>
      <w:r w:rsidRPr="005B5E27">
        <w:t>dily</w:t>
      </w:r>
      <w:r w:rsidR="009E55E7" w:rsidRPr="005B5E27">
        <w:t xml:space="preserve">, že </w:t>
      </w:r>
      <w:r w:rsidR="000B6282" w:rsidRPr="005B5E27">
        <w:t>„</w:t>
      </w:r>
      <w:r w:rsidR="00362373" w:rsidRPr="005B5E27">
        <w:rPr>
          <w:i/>
          <w:iCs/>
        </w:rPr>
        <w:t>pokud má odsouzený neuhrazené dluhy vyjmenované v § 25 odst. 4 zákona č. 169/1999 Sb., o výkonu trestu odnětí svobody, polovinu finančních prostředků na účtu vedeném věznicí může použít jen na úhradu těchto dluhů. To</w:t>
      </w:r>
      <w:r w:rsidR="00274BFE" w:rsidRPr="005B5E27">
        <w:rPr>
          <w:i/>
          <w:iCs/>
        </w:rPr>
        <w:t> </w:t>
      </w:r>
      <w:r w:rsidR="00362373" w:rsidRPr="005B5E27">
        <w:rPr>
          <w:i/>
          <w:iCs/>
        </w:rPr>
        <w:t>ovšem neznamená, že druhá polovina prostředků na tomto účtu musí zůstat odsouzenému plně k</w:t>
      </w:r>
      <w:r w:rsidR="00696CB9" w:rsidRPr="005B5E27">
        <w:rPr>
          <w:i/>
          <w:iCs/>
        </w:rPr>
        <w:t> </w:t>
      </w:r>
      <w:r w:rsidR="00362373" w:rsidRPr="005B5E27">
        <w:rPr>
          <w:i/>
          <w:iCs/>
        </w:rPr>
        <w:t>dispozici. Jestliže má odsouzený další neuhrazené splatné dluhy, které nespadají pod §</w:t>
      </w:r>
      <w:r w:rsidR="00274BFE" w:rsidRPr="005B5E27">
        <w:rPr>
          <w:i/>
          <w:iCs/>
        </w:rPr>
        <w:t> </w:t>
      </w:r>
      <w:r w:rsidR="00362373" w:rsidRPr="005B5E27">
        <w:rPr>
          <w:i/>
          <w:iCs/>
        </w:rPr>
        <w:t>25 odst. 4 zákona o výkonu trestu odnětí svobody, a jeho finanční prostředky podléhají exekuci nařízené v souladu se zákonem, lze tyto finanční prostředky exekucí postihnout</w:t>
      </w:r>
      <w:r w:rsidR="000B6282" w:rsidRPr="005B5E27">
        <w:rPr>
          <w:i/>
          <w:iCs/>
        </w:rPr>
        <w:t>“</w:t>
      </w:r>
      <w:r w:rsidR="00362373" w:rsidRPr="005B5E27">
        <w:rPr>
          <w:i/>
          <w:iCs/>
        </w:rPr>
        <w:t xml:space="preserve"> </w:t>
      </w:r>
      <w:r w:rsidR="009E55E7" w:rsidRPr="005B5E27">
        <w:t>(rozsudek Nejvyššího správního soudu ze</w:t>
      </w:r>
      <w:r w:rsidR="00362373" w:rsidRPr="005B5E27">
        <w:t> </w:t>
      </w:r>
      <w:r w:rsidR="009E55E7" w:rsidRPr="005B5E27">
        <w:t>dne 20.</w:t>
      </w:r>
      <w:r w:rsidR="00362373" w:rsidRPr="005B5E27">
        <w:t> </w:t>
      </w:r>
      <w:r w:rsidR="009E55E7" w:rsidRPr="005B5E27">
        <w:t>12.</w:t>
      </w:r>
      <w:r w:rsidR="00362373" w:rsidRPr="005B5E27">
        <w:t> </w:t>
      </w:r>
      <w:r w:rsidR="009E55E7" w:rsidRPr="005B5E27">
        <w:t>2017 č. j. 6 As 317/2017 – 38).</w:t>
      </w:r>
      <w:r w:rsidR="00286006" w:rsidRPr="005B5E27">
        <w:t xml:space="preserve"> </w:t>
      </w:r>
      <w:r w:rsidR="00753241" w:rsidRPr="005B5E27">
        <w:t xml:space="preserve">Podle Nejvyššího správního soudu tak ustanovení, že </w:t>
      </w:r>
      <w:r w:rsidR="00286006" w:rsidRPr="005B5E27">
        <w:t xml:space="preserve">v případě v zákoně uvedených neuhrazených dluhů </w:t>
      </w:r>
      <w:r w:rsidR="00753241" w:rsidRPr="005B5E27">
        <w:t xml:space="preserve">odsouzený může k nákupům dle § 23 odst. 1 </w:t>
      </w:r>
      <w:r w:rsidR="00286006" w:rsidRPr="005B5E27">
        <w:t>ZVTOS</w:t>
      </w:r>
      <w:r w:rsidR="00753241" w:rsidRPr="005B5E27">
        <w:t xml:space="preserve"> a úhradě zdravotních služeb použít pouze polovinu finančních prostředků přijatých na účet, reflektuje pouze to, že</w:t>
      </w:r>
      <w:r w:rsidR="00265D45" w:rsidRPr="005B5E27">
        <w:t> </w:t>
      </w:r>
      <w:r w:rsidR="00753241" w:rsidRPr="005B5E27">
        <w:t>má-li odsouzený k dispozici nějaké prostředky, zákon jej omezuje v tom, na co je může použít, neznamená to však, že celá tato polovina musí být nutně dostupná</w:t>
      </w:r>
      <w:r w:rsidR="00DB2796" w:rsidRPr="005B5E27">
        <w:t>, resp.</w:t>
      </w:r>
      <w:r w:rsidR="00753241" w:rsidRPr="005B5E27">
        <w:t xml:space="preserve"> vyčerpaná k</w:t>
      </w:r>
      <w:r w:rsidR="00265D45" w:rsidRPr="005B5E27">
        <w:t> </w:t>
      </w:r>
      <w:r w:rsidR="00753241" w:rsidRPr="005B5E27">
        <w:t>uvedeným úhradám.</w:t>
      </w:r>
    </w:p>
    <w:p w14:paraId="56CA4228" w14:textId="3F02BEE6" w:rsidR="009E55E7" w:rsidRPr="005B5E27" w:rsidRDefault="009E55E7" w:rsidP="007F14A7">
      <w:pPr>
        <w:pStyle w:val="MSp-text"/>
        <w:spacing w:before="120" w:after="0"/>
        <w:ind w:firstLine="0"/>
      </w:pPr>
      <w:r w:rsidRPr="005B5E27">
        <w:lastRenderedPageBreak/>
        <w:t>Nejvyšší správní soud</w:t>
      </w:r>
      <w:r w:rsidR="00EF17B5" w:rsidRPr="005B5E27">
        <w:t xml:space="preserve"> pak</w:t>
      </w:r>
      <w:r w:rsidRPr="005B5E27">
        <w:t xml:space="preserve"> ve svém usnesení ze dne 9. 4. 2020</w:t>
      </w:r>
      <w:r w:rsidR="00470739" w:rsidRPr="005B5E27">
        <w:t>,</w:t>
      </w:r>
      <w:r w:rsidRPr="005B5E27">
        <w:t xml:space="preserve"> </w:t>
      </w:r>
      <w:proofErr w:type="spellStart"/>
      <w:r w:rsidRPr="005B5E27">
        <w:t>sp</w:t>
      </w:r>
      <w:proofErr w:type="spellEnd"/>
      <w:r w:rsidRPr="005B5E27">
        <w:t>. zn. 7 As 396/2019, dále zdůraznil, že</w:t>
      </w:r>
      <w:r w:rsidR="00274BFE" w:rsidRPr="005B5E27">
        <w:t> </w:t>
      </w:r>
      <w:r w:rsidR="000B6282" w:rsidRPr="005B5E27">
        <w:t>„</w:t>
      </w:r>
      <w:r w:rsidRPr="005B5E27">
        <w:rPr>
          <w:i/>
          <w:iCs/>
        </w:rPr>
        <w:t>základní životní potřeby odsouzeného ve výkonu trestu odnětí svobody jsou zajišťovány ve</w:t>
      </w:r>
      <w:r w:rsidR="00274BFE" w:rsidRPr="005B5E27">
        <w:rPr>
          <w:i/>
          <w:iCs/>
        </w:rPr>
        <w:t> </w:t>
      </w:r>
      <w:r w:rsidRPr="005B5E27">
        <w:rPr>
          <w:i/>
          <w:iCs/>
        </w:rPr>
        <w:t xml:space="preserve">věznici, odsouzený tedy nemusí být chráněn ponecháním finančních prostředků v rámci nezabavitelné částky k jejich úhradě. V souladu se zásadou lex </w:t>
      </w:r>
      <w:proofErr w:type="spellStart"/>
      <w:r w:rsidRPr="005B5E27">
        <w:rPr>
          <w:i/>
          <w:iCs/>
        </w:rPr>
        <w:t>speciali</w:t>
      </w:r>
      <w:r w:rsidR="00170DDE" w:rsidRPr="005B5E27">
        <w:rPr>
          <w:i/>
          <w:iCs/>
        </w:rPr>
        <w:t>s</w:t>
      </w:r>
      <w:proofErr w:type="spellEnd"/>
      <w:r w:rsidRPr="005B5E27">
        <w:rPr>
          <w:i/>
          <w:iCs/>
        </w:rPr>
        <w:t xml:space="preserve"> </w:t>
      </w:r>
      <w:proofErr w:type="spellStart"/>
      <w:r w:rsidRPr="005B5E27">
        <w:rPr>
          <w:i/>
          <w:iCs/>
        </w:rPr>
        <w:t>derogat</w:t>
      </w:r>
      <w:proofErr w:type="spellEnd"/>
      <w:r w:rsidRPr="005B5E27">
        <w:rPr>
          <w:i/>
          <w:iCs/>
        </w:rPr>
        <w:t xml:space="preserve"> </w:t>
      </w:r>
      <w:proofErr w:type="spellStart"/>
      <w:r w:rsidRPr="005B5E27">
        <w:rPr>
          <w:i/>
          <w:iCs/>
        </w:rPr>
        <w:t>legi</w:t>
      </w:r>
      <w:proofErr w:type="spellEnd"/>
      <w:r w:rsidRPr="005B5E27">
        <w:rPr>
          <w:i/>
          <w:iCs/>
        </w:rPr>
        <w:t xml:space="preserve"> </w:t>
      </w:r>
      <w:proofErr w:type="spellStart"/>
      <w:r w:rsidRPr="005B5E27">
        <w:rPr>
          <w:i/>
          <w:iCs/>
        </w:rPr>
        <w:t>generali</w:t>
      </w:r>
      <w:proofErr w:type="spellEnd"/>
      <w:r w:rsidRPr="005B5E27">
        <w:rPr>
          <w:i/>
          <w:iCs/>
        </w:rPr>
        <w:t xml:space="preserve"> (zvláštní zákon má přednost před zákonem obecnějším) se v případě stěžovatele použije úprava obsažená v</w:t>
      </w:r>
      <w:r w:rsidR="00EF17B5" w:rsidRPr="005B5E27">
        <w:rPr>
          <w:i/>
          <w:iCs/>
        </w:rPr>
        <w:t> </w:t>
      </w:r>
      <w:r w:rsidRPr="005B5E27">
        <w:rPr>
          <w:i/>
          <w:iCs/>
        </w:rPr>
        <w:t>§</w:t>
      </w:r>
      <w:r w:rsidR="00EF17B5" w:rsidRPr="005B5E27">
        <w:rPr>
          <w:i/>
          <w:iCs/>
        </w:rPr>
        <w:t> </w:t>
      </w:r>
      <w:r w:rsidRPr="005B5E27">
        <w:rPr>
          <w:i/>
          <w:iCs/>
        </w:rPr>
        <w:t>25</w:t>
      </w:r>
      <w:r w:rsidR="00EF17B5" w:rsidRPr="005B5E27">
        <w:rPr>
          <w:i/>
          <w:iCs/>
        </w:rPr>
        <w:t> </w:t>
      </w:r>
      <w:r w:rsidRPr="005B5E27">
        <w:rPr>
          <w:i/>
          <w:iCs/>
        </w:rPr>
        <w:t>odst. 4 zákona o výkonu trestu odnětí svobody</w:t>
      </w:r>
      <w:r w:rsidRPr="005B5E27">
        <w:t>.</w:t>
      </w:r>
      <w:r w:rsidR="000B6282" w:rsidRPr="005B5E27">
        <w:t>“</w:t>
      </w:r>
      <w:r w:rsidRPr="005B5E27">
        <w:t xml:space="preserve"> Na</w:t>
      </w:r>
      <w:r w:rsidR="00F375D7" w:rsidRPr="005B5E27">
        <w:t> </w:t>
      </w:r>
      <w:r w:rsidRPr="005B5E27">
        <w:t>argumentaci Nejvyššího správního soudu pak navázal Krajský soud v Praze, který ve svém rozsudku ze dne 9. 4. 2020</w:t>
      </w:r>
      <w:r w:rsidR="00470739" w:rsidRPr="005B5E27">
        <w:t>,</w:t>
      </w:r>
      <w:r w:rsidRPr="005B5E27">
        <w:t xml:space="preserve"> </w:t>
      </w:r>
      <w:proofErr w:type="spellStart"/>
      <w:r w:rsidRPr="005B5E27">
        <w:t>sp</w:t>
      </w:r>
      <w:proofErr w:type="spellEnd"/>
      <w:r w:rsidRPr="005B5E27">
        <w:t>. zn. 51</w:t>
      </w:r>
      <w:r w:rsidR="0062728D" w:rsidRPr="005B5E27">
        <w:t> </w:t>
      </w:r>
      <w:r w:rsidRPr="005B5E27">
        <w:t xml:space="preserve">A 36/2019 shledal, že </w:t>
      </w:r>
      <w:r w:rsidR="00470739" w:rsidRPr="005B5E27">
        <w:rPr>
          <w:i/>
          <w:iCs/>
        </w:rPr>
        <w:t>„</w:t>
      </w:r>
      <w:r w:rsidRPr="005B5E27">
        <w:rPr>
          <w:i/>
          <w:iCs/>
        </w:rPr>
        <w:t>pokud jsou odsouzenému zaslány peněžní prostředky do věznice (a</w:t>
      </w:r>
      <w:r w:rsidR="0062728D" w:rsidRPr="005B5E27">
        <w:rPr>
          <w:i/>
          <w:iCs/>
        </w:rPr>
        <w:t> </w:t>
      </w:r>
      <w:r w:rsidRPr="005B5E27">
        <w:rPr>
          <w:i/>
          <w:iCs/>
        </w:rPr>
        <w:t xml:space="preserve">on je přijme), musí mu být uloženy na účtu žalované </w:t>
      </w:r>
      <w:r w:rsidRPr="005B5E27">
        <w:t xml:space="preserve">(v tomto případě </w:t>
      </w:r>
      <w:r w:rsidR="00F93B66" w:rsidRPr="005B5E27">
        <w:t>VS ČR</w:t>
      </w:r>
      <w:r w:rsidRPr="005B5E27">
        <w:t>)</w:t>
      </w:r>
      <w:r w:rsidRPr="005B5E27">
        <w:rPr>
          <w:i/>
          <w:iCs/>
        </w:rPr>
        <w:t>, která pro každého odsouzeného za tím účelem bezplatně a bezúročně vede účet. Své peněžní prostředky může odsouzený podle své úvahy primárně použít k nákupům ve</w:t>
      </w:r>
      <w:r w:rsidR="00F375D7" w:rsidRPr="005B5E27">
        <w:rPr>
          <w:i/>
          <w:iCs/>
        </w:rPr>
        <w:t> </w:t>
      </w:r>
      <w:r w:rsidRPr="005B5E27">
        <w:rPr>
          <w:i/>
          <w:iCs/>
        </w:rPr>
        <w:t>věznici a k úhradě zdravotní péče nehrazené z povinného zdravotního pojištění (dále jen „nehrazená péče“). Vedle toho je ovšem povinen hradit i již splatné závazky, které mu vznikly jak v době minulé (zpravidla ještě před započetím výkonu trestu), tak i v průběhu výkonu trestu. Dokud není pro tyto závazky nařízen výkon rozhodnutí, je uskutečnění jejich úhrady zpravidla na úvaze odsouzeného. […] Jinak je tomu přirozeně v případě realizace nuceného výkonu rozhodnutí, který je žalovaná</w:t>
      </w:r>
      <w:r w:rsidRPr="005B5E27">
        <w:t xml:space="preserve"> (</w:t>
      </w:r>
      <w:r w:rsidR="00F93B66" w:rsidRPr="005B5E27">
        <w:t>VS ČR</w:t>
      </w:r>
      <w:r w:rsidRPr="005B5E27">
        <w:t>)</w:t>
      </w:r>
      <w:r w:rsidRPr="005B5E27">
        <w:rPr>
          <w:i/>
          <w:iCs/>
        </w:rPr>
        <w:t xml:space="preserve"> povinna provádět na základě exekučního příkazu bez ohledu na vůli odsouzeného jako jakýkoliv jiný poskytovatel platebních služeb s přihlédnutím k</w:t>
      </w:r>
      <w:r w:rsidR="00696CB9" w:rsidRPr="005B5E27">
        <w:rPr>
          <w:i/>
          <w:iCs/>
        </w:rPr>
        <w:t> </w:t>
      </w:r>
      <w:r w:rsidRPr="005B5E27">
        <w:rPr>
          <w:i/>
          <w:iCs/>
        </w:rPr>
        <w:t>případným odlišnostem, jež by v</w:t>
      </w:r>
      <w:r w:rsidR="0062728D" w:rsidRPr="005B5E27">
        <w:rPr>
          <w:i/>
          <w:iCs/>
        </w:rPr>
        <w:t> </w:t>
      </w:r>
      <w:r w:rsidRPr="005B5E27">
        <w:rPr>
          <w:i/>
          <w:iCs/>
        </w:rPr>
        <w:t>tomto směru stanovil zákon o výkonu trestu</w:t>
      </w:r>
      <w:r w:rsidRPr="005B5E27">
        <w:t>.</w:t>
      </w:r>
      <w:r w:rsidR="00470739" w:rsidRPr="005B5E27">
        <w:rPr>
          <w:i/>
          <w:iCs/>
        </w:rPr>
        <w:t>“</w:t>
      </w:r>
      <w:r w:rsidRPr="005B5E27">
        <w:rPr>
          <w:i/>
          <w:iCs/>
        </w:rPr>
        <w:t xml:space="preserve"> </w:t>
      </w:r>
    </w:p>
    <w:p w14:paraId="2858EF25" w14:textId="6C1F3BB4" w:rsidR="009E55E7" w:rsidRPr="005B5E27" w:rsidRDefault="009E55E7" w:rsidP="007F14A7">
      <w:pPr>
        <w:pStyle w:val="MSp-text"/>
        <w:spacing w:before="120" w:after="0"/>
        <w:ind w:firstLine="0"/>
      </w:pPr>
      <w:r w:rsidRPr="005B5E27">
        <w:t xml:space="preserve">V návaznosti na výše citovanou judikaturu došlo s účinností od 1. 1. 2022 k úpravě postupu </w:t>
      </w:r>
      <w:r w:rsidR="00F93B66" w:rsidRPr="005B5E27">
        <w:t>VS</w:t>
      </w:r>
      <w:r w:rsidR="00905A1D" w:rsidRPr="005B5E27">
        <w:t> </w:t>
      </w:r>
      <w:r w:rsidR="00F93B66" w:rsidRPr="005B5E27">
        <w:t>ČR</w:t>
      </w:r>
      <w:r w:rsidRPr="005B5E27">
        <w:t xml:space="preserve"> tak, že k umoření dluhů odsouzených lze na základě exekučních příkazů (přikázáním jiné peněžité pohledávky) fakticky použít veškeré finanční prostředky, které jim byly zaslány do</w:t>
      </w:r>
      <w:r w:rsidR="0062728D" w:rsidRPr="005B5E27">
        <w:t> </w:t>
      </w:r>
      <w:r w:rsidRPr="005B5E27">
        <w:t>věznice</w:t>
      </w:r>
      <w:r w:rsidR="00412DF7" w:rsidRPr="005B5E27">
        <w:t xml:space="preserve"> (tzn. obě poloviny)</w:t>
      </w:r>
      <w:r w:rsidRPr="005B5E27">
        <w:t xml:space="preserve">. V krajním případě tak </w:t>
      </w:r>
      <w:r w:rsidR="00BF7AB8" w:rsidRPr="005B5E27">
        <w:t>nezbude</w:t>
      </w:r>
      <w:r w:rsidRPr="005B5E27">
        <w:t xml:space="preserve"> po provedení exekucí odsouzenému k dispozici žádná částka na nákup potravin a dalších věcí ve vězeňské prodejně nebo na udržování kontaktu s blízkými. Navíc takový odsouzený nemá nárok ani na tzv. sociální balíček (§ 16 odst. 8 </w:t>
      </w:r>
      <w:r w:rsidR="00412DF7" w:rsidRPr="005B5E27">
        <w:t>ZVTOS</w:t>
      </w:r>
      <w:r w:rsidRPr="005B5E27">
        <w:t xml:space="preserve">), který obsahuje základní věci osobní potřeby a který lze v souladu s § 31 odst. 3 vyhlášky Ministerstva spravedlnosti č. 345/1999 Sb., kterou se vydává řád výkonu trestu odnětí svobody, ve znění pozdějších předpisů, poskytnout i formou poukázky na jejich nákup, jelikož měl v kalendářním </w:t>
      </w:r>
      <w:r w:rsidR="00FA6AAD" w:rsidRPr="005B5E27">
        <w:t xml:space="preserve">měsíci </w:t>
      </w:r>
      <w:r w:rsidR="00020604" w:rsidRPr="005B5E27">
        <w:t xml:space="preserve">ve věznici finanční prostředky </w:t>
      </w:r>
      <w:r w:rsidRPr="005B5E27">
        <w:t>alespoň ve výši 100</w:t>
      </w:r>
      <w:r w:rsidR="0062728D" w:rsidRPr="005B5E27">
        <w:t> </w:t>
      </w:r>
      <w:r w:rsidRPr="005B5E27">
        <w:t xml:space="preserve">Kč, byť mu s nimi nebylo umožněno </w:t>
      </w:r>
      <w:r w:rsidR="001541A3" w:rsidRPr="005B5E27">
        <w:t xml:space="preserve">volně </w:t>
      </w:r>
      <w:r w:rsidRPr="005B5E27">
        <w:t xml:space="preserve">disponovat. </w:t>
      </w:r>
    </w:p>
    <w:p w14:paraId="393D9C8A" w14:textId="64BD1613" w:rsidR="00412DF7" w:rsidRPr="005B5E27" w:rsidRDefault="00412DF7" w:rsidP="007F14A7">
      <w:pPr>
        <w:pStyle w:val="MSp-text"/>
        <w:spacing w:before="120" w:after="0"/>
        <w:ind w:firstLine="0"/>
      </w:pPr>
      <w:r w:rsidRPr="005B5E27">
        <w:t xml:space="preserve">Do této situace </w:t>
      </w:r>
      <w:r w:rsidR="00470739" w:rsidRPr="005B5E27">
        <w:t xml:space="preserve">se </w:t>
      </w:r>
      <w:r w:rsidRPr="005B5E27">
        <w:t xml:space="preserve">tak od 1. 1. 2022 dostalo přibližně 900 odsouzených, kteří </w:t>
      </w:r>
      <w:r w:rsidR="00BC76AA">
        <w:t>tak</w:t>
      </w:r>
      <w:r w:rsidR="00BC76AA" w:rsidRPr="005B5E27">
        <w:t xml:space="preserve"> </w:t>
      </w:r>
      <w:r w:rsidRPr="005B5E27">
        <w:t xml:space="preserve">nemají k dispozici vůbec (resp. téměř vůbec) žádné finanční prostředky, se kterými by mohli volně disponovat. </w:t>
      </w:r>
    </w:p>
    <w:p w14:paraId="29DCFA09" w14:textId="0D2236DC" w:rsidR="007906EB" w:rsidRPr="005B5E27" w:rsidRDefault="00865FD6" w:rsidP="007F14A7">
      <w:pPr>
        <w:pStyle w:val="MSp-text"/>
        <w:spacing w:before="120" w:after="0"/>
        <w:ind w:firstLine="0"/>
      </w:pPr>
      <w:r w:rsidRPr="005B5E27">
        <w:t>Lze shrnout, že o</w:t>
      </w:r>
      <w:r w:rsidR="009E55E7" w:rsidRPr="005B5E27">
        <w:t xml:space="preserve">dsouzení, kteří nejsou </w:t>
      </w:r>
      <w:r w:rsidRPr="005B5E27">
        <w:t xml:space="preserve">nezaviněně </w:t>
      </w:r>
      <w:r w:rsidR="009E55E7" w:rsidRPr="005B5E27">
        <w:t>pracovně zařazeni (tj. zejména starobní a</w:t>
      </w:r>
      <w:r w:rsidR="00696CB9" w:rsidRPr="005B5E27">
        <w:t> </w:t>
      </w:r>
      <w:r w:rsidR="009E55E7" w:rsidRPr="005B5E27">
        <w:t>invalidní důchodci, odsouzení, kteří nepracují z kapacitních důvodů aj.), se tak dostávají fakticky do</w:t>
      </w:r>
      <w:r w:rsidR="001541A3" w:rsidRPr="005B5E27">
        <w:t> </w:t>
      </w:r>
      <w:r w:rsidR="009E55E7" w:rsidRPr="005B5E27">
        <w:t>neodůvodněně horšího postavení v porovnání s pracovně zařazenými odsouzenými, kterým stávající právní úprava rozúčtování pracovní odměny odsouzených (vyhláška</w:t>
      </w:r>
      <w:r w:rsidR="00FC2D9A" w:rsidRPr="005B5E27">
        <w:t xml:space="preserve"> </w:t>
      </w:r>
      <w:r w:rsidR="009E55E7" w:rsidRPr="005B5E27">
        <w:t>č.</w:t>
      </w:r>
      <w:r w:rsidR="00696CB9" w:rsidRPr="005B5E27">
        <w:t> </w:t>
      </w:r>
      <w:r w:rsidR="009E55E7" w:rsidRPr="005B5E27">
        <w:t>10/2000 Sb.) garantuje, že část jejich pracovní odměny nebude podléhat exekučnímu postihu (</w:t>
      </w:r>
      <w:r w:rsidR="007906EB" w:rsidRPr="005B5E27">
        <w:t xml:space="preserve">viz </w:t>
      </w:r>
      <w:r w:rsidR="00412DF7" w:rsidRPr="005B5E27">
        <w:t xml:space="preserve">výše </w:t>
      </w:r>
      <w:r w:rsidR="007906EB" w:rsidRPr="005B5E27">
        <w:t>v</w:t>
      </w:r>
      <w:r w:rsidR="00905A1D" w:rsidRPr="005B5E27">
        <w:t> </w:t>
      </w:r>
      <w:r w:rsidR="007906EB" w:rsidRPr="005B5E27">
        <w:t>části</w:t>
      </w:r>
      <w:r w:rsidR="00905A1D" w:rsidRPr="005B5E27">
        <w:t xml:space="preserve"> popisující</w:t>
      </w:r>
      <w:r w:rsidR="007906EB" w:rsidRPr="005B5E27">
        <w:t xml:space="preserve"> nakládání s pracovní odměnou</w:t>
      </w:r>
      <w:r w:rsidR="009E55E7" w:rsidRPr="005B5E27">
        <w:t xml:space="preserve">). </w:t>
      </w:r>
    </w:p>
    <w:bookmarkEnd w:id="7"/>
    <w:p w14:paraId="3171FE0E" w14:textId="4686FC0B" w:rsidR="005D0AEB" w:rsidRPr="005B5E27" w:rsidRDefault="00865FD6" w:rsidP="007F14A7">
      <w:pPr>
        <w:pStyle w:val="MSp-text"/>
        <w:spacing w:before="120" w:after="0"/>
        <w:ind w:firstLine="0"/>
      </w:pPr>
      <w:r w:rsidRPr="005B5E27">
        <w:t>Byť</w:t>
      </w:r>
      <w:r w:rsidR="007906EB" w:rsidRPr="005B5E27">
        <w:t xml:space="preserve"> soudní judikatura umožnila ve větší míře umořování dluhů odsouzených z peněz doručených do věznice,</w:t>
      </w:r>
      <w:r w:rsidR="00412DF7" w:rsidRPr="005B5E27">
        <w:t xml:space="preserve"> a tím posílila postavení věřitelů,</w:t>
      </w:r>
      <w:r w:rsidR="007906EB" w:rsidRPr="005B5E27">
        <w:t xml:space="preserve"> učinila </w:t>
      </w:r>
      <w:r w:rsidR="00A24E11" w:rsidRPr="005B5E27">
        <w:t xml:space="preserve">tak </w:t>
      </w:r>
      <w:r w:rsidR="007906EB" w:rsidRPr="005B5E27">
        <w:t xml:space="preserve">zcela na úkor </w:t>
      </w:r>
      <w:r w:rsidRPr="005B5E27">
        <w:t>pracovně nezařazených odsouzených</w:t>
      </w:r>
      <w:r w:rsidR="0056387D" w:rsidRPr="005B5E27">
        <w:t>. Jelikož je stávající systém</w:t>
      </w:r>
      <w:r w:rsidR="007906EB" w:rsidRPr="005B5E27">
        <w:t xml:space="preserve"> vůči </w:t>
      </w:r>
      <w:r w:rsidR="00A24E11" w:rsidRPr="005B5E27">
        <w:t>těmto</w:t>
      </w:r>
      <w:r w:rsidR="007906EB" w:rsidRPr="005B5E27">
        <w:t xml:space="preserve"> odsouzeným diskriminační</w:t>
      </w:r>
      <w:r w:rsidR="0056387D" w:rsidRPr="005B5E27">
        <w:t xml:space="preserve"> a</w:t>
      </w:r>
      <w:r w:rsidR="00A24E11" w:rsidRPr="005B5E27">
        <w:t> </w:t>
      </w:r>
      <w:r w:rsidR="0056387D" w:rsidRPr="005B5E27">
        <w:t xml:space="preserve">významně zhoršuje jejich postavení </w:t>
      </w:r>
      <w:r w:rsidR="00A24E11" w:rsidRPr="005B5E27">
        <w:t>oproti</w:t>
      </w:r>
      <w:r w:rsidR="0056387D" w:rsidRPr="005B5E27">
        <w:t xml:space="preserve"> jiným odsouzeným,</w:t>
      </w:r>
      <w:r w:rsidR="007906EB" w:rsidRPr="005B5E27">
        <w:t xml:space="preserve"> je nutné přistoupit k jeho </w:t>
      </w:r>
      <w:r w:rsidR="00027D06" w:rsidRPr="005B5E27">
        <w:t>komplexní revizi</w:t>
      </w:r>
      <w:r w:rsidR="009A7AD2" w:rsidRPr="005B5E27">
        <w:t>, čehož lze docílit pouze změnou zákonné úpravy.</w:t>
      </w:r>
    </w:p>
    <w:p w14:paraId="18793108" w14:textId="48EC3378" w:rsidR="00E57329" w:rsidRPr="005B5E27" w:rsidRDefault="00E57329" w:rsidP="007F14A7">
      <w:pPr>
        <w:pStyle w:val="MSp-text"/>
        <w:spacing w:before="120" w:after="0"/>
        <w:ind w:firstLine="0"/>
      </w:pPr>
      <w:r w:rsidRPr="005B5E27">
        <w:t xml:space="preserve">Další otázkou řešenou soudní praxí byla i </w:t>
      </w:r>
      <w:r w:rsidR="002B7284" w:rsidRPr="005B5E27">
        <w:t xml:space="preserve">možnost </w:t>
      </w:r>
      <w:r w:rsidRPr="005B5E27">
        <w:t>použitelnosti právní úpravy týkající se nezabavitelné částky u části doručených peněz pocházejících z důchodů, které byly zasílány odsouzeným do věznice – zde soudy dovodily, že „</w:t>
      </w:r>
      <w:r w:rsidRPr="005B5E27">
        <w:rPr>
          <w:i/>
          <w:iCs/>
        </w:rPr>
        <w:t xml:space="preserve">podle zákona o výkonu trestu není důchod chápán jako jiný příjem, jak je tomu v ustanovení § 299 občanského soudního řádu, na který </w:t>
      </w:r>
      <w:r w:rsidRPr="005B5E27">
        <w:rPr>
          <w:i/>
          <w:iCs/>
        </w:rPr>
        <w:lastRenderedPageBreak/>
        <w:t xml:space="preserve">lze užít ustanovení o výkonu rozhodnutí srážkami ze mzdy. Z hlediska zákona o výkonu trestu jde o pohledávku odsouzeného, která je uložena na účtu peněz v úschově, a na základě § 35 odst. 1 zmíněného zákona o výkonu trestu ji lze použít k úhradě nákladů výkonu trestu, a to bez omezení až do výše předepsaných nákladů. Svojí podstatou se </w:t>
      </w:r>
      <w:proofErr w:type="gramStart"/>
      <w:r w:rsidRPr="005B5E27">
        <w:rPr>
          <w:i/>
          <w:iCs/>
        </w:rPr>
        <w:t>blíží</w:t>
      </w:r>
      <w:proofErr w:type="gramEnd"/>
      <w:r w:rsidRPr="005B5E27">
        <w:rPr>
          <w:i/>
          <w:iCs/>
        </w:rPr>
        <w:t xml:space="preserve"> v občanském soudním řádu upravenému výkonu rozhodnutí přikázáním pohledávky</w:t>
      </w:r>
      <w:r w:rsidRPr="005B5E27">
        <w:t xml:space="preserve">“ (viz rozhodnutí Ústavního soudu </w:t>
      </w:r>
      <w:proofErr w:type="spellStart"/>
      <w:r w:rsidRPr="005B5E27">
        <w:t>sp</w:t>
      </w:r>
      <w:proofErr w:type="spellEnd"/>
      <w:r w:rsidRPr="005B5E27">
        <w:t>.</w:t>
      </w:r>
      <w:r w:rsidR="00AF2E07" w:rsidRPr="005B5E27">
        <w:t> </w:t>
      </w:r>
      <w:r w:rsidRPr="005B5E27">
        <w:t xml:space="preserve">zn. IV. ÚS 40/01 ze dne 31. 10. 2001). </w:t>
      </w:r>
    </w:p>
    <w:p w14:paraId="6BAC94D4" w14:textId="735D06AA" w:rsidR="000B6282" w:rsidRPr="005B5E27" w:rsidRDefault="000B6282" w:rsidP="007F14A7">
      <w:pPr>
        <w:pStyle w:val="MSp-text"/>
        <w:spacing w:before="120" w:after="0"/>
        <w:ind w:firstLine="0"/>
      </w:pPr>
    </w:p>
    <w:p w14:paraId="5163403E" w14:textId="1595BA68" w:rsidR="00353BD7" w:rsidRPr="005B5E27" w:rsidRDefault="00353BD7" w:rsidP="007F14A7">
      <w:pPr>
        <w:pStyle w:val="MSp-text"/>
        <w:spacing w:before="120" w:after="0"/>
        <w:ind w:firstLine="0"/>
      </w:pPr>
      <w:r w:rsidRPr="005B5E27">
        <w:t>Jak bylo uvedeno, srážky z pracovní odměny odsouzených se provádějí podle jasných pravidel zohledňujících povahu jednotlivých pohledávek. Určitá část odměny odsouzeným zůstane, a to buď „k okamžité spotřebě“ (kapesné), nebo k tvorbě nezbytné rezervy na dobu po propuštění z výkonu trestu odnětí svobody na svobodu (úložné). Prakticky tak jde o speciální úpravu vůči standardním srážkám ze mzdy. Naopak jiné příjmy vězněných osob, jež jim nahrazují odměnu za práci (typicky částečné invalidní důchody, výsluhy), nadále podléhají standardnímu režimu srážek ze mzdy</w:t>
      </w:r>
      <w:r w:rsidR="006829BA">
        <w:t xml:space="preserve"> (ovšem bez ochrany </w:t>
      </w:r>
      <w:r w:rsidR="007A5978">
        <w:t>určité části příjmu formou</w:t>
      </w:r>
      <w:r w:rsidR="006829BA">
        <w:t xml:space="preserve"> nezabavitelné částky)</w:t>
      </w:r>
      <w:r w:rsidRPr="005B5E27">
        <w:t>. Příjmy osob ve výkonu trestu nahrazující odměnu za práci se tedy postihují zcela jinak než odměny odsouzených za práci, což se nejeví jako odůvodnitelné. Mzda a příjem, který nahrazuje odměnu za práci, se standardně exekučně postihují stejně (srážkami). V případě osob ve výkonu trestu pak není důvod postupovat</w:t>
      </w:r>
      <w:r w:rsidR="00195CC1" w:rsidRPr="005B5E27">
        <w:t xml:space="preserve"> </w:t>
      </w:r>
      <w:r w:rsidRPr="005B5E27">
        <w:t>jinak</w:t>
      </w:r>
      <w:r w:rsidR="00883867">
        <w:t xml:space="preserve">, není ani odůvodnitelné, proč by se jinak mělo nakládat s i dalšími penězi </w:t>
      </w:r>
      <w:r w:rsidR="00883867" w:rsidRPr="005B5E27">
        <w:t>doručený</w:t>
      </w:r>
      <w:r w:rsidR="00883867">
        <w:t xml:space="preserve">mi odsouzenému </w:t>
      </w:r>
      <w:r w:rsidR="00883867" w:rsidRPr="005B5E27">
        <w:t>na účet vedený věznicí</w:t>
      </w:r>
      <w:r w:rsidRPr="005B5E27">
        <w:t xml:space="preserve">. </w:t>
      </w:r>
    </w:p>
    <w:p w14:paraId="67A462A3" w14:textId="212A238A" w:rsidR="00353BD7" w:rsidRPr="005B5E27" w:rsidRDefault="00353BD7" w:rsidP="007F14A7">
      <w:pPr>
        <w:pStyle w:val="MSp-text"/>
        <w:spacing w:before="120" w:after="0"/>
        <w:ind w:firstLine="0"/>
      </w:pPr>
      <w:r w:rsidRPr="005B5E27">
        <w:t>Z hlediska eliminace kriminogenních faktorů je pak významné umožnit umořování dluhů již v průběhu výkonu trestu a zabezpečit to, že odsouzený bude při výstupu (z dlouhodobého výkonu trestu) disponovat finančními prostředky, které mu usnadní přechod na svobodu. Zatímco toto je zajištěno v případě finančních prostředků pocházejících z pracovní odměny, v případě ostatní</w:t>
      </w:r>
      <w:r w:rsidR="00195CC1" w:rsidRPr="005B5E27">
        <w:t>ch</w:t>
      </w:r>
      <w:r w:rsidRPr="005B5E27">
        <w:t xml:space="preserve"> peněz odsouzeného (důchody, výsluhové příspěvky, peníze od příbuzných apod.) toto zajištěno není (v případě těchto peněz neexistuje obdob</w:t>
      </w:r>
      <w:r w:rsidR="00EB426F" w:rsidRPr="005B5E27">
        <w:t>a</w:t>
      </w:r>
      <w:r w:rsidRPr="005B5E27">
        <w:t xml:space="preserve"> úložného, které by bylo aspoň do určité výše chráněno před exekučním postihem).</w:t>
      </w:r>
    </w:p>
    <w:p w14:paraId="2868F86F" w14:textId="60A6D310" w:rsidR="00353BD7" w:rsidRPr="005B5E27" w:rsidRDefault="00353BD7" w:rsidP="007F14A7">
      <w:pPr>
        <w:pStyle w:val="MSp-text"/>
        <w:spacing w:before="120" w:after="0"/>
        <w:ind w:firstLine="0"/>
      </w:pPr>
      <w:r w:rsidRPr="005B5E27">
        <w:t>Po úpravě postupů VS ČR od 1. 1. 2022 tak, aby byla v souladu s aktuálním soudním výkladem</w:t>
      </w:r>
      <w:r w:rsidR="00BC76AA">
        <w:t xml:space="preserve"> zákona o výkonu trestu odnětí svobody</w:t>
      </w:r>
      <w:r w:rsidRPr="005B5E27">
        <w:t xml:space="preserve">, došlo k tomu, že nezanedbatelná část odsouzených je díky tomu, že může dojít k exekučnímu postihu veškerých jejich finančních prostředků, které mají ve věznici, v situaci, kdy nemají dostatečné prostředky k zajištění zdravotních, hygienických, korespondenčních a dalších základních potřeb nutných pro důstojný život, neboť jim žádné prostředky nezbývají. </w:t>
      </w:r>
      <w:r w:rsidR="00781334" w:rsidRPr="005B5E27">
        <w:t xml:space="preserve">Tato změna </w:t>
      </w:r>
      <w:r w:rsidRPr="005B5E27">
        <w:t>dále prohlubuje rozdíly mezi odsouzenými osobami a může vést ke zhoršení prostředí ve věznicích</w:t>
      </w:r>
      <w:r w:rsidR="00DD2D64" w:rsidRPr="005B5E27">
        <w:t>.</w:t>
      </w:r>
      <w:r w:rsidR="00781334" w:rsidRPr="005B5E27">
        <w:t xml:space="preserve"> </w:t>
      </w:r>
    </w:p>
    <w:p w14:paraId="5E0F7F68" w14:textId="31797D99" w:rsidR="00353BD7" w:rsidRPr="005B5E27" w:rsidRDefault="00353BD7" w:rsidP="007F14A7">
      <w:pPr>
        <w:pStyle w:val="MSp-text"/>
        <w:spacing w:before="120" w:after="0"/>
        <w:ind w:firstLine="0"/>
      </w:pPr>
      <w:r w:rsidRPr="005B5E27">
        <w:t xml:space="preserve">Z těchto důvodů je navrhována zcela nová a komplexní úprava nakládání s finančními prostředky, které </w:t>
      </w:r>
      <w:r w:rsidR="00781334" w:rsidRPr="005B5E27">
        <w:t>jsou odsouzenému zasílány na účet vedený věznicí</w:t>
      </w:r>
      <w:r w:rsidRPr="005B5E27">
        <w:t xml:space="preserve">. </w:t>
      </w:r>
    </w:p>
    <w:p w14:paraId="52D58D82" w14:textId="77777777" w:rsidR="00E755B6" w:rsidRPr="005B5E27" w:rsidRDefault="00E755B6" w:rsidP="007F14A7">
      <w:pPr>
        <w:pStyle w:val="MSp-text"/>
        <w:spacing w:before="120" w:after="0"/>
        <w:ind w:firstLine="0"/>
      </w:pPr>
    </w:p>
    <w:p w14:paraId="10A6E290" w14:textId="6336095B" w:rsidR="005C2DAB" w:rsidRPr="005B5E27" w:rsidRDefault="008E1373" w:rsidP="007F14A7">
      <w:pPr>
        <w:pStyle w:val="MSp-text"/>
        <w:spacing w:before="120" w:after="0"/>
        <w:ind w:firstLine="0"/>
        <w:rPr>
          <w:rFonts w:eastAsia="MS Gothic" w:cs="Arial"/>
          <w:bCs/>
        </w:rPr>
      </w:pPr>
      <w:r w:rsidRPr="005B5E27">
        <w:rPr>
          <w:rFonts w:eastAsia="MS Gothic" w:cs="Arial"/>
          <w:bCs/>
        </w:rPr>
        <w:t>Základním východiskem nové právní úpravy je</w:t>
      </w:r>
      <w:r w:rsidR="00ED4425" w:rsidRPr="005B5E27">
        <w:rPr>
          <w:rFonts w:eastAsia="MS Gothic" w:cs="Arial"/>
          <w:bCs/>
        </w:rPr>
        <w:t xml:space="preserve"> sjednocení postupu </w:t>
      </w:r>
      <w:r w:rsidR="00EB426F" w:rsidRPr="005B5E27">
        <w:rPr>
          <w:rFonts w:eastAsia="MS Gothic" w:cs="Arial"/>
          <w:bCs/>
        </w:rPr>
        <w:t xml:space="preserve">při </w:t>
      </w:r>
      <w:r w:rsidR="00ED4425" w:rsidRPr="005B5E27">
        <w:rPr>
          <w:rFonts w:eastAsia="MS Gothic" w:cs="Arial"/>
          <w:bCs/>
        </w:rPr>
        <w:t>nakládání</w:t>
      </w:r>
      <w:r w:rsidRPr="005B5E27">
        <w:rPr>
          <w:rFonts w:eastAsia="MS Gothic" w:cs="Arial"/>
          <w:bCs/>
        </w:rPr>
        <w:t xml:space="preserve"> s veškerými příjm</w:t>
      </w:r>
      <w:r w:rsidR="005359B6" w:rsidRPr="005B5E27">
        <w:rPr>
          <w:rFonts w:eastAsia="MS Gothic" w:cs="Arial"/>
          <w:bCs/>
        </w:rPr>
        <w:t>y</w:t>
      </w:r>
      <w:r w:rsidRPr="005B5E27">
        <w:rPr>
          <w:rFonts w:eastAsia="MS Gothic" w:cs="Arial"/>
          <w:bCs/>
        </w:rPr>
        <w:t xml:space="preserve"> odsouzených (</w:t>
      </w:r>
      <w:r w:rsidR="00865FD6" w:rsidRPr="005B5E27">
        <w:rPr>
          <w:rFonts w:eastAsia="MS Gothic" w:cs="Arial"/>
          <w:bCs/>
        </w:rPr>
        <w:t xml:space="preserve">ať už se jedná o </w:t>
      </w:r>
      <w:r w:rsidRPr="005B5E27">
        <w:rPr>
          <w:rFonts w:eastAsia="MS Gothic" w:cs="Arial"/>
          <w:bCs/>
        </w:rPr>
        <w:t>pracovní odměn</w:t>
      </w:r>
      <w:r w:rsidR="00865FD6" w:rsidRPr="005B5E27">
        <w:rPr>
          <w:rFonts w:eastAsia="MS Gothic" w:cs="Arial"/>
          <w:bCs/>
        </w:rPr>
        <w:t>u nebo peníze zaslané do věznice)</w:t>
      </w:r>
      <w:r w:rsidRPr="005B5E27">
        <w:rPr>
          <w:rFonts w:eastAsia="MS Gothic" w:cs="Arial"/>
          <w:bCs/>
        </w:rPr>
        <w:t>, s</w:t>
      </w:r>
      <w:r w:rsidR="005359B6" w:rsidRPr="005B5E27">
        <w:rPr>
          <w:rFonts w:eastAsia="MS Gothic" w:cs="Arial"/>
          <w:bCs/>
        </w:rPr>
        <w:t> </w:t>
      </w:r>
      <w:r w:rsidRPr="005B5E27">
        <w:rPr>
          <w:rFonts w:eastAsia="MS Gothic" w:cs="Arial"/>
          <w:bCs/>
        </w:rPr>
        <w:t xml:space="preserve">výjimkou </w:t>
      </w:r>
      <w:r w:rsidR="00865FD6" w:rsidRPr="005B5E27">
        <w:rPr>
          <w:rFonts w:eastAsia="MS Gothic" w:cs="Arial"/>
          <w:bCs/>
        </w:rPr>
        <w:t>tzv. účelově vázaných prostředků</w:t>
      </w:r>
      <w:r w:rsidRPr="005B5E27">
        <w:rPr>
          <w:rFonts w:eastAsia="MS Gothic" w:cs="Arial"/>
          <w:bCs/>
        </w:rPr>
        <w:t xml:space="preserve">. Proto se navrhuje využití </w:t>
      </w:r>
      <w:r w:rsidR="008E55D9">
        <w:rPr>
          <w:rFonts w:eastAsia="MS Gothic" w:cs="Arial"/>
          <w:bCs/>
        </w:rPr>
        <w:t>„</w:t>
      </w:r>
      <w:r w:rsidR="00865FD6" w:rsidRPr="005B5E27">
        <w:rPr>
          <w:rFonts w:eastAsia="MS Gothic" w:cs="Arial"/>
          <w:bCs/>
        </w:rPr>
        <w:t>univerzálního</w:t>
      </w:r>
      <w:r w:rsidR="008E55D9">
        <w:rPr>
          <w:rFonts w:eastAsia="MS Gothic" w:cs="Arial"/>
          <w:bCs/>
        </w:rPr>
        <w:t>“</w:t>
      </w:r>
      <w:r w:rsidR="00865FD6" w:rsidRPr="005B5E27">
        <w:rPr>
          <w:rFonts w:eastAsia="MS Gothic" w:cs="Arial"/>
          <w:bCs/>
        </w:rPr>
        <w:t xml:space="preserve"> </w:t>
      </w:r>
      <w:r w:rsidRPr="005B5E27">
        <w:rPr>
          <w:rFonts w:eastAsia="MS Gothic" w:cs="Arial"/>
          <w:bCs/>
        </w:rPr>
        <w:t xml:space="preserve">systému </w:t>
      </w:r>
      <w:r w:rsidR="00865FD6" w:rsidRPr="005B5E27">
        <w:rPr>
          <w:rFonts w:eastAsia="MS Gothic" w:cs="Arial"/>
          <w:bCs/>
        </w:rPr>
        <w:t xml:space="preserve">rozúčtování </w:t>
      </w:r>
      <w:r w:rsidR="008E55D9">
        <w:rPr>
          <w:rFonts w:eastAsia="MS Gothic" w:cs="Arial"/>
          <w:bCs/>
        </w:rPr>
        <w:t xml:space="preserve">veškerých </w:t>
      </w:r>
      <w:r w:rsidR="00865FD6" w:rsidRPr="005B5E27">
        <w:rPr>
          <w:rFonts w:eastAsia="MS Gothic" w:cs="Arial"/>
          <w:bCs/>
        </w:rPr>
        <w:t>příjmů</w:t>
      </w:r>
      <w:r w:rsidR="008E55D9">
        <w:rPr>
          <w:rFonts w:eastAsia="MS Gothic" w:cs="Arial"/>
          <w:bCs/>
        </w:rPr>
        <w:t xml:space="preserve">, které mají </w:t>
      </w:r>
      <w:r w:rsidRPr="005B5E27">
        <w:rPr>
          <w:rFonts w:eastAsia="MS Gothic" w:cs="Arial"/>
          <w:bCs/>
        </w:rPr>
        <w:t>odsouzen</w:t>
      </w:r>
      <w:r w:rsidR="008E55D9">
        <w:rPr>
          <w:rFonts w:eastAsia="MS Gothic" w:cs="Arial"/>
          <w:bCs/>
        </w:rPr>
        <w:t>í ve věznici</w:t>
      </w:r>
      <w:r w:rsidR="00353BD7" w:rsidRPr="005B5E27">
        <w:rPr>
          <w:rFonts w:eastAsia="MS Gothic" w:cs="Arial"/>
          <w:bCs/>
        </w:rPr>
        <w:t>, bez ohledu na jejich zdroj</w:t>
      </w:r>
      <w:r w:rsidR="00360577" w:rsidRPr="005B5E27">
        <w:rPr>
          <w:rFonts w:eastAsia="MS Gothic" w:cs="Arial"/>
          <w:bCs/>
        </w:rPr>
        <w:t>.</w:t>
      </w:r>
    </w:p>
    <w:p w14:paraId="6AF09547" w14:textId="28DCA313" w:rsidR="0012452C" w:rsidRPr="005B5E27" w:rsidRDefault="005C2DAB" w:rsidP="007F14A7">
      <w:pPr>
        <w:pStyle w:val="MSp-text"/>
        <w:spacing w:before="120" w:after="0"/>
        <w:ind w:firstLine="0"/>
      </w:pPr>
      <w:r w:rsidRPr="005B5E27">
        <w:rPr>
          <w:rFonts w:eastAsia="MS Gothic" w:cs="Arial"/>
          <w:bCs/>
        </w:rPr>
        <w:t>Veškeré peníze, které budou v</w:t>
      </w:r>
      <w:r w:rsidR="005359B6" w:rsidRPr="005B5E27">
        <w:rPr>
          <w:rFonts w:eastAsia="MS Gothic" w:cs="Arial"/>
          <w:bCs/>
        </w:rPr>
        <w:t> </w:t>
      </w:r>
      <w:r w:rsidRPr="005B5E27">
        <w:rPr>
          <w:rFonts w:eastAsia="MS Gothic" w:cs="Arial"/>
          <w:bCs/>
        </w:rPr>
        <w:t>průběhu kalendářního měsíce doručeny odsouzenému do</w:t>
      </w:r>
      <w:r w:rsidR="00E1789D" w:rsidRPr="005B5E27">
        <w:rPr>
          <w:rFonts w:eastAsia="MS Gothic" w:cs="Arial"/>
          <w:bCs/>
        </w:rPr>
        <w:t> </w:t>
      </w:r>
      <w:r w:rsidRPr="005B5E27">
        <w:rPr>
          <w:rFonts w:eastAsia="MS Gothic" w:cs="Arial"/>
          <w:bCs/>
        </w:rPr>
        <w:t>věznice</w:t>
      </w:r>
      <w:r w:rsidR="008E1373" w:rsidRPr="005B5E27">
        <w:rPr>
          <w:rFonts w:eastAsia="MS Gothic" w:cs="Arial"/>
          <w:bCs/>
        </w:rPr>
        <w:t xml:space="preserve"> (včetně důchodu a výsluh</w:t>
      </w:r>
      <w:r w:rsidR="00DD5A57" w:rsidRPr="005B5E27">
        <w:rPr>
          <w:rFonts w:eastAsia="MS Gothic" w:cs="Arial"/>
          <w:bCs/>
        </w:rPr>
        <w:t>ového příspěvku</w:t>
      </w:r>
      <w:r w:rsidR="008E1373" w:rsidRPr="005B5E27">
        <w:rPr>
          <w:rFonts w:eastAsia="MS Gothic" w:cs="Arial"/>
          <w:bCs/>
        </w:rPr>
        <w:t>)</w:t>
      </w:r>
      <w:r w:rsidRPr="005B5E27">
        <w:rPr>
          <w:rFonts w:eastAsia="MS Gothic" w:cs="Arial"/>
          <w:bCs/>
        </w:rPr>
        <w:t>, a pracovní odměna, na kterou vznikne odsouzenému v</w:t>
      </w:r>
      <w:r w:rsidR="005359B6" w:rsidRPr="005B5E27">
        <w:rPr>
          <w:rFonts w:eastAsia="MS Gothic" w:cs="Arial"/>
          <w:bCs/>
        </w:rPr>
        <w:t> </w:t>
      </w:r>
      <w:r w:rsidRPr="005B5E27">
        <w:rPr>
          <w:rFonts w:eastAsia="MS Gothic" w:cs="Arial"/>
          <w:bCs/>
        </w:rPr>
        <w:t>tomto měsíci nárok</w:t>
      </w:r>
      <w:r w:rsidR="00360577" w:rsidRPr="005B5E27">
        <w:rPr>
          <w:rFonts w:eastAsia="MS Gothic" w:cs="Arial"/>
          <w:bCs/>
        </w:rPr>
        <w:t xml:space="preserve"> (po odvedení </w:t>
      </w:r>
      <w:r w:rsidR="00360577" w:rsidRPr="005B5E27">
        <w:rPr>
          <w:bCs/>
        </w:rPr>
        <w:t>pojistného na sociální zabezpečení a</w:t>
      </w:r>
      <w:r w:rsidR="00470739" w:rsidRPr="005B5E27">
        <w:rPr>
          <w:bCs/>
        </w:rPr>
        <w:t> </w:t>
      </w:r>
      <w:r w:rsidR="00360577" w:rsidRPr="005B5E27">
        <w:rPr>
          <w:bCs/>
        </w:rPr>
        <w:t>příspěvku na státní politiku zaměstnanosti, pojistného na veřejné zdravotní pojištění a zálohu na daň z</w:t>
      </w:r>
      <w:r w:rsidR="005359B6" w:rsidRPr="005B5E27">
        <w:rPr>
          <w:bCs/>
        </w:rPr>
        <w:t> </w:t>
      </w:r>
      <w:r w:rsidR="00360577" w:rsidRPr="005B5E27">
        <w:rPr>
          <w:bCs/>
        </w:rPr>
        <w:t>příjmů fyzických osob)</w:t>
      </w:r>
      <w:r w:rsidRPr="005B5E27">
        <w:rPr>
          <w:rFonts w:eastAsia="MS Gothic" w:cs="Arial"/>
          <w:bCs/>
        </w:rPr>
        <w:t xml:space="preserve">, </w:t>
      </w:r>
      <w:r w:rsidR="008E1373" w:rsidRPr="005B5E27">
        <w:t xml:space="preserve">budou </w:t>
      </w:r>
      <w:r w:rsidR="00360577" w:rsidRPr="005B5E27">
        <w:t>uloženy na účet</w:t>
      </w:r>
      <w:r w:rsidR="00E1789D" w:rsidRPr="005B5E27">
        <w:t xml:space="preserve">, na kterém </w:t>
      </w:r>
      <w:r w:rsidR="007F0307" w:rsidRPr="005B5E27">
        <w:t xml:space="preserve">věznice </w:t>
      </w:r>
      <w:r w:rsidR="00E1789D" w:rsidRPr="005B5E27">
        <w:t>vede peníze odsouzených</w:t>
      </w:r>
      <w:r w:rsidR="00360577" w:rsidRPr="005B5E27">
        <w:t xml:space="preserve"> (tzv. zvláštní účet). </w:t>
      </w:r>
    </w:p>
    <w:p w14:paraId="506715B9" w14:textId="5023C1D4" w:rsidR="0012452C" w:rsidRPr="005B5E27" w:rsidRDefault="0012452C" w:rsidP="007F14A7">
      <w:pPr>
        <w:pStyle w:val="MSp-text"/>
        <w:spacing w:before="120" w:after="0"/>
        <w:ind w:firstLine="0"/>
      </w:pPr>
      <w:r w:rsidRPr="005B5E27">
        <w:lastRenderedPageBreak/>
        <w:t>S</w:t>
      </w:r>
      <w:r w:rsidR="005359B6" w:rsidRPr="005B5E27">
        <w:t> </w:t>
      </w:r>
      <w:r w:rsidRPr="005B5E27">
        <w:t>finančními prostředky došlými do věznice (ať už jde o důchody, výsluhy či příspěvky od osob blízkých</w:t>
      </w:r>
      <w:r w:rsidR="009747FD" w:rsidRPr="005B5E27">
        <w:t>, event. peníze předané odsouzeným věznici do úschovy při nástupu do výkonu trestu nebo po přerušení výkonu trestu</w:t>
      </w:r>
      <w:r w:rsidRPr="005B5E27">
        <w:t>) pak bude nakládáno obdobným způsobem, jaký je dnes aplikován podle pravidel obsažených ve vyhlášce č. 10/2000 Sb. ve vztahu k</w:t>
      </w:r>
      <w:r w:rsidR="005359B6" w:rsidRPr="005B5E27">
        <w:t> </w:t>
      </w:r>
      <w:r w:rsidRPr="005B5E27">
        <w:t>pracovní odměně (není důvod rozlišovat situace, zda odsouzený pobírá pracovní odměnu či jiný příjem), ledaže se bude jednat o účelově vázané prostředky</w:t>
      </w:r>
      <w:r w:rsidR="001442AD" w:rsidRPr="005B5E27">
        <w:t>, sociální kapesné</w:t>
      </w:r>
      <w:r w:rsidR="00932B37" w:rsidRPr="005B5E27">
        <w:rPr>
          <w:rStyle w:val="Znakapoznpodarou"/>
        </w:rPr>
        <w:footnoteReference w:id="4"/>
      </w:r>
      <w:r w:rsidR="001442AD" w:rsidRPr="005B5E27">
        <w:t xml:space="preserve"> a peněžitou odměnou udělenou podle ZVTOS</w:t>
      </w:r>
      <w:r w:rsidRPr="005B5E27">
        <w:t>. Takto dojde ke zjednodušení celé právní úpravy, a tím i následné praxe při provádění srážek.</w:t>
      </w:r>
    </w:p>
    <w:p w14:paraId="13008429" w14:textId="515EDB68" w:rsidR="00342F9C" w:rsidRPr="005B5E27" w:rsidRDefault="009747FD" w:rsidP="007F14A7">
      <w:pPr>
        <w:pStyle w:val="MSp-text"/>
        <w:spacing w:before="120" w:after="0"/>
        <w:ind w:firstLine="0"/>
      </w:pPr>
      <w:r w:rsidRPr="005B5E27">
        <w:t>Tyto všechny prostředky tedy budou ve stanovené části použity na srážky, z</w:t>
      </w:r>
      <w:r w:rsidR="005359B6" w:rsidRPr="005B5E27">
        <w:t>e zbylé</w:t>
      </w:r>
      <w:r w:rsidRPr="005B5E27">
        <w:t> části pak bude tvořeno kapesné a úložné (</w:t>
      </w:r>
      <w:r w:rsidR="007100BE" w:rsidRPr="005B5E27">
        <w:t>v této části v podstatě dochází s dílčími modifikacemi k převzetí základních principů dosavadní úpravy</w:t>
      </w:r>
      <w:r w:rsidR="00DB1810">
        <w:t xml:space="preserve"> nakládání s pracovní odměnou</w:t>
      </w:r>
      <w:r w:rsidR="007100BE" w:rsidRPr="005B5E27">
        <w:t xml:space="preserve">, která se nově bude vztahovat i na jiné finanční prostředky odsouzených než pouze na jejich pracovní odměnu). Takto </w:t>
      </w:r>
      <w:r w:rsidR="00B83BEF" w:rsidRPr="005B5E27">
        <w:t>bude garantováno, že</w:t>
      </w:r>
      <w:r w:rsidR="007100BE" w:rsidRPr="005B5E27">
        <w:t> </w:t>
      </w:r>
      <w:r w:rsidR="002827A0" w:rsidRPr="005B5E27">
        <w:t>každ</w:t>
      </w:r>
      <w:r w:rsidR="00342F9C" w:rsidRPr="005B5E27">
        <w:t>ému</w:t>
      </w:r>
      <w:r w:rsidR="002827A0" w:rsidRPr="005B5E27">
        <w:t xml:space="preserve"> odsouzen</w:t>
      </w:r>
      <w:r w:rsidR="00342F9C" w:rsidRPr="005B5E27">
        <w:t>ému</w:t>
      </w:r>
      <w:r w:rsidR="002827A0" w:rsidRPr="005B5E27">
        <w:t xml:space="preserve">, který měl </w:t>
      </w:r>
      <w:r w:rsidR="008C5088">
        <w:rPr>
          <w:lang w:eastAsia="cs-CZ"/>
        </w:rPr>
        <w:t xml:space="preserve">v příslušném měsíci </w:t>
      </w:r>
      <w:r w:rsidR="002827A0" w:rsidRPr="005B5E27">
        <w:t>jakýkoli příjem, se z</w:t>
      </w:r>
      <w:r w:rsidR="008C5088">
        <w:t> </w:t>
      </w:r>
      <w:r w:rsidR="002827A0" w:rsidRPr="005B5E27">
        <w:t>jeho peněz bude tvořit finanční rezerva, která mu bude vyplacena po</w:t>
      </w:r>
      <w:r w:rsidR="008C5088">
        <w:t> </w:t>
      </w:r>
      <w:r w:rsidR="002827A0" w:rsidRPr="005B5E27">
        <w:t>propuštění z výkonu trestu</w:t>
      </w:r>
      <w:r w:rsidR="008C5088">
        <w:rPr>
          <w:lang w:eastAsia="cs-CZ"/>
        </w:rPr>
        <w:t>, čímž dojde k usnadnění přechodu odsouzených na svobodu, kdy období těsně po propuštění je (právě mj. i s ohledem na nedostatek finančních prostředků odsouzených) z hlediska recidivy nejkritičtější</w:t>
      </w:r>
      <w:r w:rsidR="008C5088" w:rsidRPr="00FE70D6">
        <w:rPr>
          <w:lang w:eastAsia="cs-CZ"/>
        </w:rPr>
        <w:t xml:space="preserve">. </w:t>
      </w:r>
      <w:r w:rsidR="008C5088">
        <w:rPr>
          <w:lang w:eastAsia="cs-CZ"/>
        </w:rPr>
        <w:t>Díky nově nastavenému systému bude mít zároveň k</w:t>
      </w:r>
      <w:r w:rsidR="008C5088" w:rsidRPr="00FE70D6">
        <w:rPr>
          <w:lang w:eastAsia="cs-CZ"/>
        </w:rPr>
        <w:t>aždý</w:t>
      </w:r>
      <w:r w:rsidR="008C5088">
        <w:t xml:space="preserve"> </w:t>
      </w:r>
      <w:r w:rsidR="00342F9C" w:rsidRPr="005B5E27">
        <w:t>odsouzený</w:t>
      </w:r>
      <w:r w:rsidR="007F4E88" w:rsidRPr="005B5E27">
        <w:t>, nejde-li o odsouzeného</w:t>
      </w:r>
      <w:r w:rsidR="00114518">
        <w:t>,</w:t>
      </w:r>
      <w:r w:rsidR="007F4E88" w:rsidRPr="005B5E27">
        <w:t xml:space="preserve"> který v předchozím kalendářním měsíci odmítl pracovat nebo bez závažného důvodu do práce nenastoupil,</w:t>
      </w:r>
      <w:r w:rsidR="00342F9C" w:rsidRPr="005B5E27">
        <w:t xml:space="preserve"> k</w:t>
      </w:r>
      <w:r w:rsidR="00932B37" w:rsidRPr="005B5E27">
        <w:t> </w:t>
      </w:r>
      <w:r w:rsidR="00342F9C" w:rsidRPr="005B5E27">
        <w:t>dispozici za kalendářní měsíc alespoň minimální částku, kterou může použít podle vlastní úvahy</w:t>
      </w:r>
      <w:r w:rsidR="009801AD" w:rsidRPr="005B5E27">
        <w:t xml:space="preserve"> (pokud se tato částka nebude moci generovat z pracovní odměny nebo peněz zaslaných odsouzenému do věznice, bude odsouzen</w:t>
      </w:r>
      <w:r w:rsidR="00B92E88" w:rsidRPr="005B5E27">
        <w:t>ému</w:t>
      </w:r>
      <w:r w:rsidR="009801AD" w:rsidRPr="005B5E27">
        <w:t xml:space="preserve"> poskytováno tzv. sociální kapesné, které </w:t>
      </w:r>
      <w:r w:rsidR="00B92E88" w:rsidRPr="005B5E27">
        <w:t>mu</w:t>
      </w:r>
      <w:r w:rsidR="009801AD" w:rsidRPr="005B5E27">
        <w:t xml:space="preserve"> bude náležet v případě, </w:t>
      </w:r>
      <w:r w:rsidR="00B92E88" w:rsidRPr="005B5E27">
        <w:t>že</w:t>
      </w:r>
      <w:r w:rsidR="009801AD" w:rsidRPr="005B5E27">
        <w:t xml:space="preserve"> ke dni, ke kterému probíhá rozúčtování pracovní odměny, nemá na</w:t>
      </w:r>
      <w:r w:rsidR="00AF2E07" w:rsidRPr="005B5E27">
        <w:t> </w:t>
      </w:r>
      <w:r w:rsidR="009801AD" w:rsidRPr="005B5E27">
        <w:t xml:space="preserve">zvláštním účtu uložené peníze, s nimiž může volně nakládat, ve výši dosahující alespoň částky stanovené vyhláškou </w:t>
      </w:r>
      <w:r w:rsidR="00992F30">
        <w:t>M</w:t>
      </w:r>
      <w:r w:rsidR="009801AD" w:rsidRPr="005B5E27">
        <w:t>inisterstva</w:t>
      </w:r>
      <w:r w:rsidR="00992F30">
        <w:t xml:space="preserve"> spravedlnosti</w:t>
      </w:r>
      <w:r w:rsidR="009801AD" w:rsidRPr="005B5E27">
        <w:t>).</w:t>
      </w:r>
    </w:p>
    <w:p w14:paraId="37F0DAEE" w14:textId="3F1404B1" w:rsidR="00197267" w:rsidRPr="005B5E27" w:rsidRDefault="00F275C6" w:rsidP="007F14A7">
      <w:pPr>
        <w:pStyle w:val="MSp-text"/>
        <w:spacing w:before="120" w:after="0"/>
        <w:ind w:firstLine="0"/>
      </w:pPr>
      <w:r w:rsidRPr="005B5E27">
        <w:t xml:space="preserve">Systém provádění srážek </w:t>
      </w:r>
      <w:r w:rsidR="000C24D8" w:rsidRPr="005B5E27">
        <w:t xml:space="preserve">je přebírán ze současné úpravy, nicméně </w:t>
      </w:r>
      <w:r w:rsidR="005D405A" w:rsidRPr="005B5E27">
        <w:t>odstraňují se některé odchylky od O</w:t>
      </w:r>
      <w:r w:rsidR="00D65314" w:rsidRPr="005B5E27">
        <w:t>SŘ</w:t>
      </w:r>
      <w:r w:rsidR="005D405A" w:rsidRPr="005B5E27">
        <w:t>, pro které není dán věcný důvod. Za hlavní změnu lze považovat to, že se již nebudou odlišovat „další srážky prováděné na základě nařízeného výkonu rozhodnutí soudu nebo orgánu státní správy" a „ostatní srážky“, ale budou prováděny srážky na přednostní pohledávky (§ 279 odst. 2 OSŘ) a na pohledávky nepřednostní</w:t>
      </w:r>
      <w:r w:rsidR="00D65314" w:rsidRPr="005B5E27">
        <w:t>.</w:t>
      </w:r>
      <w:r w:rsidR="00197267" w:rsidRPr="005B5E27">
        <w:t xml:space="preserve"> Další výraznější změnou oproti současnému stavu, která vyplývá z toho, že kapesné bude tvořeno i z peněz, které budou odsouzený</w:t>
      </w:r>
      <w:r w:rsidR="00B92E88" w:rsidRPr="005B5E27">
        <w:t>m</w:t>
      </w:r>
      <w:r w:rsidR="00197267" w:rsidRPr="005B5E27">
        <w:t xml:space="preserve"> zaslány do věznice, je </w:t>
      </w:r>
      <w:proofErr w:type="spellStart"/>
      <w:r w:rsidR="00197267" w:rsidRPr="005B5E27">
        <w:t>zastropování</w:t>
      </w:r>
      <w:proofErr w:type="spellEnd"/>
      <w:r w:rsidR="00197267" w:rsidRPr="005B5E27">
        <w:t xml:space="preserve"> podúčtu kapesného, aby se zabránilo kumulaci finančních prostředků na tomto podúčtu </w:t>
      </w:r>
      <w:r w:rsidR="00EE0D2A" w:rsidRPr="005B5E27">
        <w:t>(</w:t>
      </w:r>
      <w:r w:rsidR="00197267" w:rsidRPr="005B5E27">
        <w:t xml:space="preserve">limit </w:t>
      </w:r>
      <w:r w:rsidR="00EE0D2A" w:rsidRPr="005B5E27">
        <w:t xml:space="preserve">bude stanoven v prováděcí vyhlášce </w:t>
      </w:r>
      <w:r w:rsidR="00197267" w:rsidRPr="005B5E27">
        <w:t>s ohledem na objem povolených měsíčních nákupů</w:t>
      </w:r>
      <w:r w:rsidR="00EE0D2A" w:rsidRPr="005B5E27">
        <w:t>),</w:t>
      </w:r>
      <w:r w:rsidR="00197267" w:rsidRPr="005B5E27">
        <w:t xml:space="preserve"> finanční prostředky na </w:t>
      </w:r>
      <w:r w:rsidR="00363F21" w:rsidRPr="005B5E27">
        <w:t>pod</w:t>
      </w:r>
      <w:r w:rsidR="00197267" w:rsidRPr="005B5E27">
        <w:t xml:space="preserve">účtu </w:t>
      </w:r>
      <w:r w:rsidR="00363F21" w:rsidRPr="005B5E27">
        <w:t xml:space="preserve">kapesného </w:t>
      </w:r>
      <w:r w:rsidR="00197267" w:rsidRPr="005B5E27">
        <w:t>nad</w:t>
      </w:r>
      <w:r w:rsidR="00363F21" w:rsidRPr="005B5E27">
        <w:t> </w:t>
      </w:r>
      <w:r w:rsidR="00197267" w:rsidRPr="005B5E27">
        <w:t>stanovený limit budou pak pravidelně převáděny na podúčet úložného</w:t>
      </w:r>
      <w:r w:rsidR="00EE0D2A" w:rsidRPr="005B5E27">
        <w:t>.</w:t>
      </w:r>
    </w:p>
    <w:p w14:paraId="418B62EC" w14:textId="77777777" w:rsidR="00197267" w:rsidRPr="005B5E27" w:rsidRDefault="00197267" w:rsidP="007F14A7">
      <w:pPr>
        <w:pStyle w:val="MSp-text"/>
        <w:spacing w:before="120" w:after="0"/>
        <w:ind w:firstLine="0"/>
      </w:pPr>
    </w:p>
    <w:p w14:paraId="61D36E23" w14:textId="17FBE3F1" w:rsidR="00570695" w:rsidRPr="005B5E27" w:rsidRDefault="00932B37" w:rsidP="007F14A7">
      <w:pPr>
        <w:pStyle w:val="MSp-text"/>
        <w:spacing w:before="120" w:after="0"/>
        <w:ind w:firstLine="0"/>
      </w:pPr>
      <w:r w:rsidRPr="005B5E27">
        <w:t>Tyto změny nicméně vyž</w:t>
      </w:r>
      <w:r w:rsidRPr="005B5E27">
        <w:rPr>
          <w:rFonts w:eastAsia="MS Gothic" w:cs="Arial"/>
          <w:bCs/>
        </w:rPr>
        <w:t>adují i změnu OSŘ, neboť díky tomu, že již nebude rozlišováno, z jakých zdrojů pochází finanční prostředky odsouzeného, jeví se jako dysfunkční</w:t>
      </w:r>
      <w:r w:rsidR="007469AA" w:rsidRPr="005B5E27">
        <w:rPr>
          <w:rFonts w:eastAsia="MS Gothic" w:cs="Arial"/>
          <w:bCs/>
        </w:rPr>
        <w:t>, aby</w:t>
      </w:r>
      <w:r w:rsidRPr="005B5E27">
        <w:rPr>
          <w:rFonts w:eastAsia="MS Gothic" w:cs="Arial"/>
          <w:bCs/>
        </w:rPr>
        <w:t xml:space="preserve"> </w:t>
      </w:r>
      <w:r w:rsidR="00D16AE6" w:rsidRPr="005B5E27">
        <w:rPr>
          <w:rFonts w:eastAsia="MS Gothic" w:cs="Arial"/>
          <w:bCs/>
        </w:rPr>
        <w:t>při</w:t>
      </w:r>
      <w:r w:rsidR="007469AA" w:rsidRPr="005B5E27">
        <w:rPr>
          <w:rFonts w:eastAsia="MS Gothic" w:cs="Arial"/>
          <w:bCs/>
        </w:rPr>
        <w:t> </w:t>
      </w:r>
      <w:r w:rsidR="00D16AE6" w:rsidRPr="005B5E27">
        <w:rPr>
          <w:rFonts w:eastAsia="MS Gothic" w:cs="Arial"/>
          <w:bCs/>
        </w:rPr>
        <w:t>snaze o uspokojení jedné pohledávky</w:t>
      </w:r>
      <w:r w:rsidR="005359B6" w:rsidRPr="005B5E27">
        <w:rPr>
          <w:rFonts w:eastAsia="MS Gothic" w:cs="Arial"/>
          <w:bCs/>
        </w:rPr>
        <w:t xml:space="preserve"> bylo vydáváno</w:t>
      </w:r>
      <w:r w:rsidR="00D16AE6" w:rsidRPr="005B5E27">
        <w:rPr>
          <w:rFonts w:eastAsia="MS Gothic" w:cs="Arial"/>
          <w:bCs/>
        </w:rPr>
        <w:t xml:space="preserve"> několik exekučních příkazů (ve vztahu k pracovní odměně</w:t>
      </w:r>
      <w:r w:rsidR="000B7ABC" w:rsidRPr="005B5E27">
        <w:rPr>
          <w:rFonts w:eastAsia="MS Gothic" w:cs="Arial"/>
          <w:bCs/>
        </w:rPr>
        <w:t xml:space="preserve"> </w:t>
      </w:r>
      <w:r w:rsidR="00D16AE6" w:rsidRPr="005B5E27">
        <w:rPr>
          <w:rFonts w:eastAsia="MS Gothic" w:cs="Arial"/>
          <w:bCs/>
        </w:rPr>
        <w:t xml:space="preserve">exekuční příkaz na srážky z jiných příjmů, </w:t>
      </w:r>
      <w:r w:rsidR="00B25B62" w:rsidRPr="005B5E27">
        <w:rPr>
          <w:rFonts w:eastAsia="MS Gothic" w:cs="Arial"/>
          <w:bCs/>
        </w:rPr>
        <w:t>ve vztahu k úložnému nad</w:t>
      </w:r>
      <w:r w:rsidR="000B7ABC" w:rsidRPr="005B5E27">
        <w:rPr>
          <w:rFonts w:eastAsia="MS Gothic" w:cs="Arial"/>
          <w:bCs/>
        </w:rPr>
        <w:t xml:space="preserve"> částku</w:t>
      </w:r>
      <w:r w:rsidR="00B25B62" w:rsidRPr="005B5E27">
        <w:rPr>
          <w:rFonts w:eastAsia="MS Gothic" w:cs="Arial"/>
          <w:bCs/>
        </w:rPr>
        <w:t xml:space="preserve"> 35 000 Kč </w:t>
      </w:r>
      <w:r w:rsidR="00570695" w:rsidRPr="005B5E27">
        <w:rPr>
          <w:rFonts w:eastAsia="MS Gothic" w:cs="Arial"/>
          <w:bCs/>
        </w:rPr>
        <w:t xml:space="preserve">nebo ve vztahu k došlým penězům </w:t>
      </w:r>
      <w:r w:rsidR="00D16AE6" w:rsidRPr="005B5E27">
        <w:rPr>
          <w:rFonts w:eastAsia="MS Gothic" w:cs="Arial"/>
          <w:bCs/>
        </w:rPr>
        <w:t>exekuční příkaz přikázáním jiné peněžité pohledávky</w:t>
      </w:r>
      <w:r w:rsidR="00B25B62" w:rsidRPr="005B5E27">
        <w:rPr>
          <w:rFonts w:eastAsia="MS Gothic" w:cs="Arial"/>
          <w:bCs/>
        </w:rPr>
        <w:t>)</w:t>
      </w:r>
      <w:r w:rsidR="00570695" w:rsidRPr="005B5E27">
        <w:rPr>
          <w:rFonts w:eastAsia="MS Gothic" w:cs="Arial"/>
          <w:bCs/>
        </w:rPr>
        <w:t xml:space="preserve">, je proto namístě stanovit, že </w:t>
      </w:r>
      <w:r w:rsidR="00570695" w:rsidRPr="005B5E27">
        <w:t xml:space="preserve">pracovní odměna odsouzeného a osoby ve výkonu zabezpečovací detence nepodléhá výkonu rozhodnutí srážkami ze mzdy nebo jiných příjmů uvedených v § 299 OSŘ, ale </w:t>
      </w:r>
      <w:r w:rsidR="00992F30">
        <w:t xml:space="preserve">že </w:t>
      </w:r>
      <w:r w:rsidR="00570695" w:rsidRPr="005B5E27">
        <w:t>i tyto peněžní prostředky podléhají výkonu rozhodnutí přikázáním pohledávky povinného vůči Vězeňské službě</w:t>
      </w:r>
      <w:r w:rsidR="00EE4BED" w:rsidRPr="005B5E27">
        <w:t>.</w:t>
      </w:r>
    </w:p>
    <w:p w14:paraId="3BB9016E" w14:textId="19762613" w:rsidR="007D2DD4" w:rsidRPr="005B5E27" w:rsidRDefault="00570695" w:rsidP="007F14A7">
      <w:pPr>
        <w:pStyle w:val="MSp-text"/>
        <w:spacing w:before="120" w:after="0"/>
        <w:ind w:firstLine="0"/>
        <w:rPr>
          <w:rFonts w:eastAsia="MS Gothic" w:cs="Arial"/>
          <w:bCs/>
        </w:rPr>
      </w:pPr>
      <w:r w:rsidRPr="005B5E27">
        <w:rPr>
          <w:rFonts w:eastAsia="MS Gothic" w:cs="Arial"/>
          <w:bCs/>
        </w:rPr>
        <w:lastRenderedPageBreak/>
        <w:t>Staví se najisto</w:t>
      </w:r>
      <w:r w:rsidR="007D2DD4" w:rsidRPr="005B5E27">
        <w:rPr>
          <w:rFonts w:eastAsia="MS Gothic" w:cs="Arial"/>
          <w:bCs/>
        </w:rPr>
        <w:t xml:space="preserve">, že i peněžní prostředky odpovídající nezabavitelné částce bude v rámci výkonu rozhodnutí podle </w:t>
      </w:r>
      <w:r w:rsidR="00ED4425" w:rsidRPr="005B5E27">
        <w:rPr>
          <w:rFonts w:eastAsia="MS Gothic" w:cs="Arial"/>
          <w:bCs/>
        </w:rPr>
        <w:t>ZVTOS</w:t>
      </w:r>
      <w:r w:rsidR="007D2DD4" w:rsidRPr="005B5E27">
        <w:rPr>
          <w:rFonts w:eastAsia="MS Gothic" w:cs="Arial"/>
          <w:bCs/>
        </w:rPr>
        <w:t xml:space="preserve"> možné postihnout; nebude již tedy nutné dovozovat vyloučení aplikace </w:t>
      </w:r>
      <w:r w:rsidR="00B25B62" w:rsidRPr="005B5E27">
        <w:rPr>
          <w:rFonts w:eastAsia="MS Gothic" w:cs="Arial"/>
          <w:bCs/>
        </w:rPr>
        <w:t>ustanovení o nezabavitelné částce</w:t>
      </w:r>
      <w:r w:rsidR="007D2DD4" w:rsidRPr="005B5E27">
        <w:rPr>
          <w:rFonts w:eastAsia="MS Gothic" w:cs="Arial"/>
          <w:bCs/>
        </w:rPr>
        <w:t xml:space="preserve"> pouze judikaturní</w:t>
      </w:r>
      <w:r w:rsidR="00EE7F85" w:rsidRPr="005B5E27">
        <w:rPr>
          <w:rFonts w:eastAsia="MS Gothic" w:cs="Arial"/>
          <w:bCs/>
        </w:rPr>
        <w:t>m</w:t>
      </w:r>
      <w:r w:rsidR="007D2DD4" w:rsidRPr="005B5E27">
        <w:rPr>
          <w:rFonts w:eastAsia="MS Gothic" w:cs="Arial"/>
          <w:bCs/>
        </w:rPr>
        <w:t xml:space="preserve"> výklad</w:t>
      </w:r>
      <w:r w:rsidR="00EE7F85" w:rsidRPr="005B5E27">
        <w:rPr>
          <w:rFonts w:eastAsia="MS Gothic" w:cs="Arial"/>
          <w:bCs/>
        </w:rPr>
        <w:t>em</w:t>
      </w:r>
      <w:r w:rsidR="00EE4BED" w:rsidRPr="005B5E27">
        <w:rPr>
          <w:rFonts w:eastAsia="MS Gothic" w:cs="Arial"/>
          <w:bCs/>
        </w:rPr>
        <w:t xml:space="preserve"> (z těchto důvodů je třeba zajistit, aby do věznice byly zasílány </w:t>
      </w:r>
      <w:r w:rsidR="00EE7F85" w:rsidRPr="005B5E27">
        <w:rPr>
          <w:rFonts w:eastAsia="MS Gothic" w:cs="Arial"/>
          <w:bCs/>
        </w:rPr>
        <w:t xml:space="preserve">veškeré </w:t>
      </w:r>
      <w:r w:rsidR="00EE4BED" w:rsidRPr="005B5E27">
        <w:rPr>
          <w:rFonts w:eastAsia="MS Gothic" w:cs="Arial"/>
          <w:bCs/>
        </w:rPr>
        <w:t>důchody a výsluhové příspěvky odsouzených, tj.</w:t>
      </w:r>
      <w:r w:rsidR="001864FA" w:rsidRPr="005B5E27">
        <w:rPr>
          <w:rFonts w:eastAsia="MS Gothic" w:cs="Arial"/>
          <w:bCs/>
        </w:rPr>
        <w:t> </w:t>
      </w:r>
      <w:r w:rsidR="00EE4BED" w:rsidRPr="005B5E27">
        <w:rPr>
          <w:rFonts w:eastAsia="MS Gothic" w:cs="Arial"/>
          <w:bCs/>
        </w:rPr>
        <w:t>nejen ve výši nezbytné k saturaci nákladů výkonu trestu, jako to předpokládá dnešní právní úprava)</w:t>
      </w:r>
      <w:r w:rsidR="007D2DD4" w:rsidRPr="005B5E27">
        <w:rPr>
          <w:rFonts w:eastAsia="MS Gothic" w:cs="Arial"/>
          <w:bCs/>
        </w:rPr>
        <w:t xml:space="preserve">. Rovněž bude explicitně vymezeno, které peněžní prostředky nebudou </w:t>
      </w:r>
      <w:r w:rsidR="00CC5B69" w:rsidRPr="005B5E27">
        <w:rPr>
          <w:rFonts w:eastAsia="MS Gothic" w:cs="Arial"/>
          <w:bCs/>
        </w:rPr>
        <w:t xml:space="preserve">podléhat </w:t>
      </w:r>
      <w:r w:rsidR="007D2DD4" w:rsidRPr="005B5E27">
        <w:rPr>
          <w:rFonts w:eastAsia="MS Gothic" w:cs="Arial"/>
          <w:bCs/>
        </w:rPr>
        <w:t xml:space="preserve">srážkám prováděným podle </w:t>
      </w:r>
      <w:r w:rsidR="00ED4425" w:rsidRPr="005B5E27">
        <w:rPr>
          <w:rFonts w:eastAsia="MS Gothic" w:cs="Arial"/>
          <w:bCs/>
        </w:rPr>
        <w:t>ZVTOS</w:t>
      </w:r>
      <w:r w:rsidR="007D2DD4" w:rsidRPr="005B5E27">
        <w:rPr>
          <w:rFonts w:eastAsia="MS Gothic" w:cs="Arial"/>
          <w:bCs/>
        </w:rPr>
        <w:t xml:space="preserve"> </w:t>
      </w:r>
      <w:r w:rsidR="00CC5B69" w:rsidRPr="005B5E27">
        <w:rPr>
          <w:rFonts w:eastAsia="MS Gothic" w:cs="Arial"/>
          <w:bCs/>
        </w:rPr>
        <w:t>a nebude je možné ani postihnout výkonem rozhodnutí – jsou jimi účelově vázané prostředky, peněžitá odměna udělen</w:t>
      </w:r>
      <w:r w:rsidRPr="005B5E27">
        <w:rPr>
          <w:rFonts w:eastAsia="MS Gothic" w:cs="Arial"/>
          <w:bCs/>
        </w:rPr>
        <w:t>á</w:t>
      </w:r>
      <w:r w:rsidR="00CC5B69" w:rsidRPr="005B5E27">
        <w:rPr>
          <w:rFonts w:eastAsia="MS Gothic" w:cs="Arial"/>
          <w:bCs/>
        </w:rPr>
        <w:t xml:space="preserve"> podle </w:t>
      </w:r>
      <w:r w:rsidR="00ED4425" w:rsidRPr="005B5E27">
        <w:rPr>
          <w:rFonts w:eastAsia="MS Gothic" w:cs="Arial"/>
          <w:bCs/>
        </w:rPr>
        <w:t>ZVTOS</w:t>
      </w:r>
      <w:r w:rsidR="00CC5B69" w:rsidRPr="005B5E27">
        <w:rPr>
          <w:rFonts w:eastAsia="MS Gothic" w:cs="Arial"/>
          <w:bCs/>
        </w:rPr>
        <w:t xml:space="preserve">, </w:t>
      </w:r>
      <w:r w:rsidR="00BF2EE4" w:rsidRPr="005B5E27">
        <w:rPr>
          <w:rFonts w:eastAsia="MS Gothic" w:cs="Arial"/>
          <w:bCs/>
        </w:rPr>
        <w:t xml:space="preserve">sociální kapesné, </w:t>
      </w:r>
      <w:r w:rsidR="00CC5B69" w:rsidRPr="005B5E27">
        <w:rPr>
          <w:rFonts w:eastAsia="MS Gothic" w:cs="Arial"/>
          <w:bCs/>
        </w:rPr>
        <w:t>kapesné a úložné do výše 35</w:t>
      </w:r>
      <w:r w:rsidR="001864FA" w:rsidRPr="005B5E27">
        <w:rPr>
          <w:rFonts w:eastAsia="MS Gothic" w:cs="Arial"/>
          <w:bCs/>
        </w:rPr>
        <w:t> </w:t>
      </w:r>
      <w:r w:rsidR="00CC5B69" w:rsidRPr="005B5E27">
        <w:rPr>
          <w:rFonts w:eastAsia="MS Gothic" w:cs="Arial"/>
          <w:bCs/>
        </w:rPr>
        <w:t>000</w:t>
      </w:r>
      <w:r w:rsidR="001864FA" w:rsidRPr="005B5E27">
        <w:rPr>
          <w:rFonts w:eastAsia="MS Gothic" w:cs="Arial"/>
          <w:bCs/>
        </w:rPr>
        <w:t> </w:t>
      </w:r>
      <w:r w:rsidR="00CC5B69" w:rsidRPr="005B5E27">
        <w:rPr>
          <w:rFonts w:eastAsia="MS Gothic" w:cs="Arial"/>
          <w:bCs/>
        </w:rPr>
        <w:t>Kč.</w:t>
      </w:r>
    </w:p>
    <w:p w14:paraId="57FEAC59" w14:textId="7E04C0F4" w:rsidR="00DC22F1" w:rsidRPr="005B5E27" w:rsidRDefault="00230BAA" w:rsidP="007F14A7">
      <w:pPr>
        <w:pStyle w:val="MSp-text"/>
        <w:spacing w:before="120" w:after="0"/>
        <w:ind w:firstLine="0"/>
        <w:rPr>
          <w:rFonts w:eastAsia="MS Gothic" w:cs="Arial"/>
          <w:bCs/>
        </w:rPr>
      </w:pPr>
      <w:r w:rsidRPr="005B5E27">
        <w:rPr>
          <w:rFonts w:eastAsia="MS Gothic" w:cs="Arial"/>
          <w:bCs/>
        </w:rPr>
        <w:t>Nová právní úprava poskytne dále určitou ochranu i peněžním prostředkům, které budou odsouzeným vypl</w:t>
      </w:r>
      <w:r w:rsidR="00BF2EE4" w:rsidRPr="005B5E27">
        <w:rPr>
          <w:rFonts w:eastAsia="MS Gothic" w:cs="Arial"/>
          <w:bCs/>
        </w:rPr>
        <w:t>a</w:t>
      </w:r>
      <w:r w:rsidRPr="005B5E27">
        <w:rPr>
          <w:rFonts w:eastAsia="MS Gothic" w:cs="Arial"/>
          <w:bCs/>
        </w:rPr>
        <w:t xml:space="preserve">ceny při propuštění z výkonu trestu. Podle stávající právní úpravy nemají tyto prostředky v podstatě žádnou ochranu před exekučním postihem. Paradoxně tak peníze, kterou jsou v rámci věznice chráněny (zejména účelově vázané prostředky určené na léky či potřeby dítěte, které bude </w:t>
      </w:r>
      <w:r w:rsidR="00992F30" w:rsidRPr="005B5E27">
        <w:rPr>
          <w:rFonts w:eastAsia="MS Gothic" w:cs="Arial"/>
          <w:bCs/>
        </w:rPr>
        <w:t xml:space="preserve">odsouzený </w:t>
      </w:r>
      <w:r w:rsidRPr="005B5E27">
        <w:rPr>
          <w:rFonts w:eastAsia="MS Gothic" w:cs="Arial"/>
          <w:bCs/>
        </w:rPr>
        <w:t xml:space="preserve">stejně tak jako ve věznici potřebovat </w:t>
      </w:r>
      <w:r w:rsidR="00992F30">
        <w:rPr>
          <w:rFonts w:eastAsia="MS Gothic" w:cs="Arial"/>
          <w:bCs/>
        </w:rPr>
        <w:t xml:space="preserve">i </w:t>
      </w:r>
      <w:r w:rsidRPr="005B5E27">
        <w:rPr>
          <w:rFonts w:eastAsia="MS Gothic" w:cs="Arial"/>
          <w:bCs/>
        </w:rPr>
        <w:t xml:space="preserve">po svém propuštění, nebo úložné, které má moci odsouzenému </w:t>
      </w:r>
      <w:r w:rsidR="0078075F" w:rsidRPr="005B5E27">
        <w:rPr>
          <w:rFonts w:eastAsia="MS Gothic" w:cs="Arial"/>
          <w:bCs/>
        </w:rPr>
        <w:t>uhradit si alespoň základní životní potřeby</w:t>
      </w:r>
      <w:r w:rsidRPr="005B5E27">
        <w:rPr>
          <w:rFonts w:eastAsia="MS Gothic" w:cs="Arial"/>
          <w:bCs/>
        </w:rPr>
        <w:t>), zvýšenou ochranu vyplacením odsouzenému ztrácí. Podle nové právní úprav</w:t>
      </w:r>
      <w:r w:rsidR="00E6062F" w:rsidRPr="005B5E27">
        <w:rPr>
          <w:rFonts w:eastAsia="MS Gothic" w:cs="Arial"/>
          <w:bCs/>
        </w:rPr>
        <w:t>y</w:t>
      </w:r>
      <w:r w:rsidRPr="005B5E27">
        <w:rPr>
          <w:rFonts w:eastAsia="MS Gothic" w:cs="Arial"/>
          <w:bCs/>
        </w:rPr>
        <w:t xml:space="preserve"> již peněžní prostředky</w:t>
      </w:r>
      <w:r w:rsidR="0078075F" w:rsidRPr="005B5E27">
        <w:rPr>
          <w:rFonts w:eastAsia="MS Gothic" w:cs="Arial"/>
          <w:bCs/>
        </w:rPr>
        <w:t>, které požívaly ochranu ve věznici</w:t>
      </w:r>
      <w:r w:rsidRPr="005B5E27">
        <w:rPr>
          <w:rFonts w:eastAsia="MS Gothic" w:cs="Arial"/>
          <w:bCs/>
        </w:rPr>
        <w:t xml:space="preserve">, </w:t>
      </w:r>
      <w:r w:rsidR="0078075F" w:rsidRPr="005B5E27">
        <w:rPr>
          <w:rFonts w:eastAsia="MS Gothic" w:cs="Arial"/>
          <w:bCs/>
        </w:rPr>
        <w:t xml:space="preserve">bez ohledu na to, jakou formou budou </w:t>
      </w:r>
      <w:r w:rsidR="00BF2EE4" w:rsidRPr="005B5E27">
        <w:rPr>
          <w:rFonts w:eastAsia="MS Gothic" w:cs="Arial"/>
          <w:bCs/>
        </w:rPr>
        <w:t xml:space="preserve">odsouzenému </w:t>
      </w:r>
      <w:r w:rsidR="0078075F" w:rsidRPr="005B5E27">
        <w:rPr>
          <w:rFonts w:eastAsia="MS Gothic" w:cs="Arial"/>
          <w:bCs/>
        </w:rPr>
        <w:t>vyplacené (</w:t>
      </w:r>
      <w:r w:rsidRPr="005B5E27">
        <w:rPr>
          <w:rFonts w:eastAsia="MS Gothic" w:cs="Arial"/>
          <w:bCs/>
        </w:rPr>
        <w:t>v hotovosti, formou poštovní poukázky nebo na účet</w:t>
      </w:r>
      <w:r w:rsidR="0078075F" w:rsidRPr="005B5E27">
        <w:rPr>
          <w:rFonts w:eastAsia="MS Gothic" w:cs="Arial"/>
          <w:bCs/>
        </w:rPr>
        <w:t>),</w:t>
      </w:r>
      <w:r w:rsidRPr="005B5E27">
        <w:rPr>
          <w:rFonts w:eastAsia="MS Gothic" w:cs="Arial"/>
          <w:bCs/>
        </w:rPr>
        <w:t xml:space="preserve"> nebudou podléhat výkonu </w:t>
      </w:r>
      <w:r w:rsidR="0078075F" w:rsidRPr="005B5E27">
        <w:rPr>
          <w:rFonts w:eastAsia="MS Gothic" w:cs="Arial"/>
          <w:bCs/>
        </w:rPr>
        <w:t xml:space="preserve">rozhodnutí; jde tedy konkrétně o účelově vázané prostředky, peněžitou odměnu udělenou podle </w:t>
      </w:r>
      <w:r w:rsidR="00ED4425" w:rsidRPr="005B5E27">
        <w:rPr>
          <w:rFonts w:eastAsia="MS Gothic" w:cs="Arial"/>
          <w:bCs/>
        </w:rPr>
        <w:t>ZVTOS</w:t>
      </w:r>
      <w:r w:rsidR="0078075F" w:rsidRPr="005B5E27">
        <w:rPr>
          <w:rFonts w:eastAsia="MS Gothic" w:cs="Arial"/>
          <w:bCs/>
        </w:rPr>
        <w:t xml:space="preserve">, kapesné a úložné do výše 35 000 Kč, a peníze </w:t>
      </w:r>
      <w:r w:rsidR="00075CA0" w:rsidRPr="005B5E27">
        <w:rPr>
          <w:rFonts w:eastAsia="MS Gothic" w:cs="Arial"/>
          <w:bCs/>
        </w:rPr>
        <w:t>poskytnuté odsouzenému věznicí v případě, že nemá dostatek svých peněžních prostředků k</w:t>
      </w:r>
      <w:r w:rsidR="00E6062F" w:rsidRPr="005B5E27">
        <w:rPr>
          <w:rFonts w:eastAsia="MS Gothic" w:cs="Arial"/>
          <w:bCs/>
        </w:rPr>
        <w:t> </w:t>
      </w:r>
      <w:r w:rsidR="00075CA0" w:rsidRPr="005B5E27">
        <w:rPr>
          <w:bCs/>
        </w:rPr>
        <w:t xml:space="preserve">úhradě nezbytných potřeb po propuštění z výkonu trestu. </w:t>
      </w:r>
    </w:p>
    <w:p w14:paraId="679B1C54" w14:textId="459831E0" w:rsidR="00EC7AFF" w:rsidRPr="005B5E27" w:rsidRDefault="00EC7AFF" w:rsidP="007F14A7">
      <w:pPr>
        <w:pStyle w:val="MSp-text"/>
        <w:spacing w:before="120" w:after="0"/>
        <w:ind w:firstLine="0"/>
        <w:rPr>
          <w:rFonts w:eastAsia="MS Gothic" w:cs="Arial"/>
          <w:bCs/>
        </w:rPr>
      </w:pPr>
      <w:r w:rsidRPr="005B5E27">
        <w:rPr>
          <w:rFonts w:eastAsia="MS Gothic" w:cs="Arial"/>
          <w:bCs/>
        </w:rPr>
        <w:t xml:space="preserve">V souvislosti s navrhovanými změnami ve vztahu k výkonu trestu a zabezpečovací detence se rovněž navrhuje provést obdobné změny ve vztahu k výkonu vazby, a to </w:t>
      </w:r>
      <w:r w:rsidR="00D97558" w:rsidRPr="005B5E27">
        <w:rPr>
          <w:rFonts w:eastAsia="MS Gothic" w:cs="Arial"/>
          <w:bCs/>
        </w:rPr>
        <w:t xml:space="preserve">ale pouze </w:t>
      </w:r>
      <w:r w:rsidRPr="005B5E27">
        <w:rPr>
          <w:rFonts w:eastAsia="MS Gothic" w:cs="Arial"/>
          <w:bCs/>
        </w:rPr>
        <w:t xml:space="preserve">v rozsahu, ve kterém to není s ohledem na odlišnosti výkonu vazby vyloučeno. </w:t>
      </w:r>
      <w:r w:rsidR="00A74263" w:rsidRPr="005B5E27">
        <w:rPr>
          <w:rFonts w:eastAsia="MS Gothic" w:cs="Arial"/>
          <w:bCs/>
        </w:rPr>
        <w:t>Navrhuje se tedy upravit systém nakládání s penězi obviněných ve výkonu vazby pouze v takovém rozsahu, aby byla zajištěna konzistentnost s nově navrhovanými pravidly</w:t>
      </w:r>
      <w:r w:rsidR="00D97558" w:rsidRPr="005B5E27">
        <w:rPr>
          <w:rFonts w:eastAsia="MS Gothic" w:cs="Arial"/>
          <w:bCs/>
        </w:rPr>
        <w:t xml:space="preserve"> platnými pro odsouzené </w:t>
      </w:r>
      <w:r w:rsidR="00A74263" w:rsidRPr="005B5E27">
        <w:rPr>
          <w:rFonts w:eastAsia="MS Gothic" w:cs="Arial"/>
          <w:bCs/>
        </w:rPr>
        <w:t>ve</w:t>
      </w:r>
      <w:r w:rsidR="00D97558" w:rsidRPr="005B5E27">
        <w:rPr>
          <w:rFonts w:eastAsia="MS Gothic" w:cs="Arial"/>
          <w:bCs/>
        </w:rPr>
        <w:t> </w:t>
      </w:r>
      <w:r w:rsidR="00A74263" w:rsidRPr="005B5E27">
        <w:rPr>
          <w:rFonts w:eastAsia="MS Gothic" w:cs="Arial"/>
          <w:bCs/>
        </w:rPr>
        <w:t xml:space="preserve">výkonu trestu a </w:t>
      </w:r>
      <w:r w:rsidR="00D97558" w:rsidRPr="005B5E27">
        <w:rPr>
          <w:rFonts w:eastAsia="MS Gothic" w:cs="Arial"/>
          <w:bCs/>
        </w:rPr>
        <w:t xml:space="preserve">chovance ve výkonu </w:t>
      </w:r>
      <w:r w:rsidR="00A74263" w:rsidRPr="005B5E27">
        <w:rPr>
          <w:rFonts w:eastAsia="MS Gothic" w:cs="Arial"/>
          <w:bCs/>
        </w:rPr>
        <w:t>zabezpečovací detence (zejm. v oblasti příjmu peněz a</w:t>
      </w:r>
      <w:r w:rsidR="00D97558" w:rsidRPr="005B5E27">
        <w:rPr>
          <w:rFonts w:eastAsia="MS Gothic" w:cs="Arial"/>
          <w:bCs/>
        </w:rPr>
        <w:t> </w:t>
      </w:r>
      <w:r w:rsidR="00A74263" w:rsidRPr="005B5E27">
        <w:rPr>
          <w:rFonts w:eastAsia="MS Gothic" w:cs="Arial"/>
          <w:bCs/>
        </w:rPr>
        <w:t xml:space="preserve">jejich výplaty při propuštění z výkonu vazby). Omezení </w:t>
      </w:r>
      <w:r w:rsidR="00823C73" w:rsidRPr="005B5E27">
        <w:rPr>
          <w:rFonts w:eastAsia="MS Gothic" w:cs="Arial"/>
          <w:bCs/>
        </w:rPr>
        <w:t xml:space="preserve">týkající se </w:t>
      </w:r>
      <w:r w:rsidR="00A74263" w:rsidRPr="005B5E27">
        <w:rPr>
          <w:rFonts w:eastAsia="MS Gothic" w:cs="Arial"/>
          <w:bCs/>
        </w:rPr>
        <w:t xml:space="preserve">nakládání s penězi obviněného se navrhuje stanovit pouze </w:t>
      </w:r>
      <w:r w:rsidR="00D97558" w:rsidRPr="005B5E27">
        <w:rPr>
          <w:rFonts w:eastAsia="MS Gothic" w:cs="Arial"/>
          <w:bCs/>
        </w:rPr>
        <w:t xml:space="preserve">v minimální podobě </w:t>
      </w:r>
      <w:r w:rsidR="00A74263" w:rsidRPr="005B5E27">
        <w:rPr>
          <w:rFonts w:eastAsia="MS Gothic" w:cs="Arial"/>
          <w:bCs/>
        </w:rPr>
        <w:t>tak, aby obviněn</w:t>
      </w:r>
      <w:r w:rsidR="00D97558" w:rsidRPr="005B5E27">
        <w:rPr>
          <w:rFonts w:eastAsia="MS Gothic" w:cs="Arial"/>
          <w:bCs/>
        </w:rPr>
        <w:t>ý měl při svém propuštění tzv.</w:t>
      </w:r>
      <w:r w:rsidR="006C7129">
        <w:rPr>
          <w:rFonts w:eastAsia="MS Gothic" w:cs="Arial"/>
          <w:bCs/>
        </w:rPr>
        <w:t> </w:t>
      </w:r>
      <w:r w:rsidR="00D97558" w:rsidRPr="005B5E27">
        <w:rPr>
          <w:rFonts w:eastAsia="MS Gothic" w:cs="Arial"/>
          <w:bCs/>
        </w:rPr>
        <w:t xml:space="preserve">cestovné (s částkou do výše cestovného mu tedy nebude </w:t>
      </w:r>
      <w:r w:rsidR="00A74263" w:rsidRPr="005B5E27">
        <w:rPr>
          <w:rFonts w:eastAsia="MS Gothic" w:cs="Arial"/>
          <w:bCs/>
        </w:rPr>
        <w:t>umožněno nakládat) a</w:t>
      </w:r>
      <w:r w:rsidR="00D97558" w:rsidRPr="005B5E27">
        <w:rPr>
          <w:rFonts w:eastAsia="MS Gothic" w:cs="Arial"/>
          <w:bCs/>
        </w:rPr>
        <w:t> </w:t>
      </w:r>
      <w:r w:rsidR="00A74263" w:rsidRPr="005B5E27">
        <w:rPr>
          <w:rFonts w:eastAsia="MS Gothic" w:cs="Arial"/>
          <w:bCs/>
        </w:rPr>
        <w:t>v oblasti účelově vázaných prostředků.</w:t>
      </w:r>
    </w:p>
    <w:p w14:paraId="0B4DEB1D" w14:textId="321C4575" w:rsidR="00365AB1" w:rsidRDefault="005359B6" w:rsidP="007F14A7">
      <w:pPr>
        <w:pStyle w:val="MSp-text"/>
        <w:spacing w:before="120" w:after="0"/>
        <w:ind w:firstLine="0"/>
        <w:rPr>
          <w:rFonts w:eastAsia="MS Gothic" w:cs="Arial"/>
          <w:bCs/>
        </w:rPr>
      </w:pPr>
      <w:r w:rsidRPr="005B5E27">
        <w:rPr>
          <w:rFonts w:eastAsia="MS Gothic" w:cs="Arial"/>
          <w:bCs/>
        </w:rPr>
        <w:t xml:space="preserve">Další změnou, která je v návrhu obsažena, je </w:t>
      </w:r>
      <w:r w:rsidR="00E65ED8" w:rsidRPr="005B5E27">
        <w:rPr>
          <w:rFonts w:eastAsia="MS Gothic" w:cs="Arial"/>
          <w:bCs/>
        </w:rPr>
        <w:t>možnost přesunu kompetence provádět</w:t>
      </w:r>
      <w:r w:rsidR="00EE7F85" w:rsidRPr="005B5E27">
        <w:rPr>
          <w:rFonts w:eastAsia="MS Gothic" w:cs="Arial"/>
          <w:bCs/>
        </w:rPr>
        <w:t>,</w:t>
      </w:r>
      <w:r w:rsidR="00E65ED8" w:rsidRPr="005B5E27">
        <w:rPr>
          <w:rFonts w:eastAsia="MS Gothic" w:cs="Arial"/>
          <w:bCs/>
        </w:rPr>
        <w:t xml:space="preserve"> řídit a kontrolovat důchodové pojištění z Ministerstva spravedlnosti (Ministerstva vnitra, Ministerstva obrany) rozhodnutím příslušného ministra na určenou organizační složku státu</w:t>
      </w:r>
      <w:r w:rsidR="00365AB1">
        <w:rPr>
          <w:rFonts w:eastAsia="MS Gothic" w:cs="Arial"/>
          <w:bCs/>
        </w:rPr>
        <w:t xml:space="preserve">. </w:t>
      </w:r>
      <w:r w:rsidR="00365AB1">
        <w:t>V podmínkách Vězeňské služby ČR stejně jako v ostatních bezpečnostních sborech jsou záležitosti týkající se výsluhových náležitostí, nemocenského pojištění a důchodových záležitostí velmi úzce propojené a na sebe navazující. Je proto namístě umožnit řešit tuto problematiku v rámci jednoho útvaru, resp. jedné organizační složky státu.</w:t>
      </w:r>
    </w:p>
    <w:p w14:paraId="1869AB49" w14:textId="75710E88" w:rsidR="00EC7AFF" w:rsidRPr="005B5E27" w:rsidRDefault="005359B6" w:rsidP="007F14A7">
      <w:pPr>
        <w:pStyle w:val="MSp-text"/>
        <w:spacing w:before="120" w:after="0"/>
        <w:ind w:firstLine="0"/>
        <w:rPr>
          <w:rFonts w:eastAsia="MS Gothic" w:cs="Arial"/>
          <w:bCs/>
        </w:rPr>
      </w:pPr>
      <w:r w:rsidRPr="005B5E27">
        <w:rPr>
          <w:rFonts w:eastAsia="MS Gothic" w:cs="Arial"/>
          <w:bCs/>
        </w:rPr>
        <w:t xml:space="preserve">  </w:t>
      </w:r>
    </w:p>
    <w:p w14:paraId="103803B1" w14:textId="3CEE9499" w:rsidR="00790E9E" w:rsidRPr="005B5E27" w:rsidRDefault="00790E9E" w:rsidP="007F14A7">
      <w:pPr>
        <w:spacing w:before="120" w:after="0" w:line="240" w:lineRule="auto"/>
        <w:jc w:val="both"/>
        <w:rPr>
          <w:b/>
          <w:sz w:val="24"/>
          <w:szCs w:val="24"/>
        </w:rPr>
      </w:pPr>
      <w:r w:rsidRPr="005B5E27">
        <w:rPr>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27C77911" w14:textId="668C20DD" w:rsidR="0035277A" w:rsidRPr="005B5E27" w:rsidRDefault="0035277A" w:rsidP="007F14A7">
      <w:pPr>
        <w:spacing w:before="120" w:after="0" w:line="240" w:lineRule="auto"/>
        <w:jc w:val="both"/>
        <w:rPr>
          <w:bCs/>
          <w:sz w:val="24"/>
          <w:szCs w:val="24"/>
        </w:rPr>
      </w:pPr>
      <w:r w:rsidRPr="005B5E27">
        <w:rPr>
          <w:bCs/>
          <w:sz w:val="24"/>
          <w:szCs w:val="24"/>
        </w:rPr>
        <w:t xml:space="preserve">Navrhovaná právní úprava není v rozporu s ústavním pořádkem </w:t>
      </w:r>
      <w:r w:rsidR="0054423F" w:rsidRPr="005B5E27">
        <w:rPr>
          <w:bCs/>
          <w:sz w:val="24"/>
          <w:szCs w:val="24"/>
        </w:rPr>
        <w:t>České republiky. Na</w:t>
      </w:r>
      <w:r w:rsidR="00E32078" w:rsidRPr="005B5E27">
        <w:rPr>
          <w:bCs/>
          <w:sz w:val="24"/>
          <w:szCs w:val="24"/>
        </w:rPr>
        <w:t> </w:t>
      </w:r>
      <w:r w:rsidR="0054423F" w:rsidRPr="005B5E27">
        <w:rPr>
          <w:bCs/>
          <w:sz w:val="24"/>
          <w:szCs w:val="24"/>
        </w:rPr>
        <w:t>předmětnou problematiku v obecné rovině dopadá čl. 1 odst. 2 Listiny základních práv a</w:t>
      </w:r>
      <w:r w:rsidR="006D5454" w:rsidRPr="005B5E27">
        <w:rPr>
          <w:bCs/>
          <w:sz w:val="24"/>
          <w:szCs w:val="24"/>
        </w:rPr>
        <w:t> </w:t>
      </w:r>
      <w:r w:rsidR="0054423F" w:rsidRPr="005B5E27">
        <w:rPr>
          <w:bCs/>
          <w:sz w:val="24"/>
          <w:szCs w:val="24"/>
        </w:rPr>
        <w:t>svobod, podle kterého státní moc lze uplatňovat jen v případech a v mezích stanovených zákonem, a to způsobem, který zákon stanoví. Podle odst</w:t>
      </w:r>
      <w:r w:rsidR="00E32078" w:rsidRPr="005B5E27">
        <w:rPr>
          <w:bCs/>
          <w:sz w:val="24"/>
          <w:szCs w:val="24"/>
        </w:rPr>
        <w:t>avce</w:t>
      </w:r>
      <w:r w:rsidR="0054423F" w:rsidRPr="005B5E27">
        <w:rPr>
          <w:bCs/>
          <w:sz w:val="24"/>
          <w:szCs w:val="24"/>
        </w:rPr>
        <w:t xml:space="preserve"> 3 tohoto článku každý může činit, </w:t>
      </w:r>
      <w:r w:rsidR="0054423F" w:rsidRPr="005B5E27">
        <w:rPr>
          <w:bCs/>
          <w:sz w:val="24"/>
          <w:szCs w:val="24"/>
        </w:rPr>
        <w:lastRenderedPageBreak/>
        <w:t>co není zákonem zakázáno, a nikdo nesmí být nucen činit, co zákon neukládá. Práva vlastnit majetek se dále týká čl. 11 odst. 1 Listiny, podle kterého každý má právo vlastnit majetek. Navrhovanou právní úpravou nedochází k zásahu do práva vlastnit majetek v tom smyslu, že</w:t>
      </w:r>
      <w:r w:rsidR="00245F71" w:rsidRPr="005B5E27">
        <w:rPr>
          <w:bCs/>
          <w:sz w:val="24"/>
          <w:szCs w:val="24"/>
        </w:rPr>
        <w:t> </w:t>
      </w:r>
      <w:r w:rsidR="0054423F" w:rsidRPr="005B5E27">
        <w:rPr>
          <w:bCs/>
          <w:sz w:val="24"/>
          <w:szCs w:val="24"/>
        </w:rPr>
        <w:t>by odsouzen</w:t>
      </w:r>
      <w:r w:rsidR="006D5454" w:rsidRPr="005B5E27">
        <w:rPr>
          <w:bCs/>
          <w:sz w:val="24"/>
          <w:szCs w:val="24"/>
        </w:rPr>
        <w:t>í, resp. obvinění byli svého majetku zbavování, pouze se nastaví specifický systém alokace prostředků reflektující zvláštnosti výkonu trestu, vazby a</w:t>
      </w:r>
      <w:r w:rsidR="00245F71" w:rsidRPr="005B5E27">
        <w:rPr>
          <w:bCs/>
          <w:sz w:val="24"/>
          <w:szCs w:val="24"/>
        </w:rPr>
        <w:t> </w:t>
      </w:r>
      <w:r w:rsidR="006D5454" w:rsidRPr="005B5E27">
        <w:rPr>
          <w:bCs/>
          <w:sz w:val="24"/>
          <w:szCs w:val="24"/>
        </w:rPr>
        <w:t>zabezpečovací detence, a srážek z těchto příjmů. Jedná se v podstatě o zvláštní úpravu vůči obecným předpisům (např.</w:t>
      </w:r>
      <w:r w:rsidR="00245F71" w:rsidRPr="005B5E27">
        <w:rPr>
          <w:bCs/>
          <w:sz w:val="24"/>
          <w:szCs w:val="24"/>
        </w:rPr>
        <w:t> </w:t>
      </w:r>
      <w:r w:rsidR="006D5454" w:rsidRPr="005B5E27">
        <w:rPr>
          <w:bCs/>
          <w:sz w:val="24"/>
          <w:szCs w:val="24"/>
        </w:rPr>
        <w:t xml:space="preserve">OSŘ). </w:t>
      </w:r>
    </w:p>
    <w:p w14:paraId="2B3D585C" w14:textId="2CB3380F" w:rsidR="005540CC" w:rsidRPr="005B5E27" w:rsidRDefault="006D5454" w:rsidP="007F14A7">
      <w:pPr>
        <w:spacing w:before="120" w:after="0" w:line="240" w:lineRule="auto"/>
        <w:jc w:val="both"/>
        <w:rPr>
          <w:sz w:val="24"/>
          <w:szCs w:val="24"/>
        </w:rPr>
      </w:pPr>
      <w:r w:rsidRPr="005B5E27">
        <w:rPr>
          <w:bCs/>
          <w:sz w:val="24"/>
          <w:szCs w:val="24"/>
        </w:rPr>
        <w:t>Z mezinárodních smluv, kterými je Česká republika vázána, na danou problematiku dopadá Dodatkový protokol k Úmluvě o ochraně lidských práv a základních svobod</w:t>
      </w:r>
      <w:r w:rsidR="00C32F49" w:rsidRPr="005B5E27">
        <w:rPr>
          <w:bCs/>
          <w:sz w:val="24"/>
          <w:szCs w:val="24"/>
        </w:rPr>
        <w:t>, dále jen „Dodatkový protokol“</w:t>
      </w:r>
      <w:r w:rsidR="001C3EE9" w:rsidRPr="005B5E27">
        <w:rPr>
          <w:bCs/>
          <w:sz w:val="24"/>
          <w:szCs w:val="24"/>
        </w:rPr>
        <w:t xml:space="preserve"> (sdělení Federálního ministerstva zahraničních věcí č. 209/1992 Sb.). Čl. 1 </w:t>
      </w:r>
      <w:r w:rsidR="007873DA" w:rsidRPr="005B5E27">
        <w:rPr>
          <w:bCs/>
          <w:sz w:val="24"/>
          <w:szCs w:val="24"/>
        </w:rPr>
        <w:t>D</w:t>
      </w:r>
      <w:r w:rsidR="001C3EE9" w:rsidRPr="005B5E27">
        <w:rPr>
          <w:bCs/>
          <w:sz w:val="24"/>
          <w:szCs w:val="24"/>
        </w:rPr>
        <w:t xml:space="preserve">odatkového protokolu stanoví, že </w:t>
      </w:r>
      <w:r w:rsidR="007873DA" w:rsidRPr="005B5E27">
        <w:rPr>
          <w:bCs/>
          <w:sz w:val="24"/>
          <w:szCs w:val="24"/>
        </w:rPr>
        <w:t>„</w:t>
      </w:r>
      <w:r w:rsidR="001C3EE9" w:rsidRPr="005B5E27">
        <w:rPr>
          <w:i/>
          <w:iCs/>
          <w:sz w:val="24"/>
          <w:szCs w:val="24"/>
        </w:rPr>
        <w:t>k</w:t>
      </w:r>
      <w:r w:rsidRPr="005B5E27">
        <w:rPr>
          <w:i/>
          <w:iCs/>
          <w:sz w:val="24"/>
          <w:szCs w:val="24"/>
        </w:rPr>
        <w:t>aždá fyzická nebo právnická osoba má právo pokojně užívat svůj majetek. Nikdo nemůže být zbaven svého majetku s výjimkou veřejného zájmu a za podmínek, které stanoví zákon a obecné zásady mezinárodního práva. Předchozí ustanovení nebrání právu států přijímat zákony, které považují za nezbytné, aby upravily užívání majetku v souladu s obecným zájmem a zajistily placení daní a jiných poplatků nebo pokut.</w:t>
      </w:r>
      <w:r w:rsidR="007873DA" w:rsidRPr="005B5E27">
        <w:rPr>
          <w:sz w:val="24"/>
          <w:szCs w:val="24"/>
        </w:rPr>
        <w:t>“</w:t>
      </w:r>
      <w:r w:rsidR="00245F71" w:rsidRPr="005B5E27">
        <w:rPr>
          <w:sz w:val="24"/>
          <w:szCs w:val="24"/>
        </w:rPr>
        <w:t xml:space="preserve"> </w:t>
      </w:r>
      <w:r w:rsidR="001C3EE9" w:rsidRPr="005B5E27">
        <w:rPr>
          <w:sz w:val="24"/>
          <w:szCs w:val="24"/>
        </w:rPr>
        <w:t xml:space="preserve">Čl. 1 </w:t>
      </w:r>
      <w:r w:rsidR="007873DA" w:rsidRPr="005B5E27">
        <w:rPr>
          <w:sz w:val="24"/>
          <w:szCs w:val="24"/>
        </w:rPr>
        <w:t>D</w:t>
      </w:r>
      <w:r w:rsidR="001C3EE9" w:rsidRPr="005B5E27">
        <w:rPr>
          <w:sz w:val="24"/>
          <w:szCs w:val="24"/>
        </w:rPr>
        <w:t xml:space="preserve">odatkového protokolu byl ve vztahu k nakládání s finančními prostředky </w:t>
      </w:r>
      <w:r w:rsidR="003B5B07" w:rsidRPr="005B5E27">
        <w:rPr>
          <w:sz w:val="24"/>
          <w:szCs w:val="24"/>
        </w:rPr>
        <w:t xml:space="preserve">vězňů </w:t>
      </w:r>
      <w:r w:rsidR="00EE7F85" w:rsidRPr="005B5E27">
        <w:rPr>
          <w:sz w:val="24"/>
          <w:szCs w:val="24"/>
        </w:rPr>
        <w:t xml:space="preserve">opakovaně předmětem výkladu </w:t>
      </w:r>
      <w:r w:rsidR="001C3EE9" w:rsidRPr="005B5E27">
        <w:rPr>
          <w:sz w:val="24"/>
          <w:szCs w:val="24"/>
        </w:rPr>
        <w:t xml:space="preserve">ze strany Evropského soudu pro lidská práva. </w:t>
      </w:r>
      <w:r w:rsidR="004B1F4F" w:rsidRPr="005B5E27">
        <w:rPr>
          <w:sz w:val="24"/>
          <w:szCs w:val="24"/>
        </w:rPr>
        <w:t>Z</w:t>
      </w:r>
      <w:r w:rsidR="00EE7F85" w:rsidRPr="005B5E27">
        <w:rPr>
          <w:sz w:val="24"/>
          <w:szCs w:val="24"/>
        </w:rPr>
        <w:t xml:space="preserve"> jeho </w:t>
      </w:r>
      <w:r w:rsidR="004B1F4F" w:rsidRPr="005B5E27">
        <w:rPr>
          <w:sz w:val="24"/>
          <w:szCs w:val="24"/>
        </w:rPr>
        <w:t xml:space="preserve">ustálené judikatury vyplývá, že jakýkoli zásah do vlastnického práva zaručeného čl. 1 Dodatkového protokolu musí být v souladu se zásadou zákonnosti a sledovat legitimní cíl prostředky rozumně přiměřenými cíli (viz např. rozsudek ze dne 5. 1. 2000, ve věci č. 33202/96, </w:t>
      </w:r>
      <w:proofErr w:type="spellStart"/>
      <w:r w:rsidR="004B1F4F" w:rsidRPr="005B5E27">
        <w:rPr>
          <w:sz w:val="24"/>
          <w:szCs w:val="24"/>
        </w:rPr>
        <w:t>Beyeler</w:t>
      </w:r>
      <w:proofErr w:type="spellEnd"/>
      <w:r w:rsidR="004B1F4F" w:rsidRPr="005B5E27">
        <w:rPr>
          <w:sz w:val="24"/>
          <w:szCs w:val="24"/>
        </w:rPr>
        <w:t xml:space="preserve"> v. Itálie).</w:t>
      </w:r>
      <w:r w:rsidR="005540CC" w:rsidRPr="005B5E27">
        <w:rPr>
          <w:sz w:val="24"/>
          <w:szCs w:val="24"/>
        </w:rPr>
        <w:t xml:space="preserve"> Obecně lze </w:t>
      </w:r>
      <w:proofErr w:type="gramStart"/>
      <w:r w:rsidR="005540CC" w:rsidRPr="005B5E27">
        <w:rPr>
          <w:sz w:val="24"/>
          <w:szCs w:val="24"/>
        </w:rPr>
        <w:t>říci</w:t>
      </w:r>
      <w:proofErr w:type="gramEnd"/>
      <w:r w:rsidR="005540CC" w:rsidRPr="005B5E27">
        <w:rPr>
          <w:sz w:val="24"/>
          <w:szCs w:val="24"/>
        </w:rPr>
        <w:t xml:space="preserve">, že státy mají podle </w:t>
      </w:r>
      <w:r w:rsidR="00823C73" w:rsidRPr="005B5E27">
        <w:rPr>
          <w:sz w:val="24"/>
          <w:szCs w:val="24"/>
        </w:rPr>
        <w:t>čl.</w:t>
      </w:r>
      <w:r w:rsidR="005540CC" w:rsidRPr="005B5E27">
        <w:rPr>
          <w:sz w:val="24"/>
          <w:szCs w:val="24"/>
        </w:rPr>
        <w:t xml:space="preserve"> 1 </w:t>
      </w:r>
      <w:r w:rsidR="003B5B07" w:rsidRPr="005B5E27">
        <w:rPr>
          <w:sz w:val="24"/>
          <w:szCs w:val="24"/>
        </w:rPr>
        <w:t xml:space="preserve">Dodatkového protokolu </w:t>
      </w:r>
      <w:r w:rsidR="005540CC" w:rsidRPr="005B5E27">
        <w:rPr>
          <w:sz w:val="24"/>
          <w:szCs w:val="24"/>
        </w:rPr>
        <w:t>široký prostor pro uvážení, pokud jde o obecná opatření hospodářské nebo sociální strategie (viz rozsudek ze dne 7. 7. 2011, č. 37452/02</w:t>
      </w:r>
      <w:r w:rsidR="004F5BC8" w:rsidRPr="005B5E27">
        <w:rPr>
          <w:sz w:val="24"/>
          <w:szCs w:val="24"/>
        </w:rPr>
        <w:t>,</w:t>
      </w:r>
      <w:r w:rsidR="005540CC" w:rsidRPr="005B5E27">
        <w:rPr>
          <w:sz w:val="24"/>
          <w:szCs w:val="24"/>
        </w:rPr>
        <w:t xml:space="preserve"> ve věci </w:t>
      </w:r>
      <w:proofErr w:type="spellStart"/>
      <w:r w:rsidR="005540CC" w:rsidRPr="005B5E27">
        <w:rPr>
          <w:sz w:val="24"/>
          <w:szCs w:val="24"/>
        </w:rPr>
        <w:t>Stummer</w:t>
      </w:r>
      <w:proofErr w:type="spellEnd"/>
      <w:r w:rsidR="005540CC" w:rsidRPr="005B5E27">
        <w:rPr>
          <w:sz w:val="24"/>
          <w:szCs w:val="24"/>
        </w:rPr>
        <w:t xml:space="preserve"> proti Rakousku)</w:t>
      </w:r>
      <w:r w:rsidR="007873DA" w:rsidRPr="005B5E27">
        <w:rPr>
          <w:sz w:val="24"/>
          <w:szCs w:val="24"/>
        </w:rPr>
        <w:t>.</w:t>
      </w:r>
    </w:p>
    <w:p w14:paraId="70991BFB" w14:textId="5FBEECA8" w:rsidR="004B1F4F" w:rsidRPr="005B5E27" w:rsidRDefault="004B1F4F" w:rsidP="007F14A7">
      <w:pPr>
        <w:spacing w:before="120" w:after="0" w:line="240" w:lineRule="auto"/>
        <w:jc w:val="both"/>
        <w:rPr>
          <w:sz w:val="24"/>
          <w:szCs w:val="24"/>
        </w:rPr>
      </w:pPr>
      <w:r w:rsidRPr="005B5E27">
        <w:rPr>
          <w:sz w:val="24"/>
          <w:szCs w:val="24"/>
        </w:rPr>
        <w:t xml:space="preserve">V rozsudku ze dne 13. 12. 2011, ve věci č. 31827/02, </w:t>
      </w:r>
      <w:r w:rsidR="004F5BC8" w:rsidRPr="005B5E27">
        <w:rPr>
          <w:sz w:val="24"/>
          <w:szCs w:val="24"/>
        </w:rPr>
        <w:t xml:space="preserve">ve věci </w:t>
      </w:r>
      <w:proofErr w:type="spellStart"/>
      <w:r w:rsidRPr="005B5E27">
        <w:rPr>
          <w:sz w:val="24"/>
          <w:szCs w:val="24"/>
        </w:rPr>
        <w:t>Laduna</w:t>
      </w:r>
      <w:proofErr w:type="spellEnd"/>
      <w:r w:rsidRPr="005B5E27">
        <w:rPr>
          <w:sz w:val="24"/>
          <w:szCs w:val="24"/>
        </w:rPr>
        <w:t xml:space="preserve"> proti Slovensku, ESLP uznal, že povinnost vězňů použít polovinu svých peněz na splacení dluhu vůči státu </w:t>
      </w:r>
      <w:r w:rsidR="005540CC" w:rsidRPr="005B5E27">
        <w:rPr>
          <w:sz w:val="24"/>
          <w:szCs w:val="24"/>
        </w:rPr>
        <w:t>není</w:t>
      </w:r>
      <w:r w:rsidRPr="005B5E27">
        <w:rPr>
          <w:sz w:val="24"/>
          <w:szCs w:val="24"/>
        </w:rPr>
        <w:t xml:space="preserve"> nepřiměřená sledovanému cíli</w:t>
      </w:r>
      <w:r w:rsidR="005540CC" w:rsidRPr="005B5E27">
        <w:rPr>
          <w:sz w:val="24"/>
          <w:szCs w:val="24"/>
        </w:rPr>
        <w:t xml:space="preserve"> a není tak v rozporu s čl. 1 Dodatkového protokolu</w:t>
      </w:r>
      <w:r w:rsidRPr="005B5E27">
        <w:rPr>
          <w:sz w:val="24"/>
          <w:szCs w:val="24"/>
        </w:rPr>
        <w:t xml:space="preserve">. </w:t>
      </w:r>
    </w:p>
    <w:p w14:paraId="3C10ECA5" w14:textId="4740AF69" w:rsidR="005540CC" w:rsidRPr="005B5E27" w:rsidRDefault="005540CC" w:rsidP="007F14A7">
      <w:pPr>
        <w:spacing w:before="120" w:after="0" w:line="240" w:lineRule="auto"/>
        <w:jc w:val="both"/>
        <w:rPr>
          <w:sz w:val="24"/>
          <w:szCs w:val="24"/>
        </w:rPr>
      </w:pPr>
      <w:r w:rsidRPr="005B5E27">
        <w:rPr>
          <w:sz w:val="24"/>
          <w:szCs w:val="24"/>
        </w:rPr>
        <w:t xml:space="preserve">V rozsudku ze dne 21. 3. 2017, č. 36140/11, </w:t>
      </w:r>
      <w:r w:rsidR="004F5BC8" w:rsidRPr="005B5E27">
        <w:rPr>
          <w:sz w:val="24"/>
          <w:szCs w:val="24"/>
        </w:rPr>
        <w:t xml:space="preserve">ve věci </w:t>
      </w:r>
      <w:r w:rsidRPr="005B5E27">
        <w:rPr>
          <w:sz w:val="24"/>
          <w:szCs w:val="24"/>
        </w:rPr>
        <w:t xml:space="preserve">Michał </w:t>
      </w:r>
      <w:proofErr w:type="spellStart"/>
      <w:r w:rsidRPr="005B5E27">
        <w:rPr>
          <w:sz w:val="24"/>
          <w:szCs w:val="24"/>
        </w:rPr>
        <w:t>Korgul</w:t>
      </w:r>
      <w:proofErr w:type="spellEnd"/>
      <w:r w:rsidRPr="005B5E27">
        <w:rPr>
          <w:sz w:val="24"/>
          <w:szCs w:val="24"/>
        </w:rPr>
        <w:t xml:space="preserve"> </w:t>
      </w:r>
      <w:r w:rsidR="003B5B07" w:rsidRPr="005B5E27">
        <w:rPr>
          <w:sz w:val="24"/>
          <w:szCs w:val="24"/>
        </w:rPr>
        <w:t>proti</w:t>
      </w:r>
      <w:r w:rsidRPr="005B5E27">
        <w:rPr>
          <w:sz w:val="24"/>
          <w:szCs w:val="24"/>
        </w:rPr>
        <w:t xml:space="preserve"> Polsk</w:t>
      </w:r>
      <w:r w:rsidR="003B5B07" w:rsidRPr="005B5E27">
        <w:rPr>
          <w:sz w:val="24"/>
          <w:szCs w:val="24"/>
        </w:rPr>
        <w:t>u</w:t>
      </w:r>
      <w:r w:rsidRPr="005B5E27">
        <w:rPr>
          <w:sz w:val="24"/>
          <w:szCs w:val="24"/>
        </w:rPr>
        <w:t xml:space="preserve">, pak soud rozhodl, že zásah státu, spočívající v povinnosti uložení </w:t>
      </w:r>
      <w:r w:rsidR="003B5B07" w:rsidRPr="005B5E27">
        <w:rPr>
          <w:sz w:val="24"/>
          <w:szCs w:val="24"/>
        </w:rPr>
        <w:t xml:space="preserve">části </w:t>
      </w:r>
      <w:r w:rsidRPr="005B5E27">
        <w:rPr>
          <w:sz w:val="24"/>
          <w:szCs w:val="24"/>
        </w:rPr>
        <w:t>finančních prostředků vězně do</w:t>
      </w:r>
      <w:r w:rsidR="00245F71" w:rsidRPr="005B5E27">
        <w:rPr>
          <w:sz w:val="24"/>
          <w:szCs w:val="24"/>
        </w:rPr>
        <w:t> </w:t>
      </w:r>
      <w:r w:rsidRPr="005B5E27">
        <w:rPr>
          <w:sz w:val="24"/>
          <w:szCs w:val="24"/>
        </w:rPr>
        <w:t>tzv. spořícího fondu</w:t>
      </w:r>
      <w:r w:rsidR="00302FFA" w:rsidRPr="005B5E27">
        <w:rPr>
          <w:sz w:val="24"/>
          <w:szCs w:val="24"/>
        </w:rPr>
        <w:t>,</w:t>
      </w:r>
      <w:r w:rsidRPr="005B5E27">
        <w:rPr>
          <w:sz w:val="24"/>
          <w:szCs w:val="24"/>
        </w:rPr>
        <w:t xml:space="preserve"> je omezen na </w:t>
      </w:r>
      <w:r w:rsidR="003B5B07" w:rsidRPr="005B5E27">
        <w:rPr>
          <w:sz w:val="24"/>
          <w:szCs w:val="24"/>
        </w:rPr>
        <w:t>určení podmínek</w:t>
      </w:r>
      <w:r w:rsidRPr="005B5E27">
        <w:rPr>
          <w:sz w:val="24"/>
          <w:szCs w:val="24"/>
        </w:rPr>
        <w:t xml:space="preserve">, kdy může </w:t>
      </w:r>
      <w:r w:rsidR="003B5B07" w:rsidRPr="005B5E27">
        <w:rPr>
          <w:sz w:val="24"/>
          <w:szCs w:val="24"/>
        </w:rPr>
        <w:t>vězeň</w:t>
      </w:r>
      <w:r w:rsidRPr="005B5E27">
        <w:rPr>
          <w:sz w:val="24"/>
          <w:szCs w:val="24"/>
        </w:rPr>
        <w:t xml:space="preserve"> své peníze použít</w:t>
      </w:r>
      <w:r w:rsidR="003B5B07" w:rsidRPr="005B5E27">
        <w:rPr>
          <w:sz w:val="24"/>
          <w:szCs w:val="24"/>
        </w:rPr>
        <w:t>.</w:t>
      </w:r>
      <w:r w:rsidRPr="005B5E27">
        <w:rPr>
          <w:sz w:val="24"/>
          <w:szCs w:val="24"/>
        </w:rPr>
        <w:t xml:space="preserve"> </w:t>
      </w:r>
      <w:r w:rsidR="003B5B07" w:rsidRPr="005B5E27">
        <w:rPr>
          <w:sz w:val="24"/>
          <w:szCs w:val="24"/>
        </w:rPr>
        <w:t>O</w:t>
      </w:r>
      <w:r w:rsidRPr="005B5E27">
        <w:rPr>
          <w:sz w:val="24"/>
          <w:szCs w:val="24"/>
        </w:rPr>
        <w:t xml:space="preserve">dsouzený není svých </w:t>
      </w:r>
      <w:r w:rsidR="003B5B07" w:rsidRPr="005B5E27">
        <w:rPr>
          <w:sz w:val="24"/>
          <w:szCs w:val="24"/>
        </w:rPr>
        <w:t>finančních prostředků</w:t>
      </w:r>
      <w:r w:rsidRPr="005B5E27">
        <w:rPr>
          <w:sz w:val="24"/>
          <w:szCs w:val="24"/>
        </w:rPr>
        <w:t xml:space="preserve"> zbaven</w:t>
      </w:r>
      <w:r w:rsidR="003B5B07" w:rsidRPr="005B5E27">
        <w:rPr>
          <w:sz w:val="24"/>
          <w:szCs w:val="24"/>
        </w:rPr>
        <w:t>;</w:t>
      </w:r>
      <w:r w:rsidRPr="005B5E27">
        <w:rPr>
          <w:sz w:val="24"/>
          <w:szCs w:val="24"/>
        </w:rPr>
        <w:t xml:space="preserve"> </w:t>
      </w:r>
      <w:r w:rsidR="003B5B07" w:rsidRPr="005B5E27">
        <w:rPr>
          <w:sz w:val="24"/>
          <w:szCs w:val="24"/>
        </w:rPr>
        <w:t>p</w:t>
      </w:r>
      <w:r w:rsidRPr="005B5E27">
        <w:rPr>
          <w:sz w:val="24"/>
          <w:szCs w:val="24"/>
        </w:rPr>
        <w:t>eníze ve spořicím fondu nepřebírá stát, ale zůstávají majetkem vězně. Stát má právo používat takové systémy, které považuje za</w:t>
      </w:r>
      <w:r w:rsidR="00245F71" w:rsidRPr="005B5E27">
        <w:rPr>
          <w:sz w:val="24"/>
          <w:szCs w:val="24"/>
        </w:rPr>
        <w:t> </w:t>
      </w:r>
      <w:r w:rsidRPr="005B5E27">
        <w:rPr>
          <w:sz w:val="24"/>
          <w:szCs w:val="24"/>
        </w:rPr>
        <w:t>nejvhodnější pro opětovné začlenění vězňů do společnosti po jejich propuštění, a to i tím, že</w:t>
      </w:r>
      <w:r w:rsidR="00245F71" w:rsidRPr="005B5E27">
        <w:rPr>
          <w:sz w:val="24"/>
          <w:szCs w:val="24"/>
        </w:rPr>
        <w:t> </w:t>
      </w:r>
      <w:r w:rsidRPr="005B5E27">
        <w:rPr>
          <w:sz w:val="24"/>
          <w:szCs w:val="24"/>
        </w:rPr>
        <w:t>jim zajistí určitou částku peněz (obdobně též rozsudek ze dne 31. 5. 2016, č. 56419/15,</w:t>
      </w:r>
      <w:r w:rsidR="004F5BC8" w:rsidRPr="005B5E27">
        <w:rPr>
          <w:sz w:val="24"/>
          <w:szCs w:val="24"/>
        </w:rPr>
        <w:t xml:space="preserve"> ve</w:t>
      </w:r>
      <w:r w:rsidR="00245F71" w:rsidRPr="005B5E27">
        <w:rPr>
          <w:sz w:val="24"/>
          <w:szCs w:val="24"/>
        </w:rPr>
        <w:t> </w:t>
      </w:r>
      <w:r w:rsidR="004F5BC8" w:rsidRPr="005B5E27">
        <w:rPr>
          <w:sz w:val="24"/>
          <w:szCs w:val="24"/>
        </w:rPr>
        <w:t>věci</w:t>
      </w:r>
      <w:r w:rsidRPr="005B5E27">
        <w:rPr>
          <w:sz w:val="24"/>
          <w:szCs w:val="24"/>
        </w:rPr>
        <w:t xml:space="preserve"> </w:t>
      </w:r>
      <w:proofErr w:type="spellStart"/>
      <w:r w:rsidRPr="005B5E27">
        <w:rPr>
          <w:sz w:val="24"/>
          <w:szCs w:val="24"/>
        </w:rPr>
        <w:t>Loog</w:t>
      </w:r>
      <w:proofErr w:type="spellEnd"/>
      <w:r w:rsidRPr="005B5E27">
        <w:rPr>
          <w:sz w:val="24"/>
          <w:szCs w:val="24"/>
        </w:rPr>
        <w:t xml:space="preserve"> proti Estonsku). </w:t>
      </w:r>
    </w:p>
    <w:p w14:paraId="4824CAC5" w14:textId="774D43B3" w:rsidR="00245F71" w:rsidRPr="005B5E27" w:rsidRDefault="00245F71" w:rsidP="007F14A7">
      <w:pPr>
        <w:spacing w:before="120" w:after="0" w:line="240" w:lineRule="auto"/>
        <w:jc w:val="both"/>
        <w:rPr>
          <w:sz w:val="24"/>
          <w:szCs w:val="24"/>
        </w:rPr>
      </w:pPr>
      <w:r w:rsidRPr="005B5E27">
        <w:rPr>
          <w:sz w:val="24"/>
          <w:szCs w:val="24"/>
        </w:rPr>
        <w:t xml:space="preserve">Navrhovaná úprava je s těmito rozhodnutími v souladu. </w:t>
      </w:r>
    </w:p>
    <w:p w14:paraId="6676AB21" w14:textId="61D77F83" w:rsidR="007873DA" w:rsidRPr="005B5E27" w:rsidRDefault="007873DA" w:rsidP="007F14A7">
      <w:pPr>
        <w:spacing w:before="120" w:after="0" w:line="240" w:lineRule="auto"/>
        <w:jc w:val="both"/>
        <w:rPr>
          <w:sz w:val="24"/>
          <w:szCs w:val="24"/>
        </w:rPr>
      </w:pPr>
      <w:r w:rsidRPr="005B5E27">
        <w:rPr>
          <w:sz w:val="24"/>
          <w:szCs w:val="24"/>
        </w:rPr>
        <w:t>Předpisy Evropské unie, judikatura soudních orgánů EU ani obecné právní zásady práva EU na</w:t>
      </w:r>
      <w:r w:rsidR="00245F71" w:rsidRPr="005B5E27">
        <w:rPr>
          <w:sz w:val="24"/>
          <w:szCs w:val="24"/>
        </w:rPr>
        <w:t> </w:t>
      </w:r>
      <w:r w:rsidRPr="005B5E27">
        <w:rPr>
          <w:sz w:val="24"/>
          <w:szCs w:val="24"/>
        </w:rPr>
        <w:t xml:space="preserve">tuto oblast nedopadají. </w:t>
      </w:r>
    </w:p>
    <w:p w14:paraId="69E9A0E2" w14:textId="77777777" w:rsidR="001C3EE9" w:rsidRPr="005B5E27" w:rsidRDefault="001C3EE9" w:rsidP="007F14A7">
      <w:pPr>
        <w:spacing w:before="120" w:after="0" w:line="240" w:lineRule="auto"/>
        <w:jc w:val="both"/>
        <w:rPr>
          <w:sz w:val="24"/>
          <w:szCs w:val="24"/>
        </w:rPr>
      </w:pPr>
    </w:p>
    <w:p w14:paraId="57E423FD" w14:textId="77777777" w:rsidR="00790E9E" w:rsidRPr="005B5E27" w:rsidRDefault="00790E9E" w:rsidP="007F14A7">
      <w:pPr>
        <w:autoSpaceDE w:val="0"/>
        <w:autoSpaceDN w:val="0"/>
        <w:adjustRightInd w:val="0"/>
        <w:spacing w:before="120" w:after="0" w:line="240" w:lineRule="auto"/>
        <w:jc w:val="both"/>
        <w:rPr>
          <w:b/>
          <w:sz w:val="24"/>
          <w:szCs w:val="24"/>
        </w:rPr>
      </w:pPr>
      <w:bookmarkStart w:id="8" w:name="_Hlk112688487"/>
      <w:r w:rsidRPr="005B5E27">
        <w:rPr>
          <w:b/>
          <w:sz w:val="24"/>
          <w:szCs w:val="24"/>
        </w:rPr>
        <w:t>Předpokládaný hospodářský a finanční dopad navrhované právní úpravy na státní rozpočet a ostatní veřejné rozpočty</w:t>
      </w:r>
    </w:p>
    <w:p w14:paraId="11ED7026" w14:textId="17072A4F" w:rsidR="0089465A" w:rsidRPr="005B5E27" w:rsidRDefault="00982093" w:rsidP="007F14A7">
      <w:pPr>
        <w:autoSpaceDE w:val="0"/>
        <w:autoSpaceDN w:val="0"/>
        <w:adjustRightInd w:val="0"/>
        <w:spacing w:before="120" w:after="0" w:line="240" w:lineRule="auto"/>
        <w:jc w:val="both"/>
        <w:rPr>
          <w:rFonts w:eastAsia="MS Mincho"/>
          <w:sz w:val="24"/>
          <w:szCs w:val="24"/>
        </w:rPr>
      </w:pPr>
      <w:bookmarkStart w:id="9" w:name="_Hlk112688311"/>
      <w:bookmarkEnd w:id="8"/>
      <w:r w:rsidRPr="005B5E27">
        <w:rPr>
          <w:rFonts w:eastAsia="MS Mincho"/>
          <w:sz w:val="24"/>
          <w:szCs w:val="24"/>
        </w:rPr>
        <w:t xml:space="preserve">S přijetím navrhovaných změn se předpokládají určité dílčí náklady spojené s nezbytným přizpůsobením systému </w:t>
      </w:r>
      <w:r w:rsidR="00F93B66" w:rsidRPr="005B5E27">
        <w:rPr>
          <w:rFonts w:eastAsia="MS Mincho"/>
          <w:sz w:val="24"/>
          <w:szCs w:val="24"/>
        </w:rPr>
        <w:t>VS ČR</w:t>
      </w:r>
      <w:r w:rsidRPr="005B5E27">
        <w:rPr>
          <w:rFonts w:eastAsia="MS Mincho"/>
          <w:sz w:val="24"/>
          <w:szCs w:val="24"/>
        </w:rPr>
        <w:t>, který bude muset reagovat na změny evidence peněz odsouzených, jejich rozúčtování a dalšího nakládání s</w:t>
      </w:r>
      <w:r w:rsidR="003B5B07" w:rsidRPr="005B5E27">
        <w:rPr>
          <w:rFonts w:eastAsia="MS Mincho"/>
          <w:sz w:val="24"/>
          <w:szCs w:val="24"/>
        </w:rPr>
        <w:t> </w:t>
      </w:r>
      <w:r w:rsidRPr="005B5E27">
        <w:rPr>
          <w:rFonts w:eastAsia="MS Mincho"/>
          <w:sz w:val="24"/>
          <w:szCs w:val="24"/>
        </w:rPr>
        <w:t>nimi</w:t>
      </w:r>
      <w:r w:rsidR="003B5B07" w:rsidRPr="005B5E27">
        <w:rPr>
          <w:rFonts w:eastAsia="MS Mincho"/>
          <w:sz w:val="24"/>
          <w:szCs w:val="24"/>
        </w:rPr>
        <w:t>, a to v přibližné výši 3 až 5 mil. Kč</w:t>
      </w:r>
      <w:r w:rsidRPr="005B5E27">
        <w:rPr>
          <w:rFonts w:eastAsia="MS Mincho"/>
          <w:sz w:val="24"/>
          <w:szCs w:val="24"/>
        </w:rPr>
        <w:t>.</w:t>
      </w:r>
      <w:r w:rsidR="00857010" w:rsidRPr="005B5E27">
        <w:rPr>
          <w:rFonts w:eastAsia="MS Mincho"/>
          <w:sz w:val="24"/>
          <w:szCs w:val="24"/>
        </w:rPr>
        <w:t xml:space="preserve"> Dále se v případě přijetí navrhovaných úprav § 16 odst. 8 ZVTOS a § 20 odst. 5 zákona o</w:t>
      </w:r>
      <w:r w:rsidR="00575447" w:rsidRPr="005B5E27">
        <w:rPr>
          <w:rFonts w:eastAsia="MS Mincho"/>
          <w:sz w:val="24"/>
          <w:szCs w:val="24"/>
        </w:rPr>
        <w:t> </w:t>
      </w:r>
      <w:r w:rsidR="00857010" w:rsidRPr="005B5E27">
        <w:rPr>
          <w:rFonts w:eastAsia="MS Mincho"/>
          <w:sz w:val="24"/>
          <w:szCs w:val="24"/>
        </w:rPr>
        <w:t>výkonu zabezpečovací detence směřujících k</w:t>
      </w:r>
      <w:r w:rsidR="00575447" w:rsidRPr="005B5E27">
        <w:rPr>
          <w:rFonts w:eastAsia="MS Mincho"/>
          <w:sz w:val="24"/>
          <w:szCs w:val="24"/>
        </w:rPr>
        <w:t> </w:t>
      </w:r>
      <w:r w:rsidR="00857010" w:rsidRPr="005B5E27">
        <w:rPr>
          <w:rFonts w:eastAsia="MS Mincho"/>
          <w:sz w:val="24"/>
          <w:szCs w:val="24"/>
        </w:rPr>
        <w:t>úpravě poskytování sociálního kapesného s dřívější účinností předpokládá jednorázový výdaj na úpravu informačních systémů VS ČR ve</w:t>
      </w:r>
      <w:r w:rsidR="00AF2E07" w:rsidRPr="005B5E27">
        <w:rPr>
          <w:rFonts w:eastAsia="MS Mincho"/>
          <w:sz w:val="24"/>
          <w:szCs w:val="24"/>
        </w:rPr>
        <w:t> </w:t>
      </w:r>
      <w:r w:rsidR="00857010" w:rsidRPr="005B5E27">
        <w:rPr>
          <w:rFonts w:eastAsia="MS Mincho"/>
          <w:sz w:val="24"/>
          <w:szCs w:val="24"/>
        </w:rPr>
        <w:t>výši cca 400 000 Kč</w:t>
      </w:r>
      <w:r w:rsidR="00C012E9" w:rsidRPr="005B5E27">
        <w:rPr>
          <w:rFonts w:eastAsia="MS Mincho"/>
          <w:sz w:val="24"/>
          <w:szCs w:val="24"/>
        </w:rPr>
        <w:t>.</w:t>
      </w:r>
      <w:r w:rsidR="00575447" w:rsidRPr="005B5E27">
        <w:rPr>
          <w:rFonts w:eastAsia="MS Mincho"/>
          <w:sz w:val="24"/>
          <w:szCs w:val="24"/>
        </w:rPr>
        <w:t xml:space="preserve"> </w:t>
      </w:r>
      <w:r w:rsidR="008120AF" w:rsidRPr="005B5E27">
        <w:rPr>
          <w:rFonts w:eastAsia="MS Mincho"/>
          <w:sz w:val="24"/>
          <w:szCs w:val="24"/>
        </w:rPr>
        <w:t>Nadto lze očekávat</w:t>
      </w:r>
      <w:r w:rsidR="00575447" w:rsidRPr="005B5E27">
        <w:rPr>
          <w:rFonts w:eastAsia="MS Mincho"/>
          <w:sz w:val="24"/>
          <w:szCs w:val="24"/>
        </w:rPr>
        <w:t xml:space="preserve"> pravidelný výdaj ve výši cca </w:t>
      </w:r>
      <w:r w:rsidR="00E21CD0" w:rsidRPr="005B5E27">
        <w:rPr>
          <w:rFonts w:eastAsia="MS Mincho"/>
          <w:sz w:val="24"/>
          <w:szCs w:val="24"/>
        </w:rPr>
        <w:t>125 tis. Kč měsíčně</w:t>
      </w:r>
      <w:r w:rsidR="00575447" w:rsidRPr="005B5E27">
        <w:rPr>
          <w:rFonts w:eastAsia="MS Mincho"/>
          <w:sz w:val="24"/>
          <w:szCs w:val="24"/>
        </w:rPr>
        <w:t xml:space="preserve"> </w:t>
      </w:r>
      <w:r w:rsidR="00575447" w:rsidRPr="005B5E27">
        <w:rPr>
          <w:rFonts w:eastAsia="MS Mincho"/>
          <w:sz w:val="24"/>
          <w:szCs w:val="24"/>
        </w:rPr>
        <w:lastRenderedPageBreak/>
        <w:t xml:space="preserve">v důsledku navýšení prostředků poskytovaných vězněným osobám </w:t>
      </w:r>
      <w:r w:rsidR="00C012E9" w:rsidRPr="005B5E27">
        <w:rPr>
          <w:rFonts w:eastAsia="MS Mincho"/>
          <w:sz w:val="24"/>
          <w:szCs w:val="24"/>
        </w:rPr>
        <w:t>s ohledem na</w:t>
      </w:r>
      <w:r w:rsidR="00575447" w:rsidRPr="005B5E27">
        <w:rPr>
          <w:rFonts w:eastAsia="MS Mincho"/>
          <w:sz w:val="24"/>
          <w:szCs w:val="24"/>
        </w:rPr>
        <w:t> odlišn</w:t>
      </w:r>
      <w:r w:rsidR="00C012E9" w:rsidRPr="005B5E27">
        <w:rPr>
          <w:rFonts w:eastAsia="MS Mincho"/>
          <w:sz w:val="24"/>
          <w:szCs w:val="24"/>
        </w:rPr>
        <w:t>ý</w:t>
      </w:r>
      <w:r w:rsidR="00575447" w:rsidRPr="005B5E27">
        <w:rPr>
          <w:rFonts w:eastAsia="MS Mincho"/>
          <w:sz w:val="24"/>
          <w:szCs w:val="24"/>
        </w:rPr>
        <w:t xml:space="preserve"> postup při</w:t>
      </w:r>
      <w:r w:rsidR="00E21CD0" w:rsidRPr="005B5E27">
        <w:rPr>
          <w:rFonts w:eastAsia="MS Mincho"/>
          <w:sz w:val="24"/>
          <w:szCs w:val="24"/>
        </w:rPr>
        <w:t xml:space="preserve"> posuzování nároku na poskytnutí</w:t>
      </w:r>
      <w:r w:rsidR="00575447" w:rsidRPr="005B5E27">
        <w:rPr>
          <w:rFonts w:eastAsia="MS Mincho"/>
          <w:sz w:val="24"/>
          <w:szCs w:val="24"/>
        </w:rPr>
        <w:t xml:space="preserve"> </w:t>
      </w:r>
      <w:r w:rsidR="00C012E9" w:rsidRPr="005B5E27">
        <w:rPr>
          <w:rFonts w:eastAsia="MS Mincho"/>
          <w:sz w:val="24"/>
          <w:szCs w:val="24"/>
        </w:rPr>
        <w:t>sociálního kapesného</w:t>
      </w:r>
      <w:r w:rsidR="00E21CD0" w:rsidRPr="005B5E27">
        <w:rPr>
          <w:rFonts w:eastAsia="MS Mincho"/>
          <w:sz w:val="24"/>
          <w:szCs w:val="24"/>
        </w:rPr>
        <w:t xml:space="preserve"> proti současnému stavu</w:t>
      </w:r>
      <w:r w:rsidR="00C012E9" w:rsidRPr="005B5E27">
        <w:rPr>
          <w:rFonts w:eastAsia="MS Mincho"/>
          <w:sz w:val="24"/>
          <w:szCs w:val="24"/>
        </w:rPr>
        <w:t>, a to</w:t>
      </w:r>
      <w:r w:rsidR="00575447" w:rsidRPr="005B5E27">
        <w:rPr>
          <w:rFonts w:eastAsia="MS Mincho"/>
          <w:sz w:val="24"/>
          <w:szCs w:val="24"/>
        </w:rPr>
        <w:t xml:space="preserve"> do doby nabytí účinnosti zbylé části </w:t>
      </w:r>
      <w:r w:rsidR="00AF2E07" w:rsidRPr="005B5E27">
        <w:rPr>
          <w:rFonts w:eastAsia="MS Mincho"/>
          <w:sz w:val="24"/>
          <w:szCs w:val="24"/>
        </w:rPr>
        <w:t>zákona</w:t>
      </w:r>
      <w:r w:rsidR="00E21CD0" w:rsidRPr="005B5E27">
        <w:rPr>
          <w:rFonts w:eastAsia="MS Mincho"/>
          <w:sz w:val="24"/>
          <w:szCs w:val="24"/>
        </w:rPr>
        <w:t>. Účinností kompletní novely se pak výdaje spojené se sociálním kapesným vrátí na současnou úroveň v souvislosti se změnou způsobu posuzování doručených finančních prostředků</w:t>
      </w:r>
      <w:r w:rsidR="00575447" w:rsidRPr="005B5E27">
        <w:rPr>
          <w:rFonts w:eastAsia="MS Mincho"/>
          <w:sz w:val="24"/>
          <w:szCs w:val="24"/>
        </w:rPr>
        <w:t>.</w:t>
      </w:r>
      <w:r w:rsidRPr="005B5E27">
        <w:rPr>
          <w:rFonts w:eastAsia="MS Mincho"/>
          <w:sz w:val="24"/>
          <w:szCs w:val="24"/>
        </w:rPr>
        <w:t xml:space="preserve"> Tyto náklady budou pokryty z rozpočtové kapitoly Ministerstva spravedlnosti.</w:t>
      </w:r>
    </w:p>
    <w:bookmarkEnd w:id="9"/>
    <w:p w14:paraId="5C2A0766" w14:textId="77777777" w:rsidR="00982093" w:rsidRPr="005B5E27" w:rsidRDefault="00982093" w:rsidP="007F14A7">
      <w:pPr>
        <w:autoSpaceDE w:val="0"/>
        <w:autoSpaceDN w:val="0"/>
        <w:adjustRightInd w:val="0"/>
        <w:spacing w:before="120" w:after="0" w:line="240" w:lineRule="auto"/>
        <w:jc w:val="both"/>
        <w:rPr>
          <w:b/>
          <w:sz w:val="24"/>
          <w:szCs w:val="24"/>
        </w:rPr>
      </w:pPr>
    </w:p>
    <w:p w14:paraId="5CF42B4F" w14:textId="77777777" w:rsidR="00790E9E" w:rsidRPr="005B5E27" w:rsidRDefault="00790E9E" w:rsidP="007F14A7">
      <w:pPr>
        <w:autoSpaceDE w:val="0"/>
        <w:autoSpaceDN w:val="0"/>
        <w:adjustRightInd w:val="0"/>
        <w:spacing w:before="120" w:after="0" w:line="240" w:lineRule="auto"/>
        <w:jc w:val="both"/>
        <w:rPr>
          <w:b/>
          <w:sz w:val="24"/>
          <w:szCs w:val="24"/>
        </w:rPr>
      </w:pPr>
      <w:bookmarkStart w:id="10" w:name="_Hlk112688462"/>
      <w:r w:rsidRPr="005B5E27">
        <w:rPr>
          <w:b/>
          <w:sz w:val="24"/>
          <w:szCs w:val="24"/>
        </w:rPr>
        <w:t>Předpokládaný hospodářský a finanční dopad navrhované právní úpravy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1E2E56CF" w14:textId="77777777" w:rsidR="00790E9E" w:rsidRPr="005B5E27" w:rsidRDefault="00790E9E" w:rsidP="007F14A7">
      <w:pPr>
        <w:spacing w:before="120" w:after="0" w:line="240" w:lineRule="auto"/>
        <w:jc w:val="both"/>
        <w:rPr>
          <w:sz w:val="24"/>
          <w:szCs w:val="24"/>
        </w:rPr>
      </w:pPr>
      <w:r w:rsidRPr="005B5E27">
        <w:rPr>
          <w:sz w:val="24"/>
          <w:szCs w:val="24"/>
        </w:rPr>
        <w:t>Navržená právní úprava není spojena s dopady na podnikatelské prostředí v České republice.</w:t>
      </w:r>
    </w:p>
    <w:p w14:paraId="1041CDCE" w14:textId="46992B16" w:rsidR="00D608D4" w:rsidRPr="005B5E27" w:rsidRDefault="00790E9E" w:rsidP="007F14A7">
      <w:pPr>
        <w:spacing w:before="120" w:after="0" w:line="240" w:lineRule="auto"/>
        <w:jc w:val="both"/>
        <w:rPr>
          <w:sz w:val="24"/>
          <w:szCs w:val="24"/>
        </w:rPr>
      </w:pPr>
      <w:r w:rsidRPr="005B5E27">
        <w:rPr>
          <w:sz w:val="24"/>
          <w:szCs w:val="24"/>
        </w:rPr>
        <w:t xml:space="preserve">U navržené právní úpravy se očekávají pozitivní sociální dopady, neboť </w:t>
      </w:r>
      <w:r w:rsidR="00D608D4" w:rsidRPr="005B5E27">
        <w:rPr>
          <w:rFonts w:eastAsia="MS Mincho"/>
          <w:sz w:val="24"/>
          <w:szCs w:val="24"/>
        </w:rPr>
        <w:t xml:space="preserve">změna v systému nakládání s penězi vězněných osob zajistí, aby tyto osoby měly k dispozici alespoň určité minimální finanční prostředky. Sjednocený systém nakládání s penězi vězněných osob dále zajistí, aby z příjmů osob, které jsou ve výkonu trestu nebo zabezpečovací detence, byla tvořená finanční rezerva, která jim usnadní návrat do společnosti po propuštění; tato změna </w:t>
      </w:r>
      <w:proofErr w:type="gramStart"/>
      <w:r w:rsidR="00D608D4" w:rsidRPr="005B5E27">
        <w:rPr>
          <w:rFonts w:eastAsia="MS Mincho"/>
          <w:sz w:val="24"/>
          <w:szCs w:val="24"/>
        </w:rPr>
        <w:t>zvýší</w:t>
      </w:r>
      <w:proofErr w:type="gramEnd"/>
      <w:r w:rsidR="00D608D4" w:rsidRPr="005B5E27">
        <w:rPr>
          <w:rFonts w:eastAsia="MS Mincho"/>
          <w:sz w:val="24"/>
          <w:szCs w:val="24"/>
        </w:rPr>
        <w:t xml:space="preserve"> šance na úspěšnou resocializaci těchto osob, což by se mělo pozitivně projevit též ve vztahu k riziku vzniku recidivy.</w:t>
      </w:r>
      <w:r w:rsidR="00D608D4" w:rsidRPr="005B5E27">
        <w:rPr>
          <w:rFonts w:eastAsia="MS Mincho"/>
          <w:bCs/>
          <w:iCs/>
          <w:sz w:val="24"/>
          <w:szCs w:val="24"/>
        </w:rPr>
        <w:t xml:space="preserve">  </w:t>
      </w:r>
    </w:p>
    <w:p w14:paraId="0B8E01A0" w14:textId="77777777" w:rsidR="00790E9E" w:rsidRPr="005B5E27" w:rsidRDefault="00790E9E" w:rsidP="007F14A7">
      <w:pPr>
        <w:spacing w:before="120" w:after="0" w:line="240" w:lineRule="auto"/>
        <w:jc w:val="both"/>
        <w:rPr>
          <w:sz w:val="24"/>
          <w:szCs w:val="24"/>
        </w:rPr>
      </w:pPr>
      <w:r w:rsidRPr="005B5E27">
        <w:rPr>
          <w:sz w:val="24"/>
          <w:szCs w:val="24"/>
        </w:rPr>
        <w:t>Navržená úprava nemá další dopady na specifické skupiny obyvatel</w:t>
      </w:r>
      <w:r w:rsidR="002475A4" w:rsidRPr="005B5E27">
        <w:rPr>
          <w:sz w:val="24"/>
          <w:szCs w:val="24"/>
        </w:rPr>
        <w:t>,</w:t>
      </w:r>
      <w:r w:rsidR="00616926" w:rsidRPr="005B5E27">
        <w:rPr>
          <w:sz w:val="24"/>
          <w:szCs w:val="24"/>
        </w:rPr>
        <w:t xml:space="preserve"> ani se v souvislosti s jejím přijetím nepředpokládají </w:t>
      </w:r>
      <w:r w:rsidRPr="005B5E27">
        <w:rPr>
          <w:sz w:val="24"/>
          <w:szCs w:val="24"/>
        </w:rPr>
        <w:t>žádné dopady na životní prostředí.</w:t>
      </w:r>
    </w:p>
    <w:bookmarkEnd w:id="10"/>
    <w:p w14:paraId="61E0FD1D" w14:textId="77777777" w:rsidR="00790E9E" w:rsidRPr="005B5E27" w:rsidRDefault="00790E9E" w:rsidP="007F14A7">
      <w:pPr>
        <w:spacing w:before="120" w:after="0" w:line="240" w:lineRule="auto"/>
        <w:jc w:val="both"/>
        <w:rPr>
          <w:sz w:val="24"/>
          <w:szCs w:val="24"/>
        </w:rPr>
      </w:pPr>
    </w:p>
    <w:p w14:paraId="0F5B1EE6" w14:textId="77777777" w:rsidR="00790E9E" w:rsidRPr="005B5E27" w:rsidRDefault="00790E9E" w:rsidP="007F14A7">
      <w:pPr>
        <w:spacing w:before="120" w:after="0" w:line="240" w:lineRule="auto"/>
        <w:jc w:val="both"/>
        <w:rPr>
          <w:b/>
          <w:sz w:val="24"/>
          <w:szCs w:val="24"/>
        </w:rPr>
      </w:pPr>
      <w:r w:rsidRPr="005B5E27">
        <w:rPr>
          <w:b/>
          <w:sz w:val="24"/>
          <w:szCs w:val="24"/>
        </w:rPr>
        <w:t>Zhodnocení dopadů navrhovaného řešení ve vztahu k zákazu diskriminace a ve vztahu k rovnosti mužů a žen</w:t>
      </w:r>
    </w:p>
    <w:p w14:paraId="476EFDC8" w14:textId="5200B921" w:rsidR="00F267DC" w:rsidRPr="005B5E27" w:rsidRDefault="00F267DC" w:rsidP="007F14A7">
      <w:pPr>
        <w:tabs>
          <w:tab w:val="left" w:pos="6660"/>
        </w:tabs>
        <w:spacing w:before="120" w:after="0" w:line="240" w:lineRule="auto"/>
        <w:jc w:val="both"/>
        <w:rPr>
          <w:rFonts w:eastAsia="MS Mincho"/>
          <w:sz w:val="24"/>
          <w:szCs w:val="24"/>
        </w:rPr>
      </w:pPr>
      <w:bookmarkStart w:id="11" w:name="_Hlk104664279"/>
      <w:r w:rsidRPr="005B5E27">
        <w:rPr>
          <w:rFonts w:eastAsia="MS Mincho"/>
          <w:sz w:val="24"/>
          <w:szCs w:val="24"/>
        </w:rPr>
        <w:t xml:space="preserve">U odsouzených, kteří jsou ve výkonu trestu odnětí svobody zaměstnáni, se ke srážkám na úhradu jejich dluhů použije pouze část pracovní odměny, a zbylá část se rozdělí na kapesné a úložné, které takto postihnout nelze. Naproti tomu peníze, které jsou odsouzeným zaslány do věznice, lze v souladu se soudní judikaturou postihnout exekučně zcela, tj. osobám, jejichž jediným příjmem jsou peníze, které jsou jim zaslány do věznice, </w:t>
      </w:r>
      <w:proofErr w:type="gramStart"/>
      <w:r w:rsidRPr="005B5E27">
        <w:rPr>
          <w:rFonts w:eastAsia="MS Mincho"/>
          <w:sz w:val="24"/>
          <w:szCs w:val="24"/>
        </w:rPr>
        <w:t>nezbydou</w:t>
      </w:r>
      <w:proofErr w:type="gramEnd"/>
      <w:r w:rsidRPr="005B5E27">
        <w:rPr>
          <w:rFonts w:eastAsia="MS Mincho"/>
          <w:sz w:val="24"/>
          <w:szCs w:val="24"/>
        </w:rPr>
        <w:t xml:space="preserve"> k dispozici žádné finanční prostředky. Sjednocením nakládání s penězi odsouzených se tato nerovnost mezi osobami, které jsou ve věznici zaměstnány a které zaměstnány nejsou, odstraní.</w:t>
      </w:r>
      <w:bookmarkEnd w:id="11"/>
    </w:p>
    <w:p w14:paraId="231193FA" w14:textId="086C82B1" w:rsidR="00E62E8E" w:rsidRPr="005B5E27" w:rsidRDefault="00790E9E" w:rsidP="007F14A7">
      <w:pPr>
        <w:spacing w:before="120" w:after="0" w:line="240" w:lineRule="auto"/>
        <w:jc w:val="both"/>
        <w:rPr>
          <w:sz w:val="24"/>
          <w:szCs w:val="24"/>
        </w:rPr>
      </w:pPr>
      <w:bookmarkStart w:id="12" w:name="_Hlk112688543"/>
      <w:r w:rsidRPr="005B5E27">
        <w:rPr>
          <w:sz w:val="24"/>
          <w:szCs w:val="24"/>
        </w:rPr>
        <w:t>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w:t>
      </w:r>
      <w:r w:rsidR="00823C73" w:rsidRPr="005B5E27">
        <w:rPr>
          <w:sz w:val="24"/>
          <w:szCs w:val="24"/>
        </w:rPr>
        <w:t>.</w:t>
      </w:r>
      <w:r w:rsidRPr="005B5E27">
        <w:rPr>
          <w:sz w:val="24"/>
          <w:szCs w:val="24"/>
        </w:rPr>
        <w:t xml:space="preserve"> </w:t>
      </w:r>
      <w:r w:rsidR="00823C73" w:rsidRPr="005B5E27">
        <w:rPr>
          <w:sz w:val="24"/>
          <w:szCs w:val="24"/>
        </w:rPr>
        <w:t xml:space="preserve">Navrhovaná úprava </w:t>
      </w:r>
      <w:r w:rsidR="00E62E8E" w:rsidRPr="005B5E27">
        <w:rPr>
          <w:sz w:val="24"/>
          <w:szCs w:val="24"/>
        </w:rPr>
        <w:t xml:space="preserve">je </w:t>
      </w:r>
      <w:r w:rsidR="007F7F14" w:rsidRPr="005B5E27">
        <w:rPr>
          <w:sz w:val="24"/>
          <w:szCs w:val="24"/>
        </w:rPr>
        <w:t xml:space="preserve">ve vztahu k rovnosti mužů a žen </w:t>
      </w:r>
      <w:r w:rsidR="00E62E8E" w:rsidRPr="005B5E27">
        <w:rPr>
          <w:sz w:val="24"/>
          <w:szCs w:val="24"/>
        </w:rPr>
        <w:t>zcela neutrální, jelikož nemá bezprostřední, ani sekundární dopady na</w:t>
      </w:r>
      <w:r w:rsidR="00C07CD5" w:rsidRPr="005B5E27">
        <w:rPr>
          <w:sz w:val="24"/>
          <w:szCs w:val="24"/>
        </w:rPr>
        <w:t> </w:t>
      </w:r>
      <w:r w:rsidR="00E62E8E" w:rsidRPr="005B5E27">
        <w:rPr>
          <w:sz w:val="24"/>
          <w:szCs w:val="24"/>
        </w:rPr>
        <w:t xml:space="preserve">rovnost </w:t>
      </w:r>
      <w:r w:rsidR="007F7F14" w:rsidRPr="005B5E27">
        <w:rPr>
          <w:sz w:val="24"/>
          <w:szCs w:val="24"/>
        </w:rPr>
        <w:t>pohlaví</w:t>
      </w:r>
      <w:r w:rsidR="00E62E8E" w:rsidRPr="005B5E27">
        <w:rPr>
          <w:sz w:val="24"/>
          <w:szCs w:val="24"/>
        </w:rPr>
        <w:t xml:space="preserve"> a</w:t>
      </w:r>
      <w:r w:rsidR="007F7F14" w:rsidRPr="005B5E27">
        <w:rPr>
          <w:sz w:val="24"/>
          <w:szCs w:val="24"/>
        </w:rPr>
        <w:t>ni</w:t>
      </w:r>
      <w:r w:rsidR="00E62E8E" w:rsidRPr="005B5E27">
        <w:rPr>
          <w:sz w:val="24"/>
          <w:szCs w:val="24"/>
        </w:rPr>
        <w:t> nevede k diskriminaci jednoho z pohlaví, neboť nijak nerozlišuje, ani nezvýhodňuje jedno z pohlaví a nestanoví pro ně odlišné podmínky.</w:t>
      </w:r>
    </w:p>
    <w:bookmarkEnd w:id="12"/>
    <w:p w14:paraId="1D2396B1" w14:textId="77777777" w:rsidR="00E62E8E" w:rsidRPr="005B5E27" w:rsidRDefault="00E62E8E" w:rsidP="007F14A7">
      <w:pPr>
        <w:autoSpaceDE w:val="0"/>
        <w:autoSpaceDN w:val="0"/>
        <w:adjustRightInd w:val="0"/>
        <w:spacing w:before="120" w:after="0" w:line="240" w:lineRule="auto"/>
        <w:jc w:val="both"/>
        <w:rPr>
          <w:b/>
          <w:sz w:val="24"/>
          <w:szCs w:val="24"/>
        </w:rPr>
      </w:pPr>
    </w:p>
    <w:p w14:paraId="2540D26B" w14:textId="7EBC6960" w:rsidR="00790E9E" w:rsidRPr="005B5E27" w:rsidRDefault="00790E9E" w:rsidP="007F14A7">
      <w:pPr>
        <w:autoSpaceDE w:val="0"/>
        <w:autoSpaceDN w:val="0"/>
        <w:adjustRightInd w:val="0"/>
        <w:spacing w:before="120" w:after="0" w:line="240" w:lineRule="auto"/>
        <w:jc w:val="both"/>
        <w:rPr>
          <w:b/>
          <w:sz w:val="24"/>
          <w:szCs w:val="24"/>
        </w:rPr>
      </w:pPr>
      <w:bookmarkStart w:id="13" w:name="_Hlk112688567"/>
      <w:r w:rsidRPr="005B5E27">
        <w:rPr>
          <w:b/>
          <w:sz w:val="24"/>
          <w:szCs w:val="24"/>
        </w:rPr>
        <w:t>Zhodnocení dopadů navrhovaného řešení ve vztahu k ochraně soukromí a osobních údajů</w:t>
      </w:r>
    </w:p>
    <w:bookmarkEnd w:id="13"/>
    <w:p w14:paraId="528FCF26" w14:textId="57868F9C" w:rsidR="005C3248" w:rsidRPr="005B5E27" w:rsidRDefault="00F93B66" w:rsidP="007F14A7">
      <w:pPr>
        <w:spacing w:before="120" w:after="0" w:line="240" w:lineRule="auto"/>
        <w:jc w:val="both"/>
        <w:rPr>
          <w:rFonts w:eastAsia="Times New Roman"/>
          <w:sz w:val="24"/>
          <w:szCs w:val="24"/>
        </w:rPr>
      </w:pPr>
      <w:r w:rsidRPr="005B5E27">
        <w:rPr>
          <w:rFonts w:eastAsia="Times New Roman"/>
          <w:sz w:val="24"/>
          <w:szCs w:val="24"/>
        </w:rPr>
        <w:t>VS</w:t>
      </w:r>
      <w:r w:rsidR="004D33ED" w:rsidRPr="005B5E27">
        <w:rPr>
          <w:rFonts w:eastAsia="Times New Roman"/>
          <w:sz w:val="24"/>
          <w:szCs w:val="24"/>
        </w:rPr>
        <w:t xml:space="preserve"> ČR i orgány podílející se na provádění sociálního zabezpečení</w:t>
      </w:r>
      <w:r w:rsidR="00790E9E" w:rsidRPr="005B5E27">
        <w:rPr>
          <w:rFonts w:eastAsia="Times New Roman"/>
          <w:sz w:val="24"/>
          <w:szCs w:val="24"/>
        </w:rPr>
        <w:t xml:space="preserve"> </w:t>
      </w:r>
      <w:r w:rsidR="00B831F9" w:rsidRPr="005B5E27">
        <w:rPr>
          <w:rFonts w:eastAsia="Times New Roman"/>
          <w:sz w:val="24"/>
          <w:szCs w:val="24"/>
        </w:rPr>
        <w:t>se mohou s osobními údaji seznamovat již dnes</w:t>
      </w:r>
      <w:r w:rsidR="005C3248" w:rsidRPr="005B5E27">
        <w:rPr>
          <w:rFonts w:eastAsia="Times New Roman"/>
          <w:sz w:val="24"/>
          <w:szCs w:val="24"/>
        </w:rPr>
        <w:t>. I stávající procesní pravidla jim již</w:t>
      </w:r>
      <w:r w:rsidR="002475A4" w:rsidRPr="005B5E27">
        <w:rPr>
          <w:rFonts w:eastAsia="Times New Roman"/>
          <w:sz w:val="24"/>
          <w:szCs w:val="24"/>
        </w:rPr>
        <w:t xml:space="preserve"> </w:t>
      </w:r>
      <w:r w:rsidR="00790E9E" w:rsidRPr="005B5E27">
        <w:rPr>
          <w:rFonts w:eastAsia="Times New Roman"/>
          <w:sz w:val="24"/>
          <w:szCs w:val="24"/>
        </w:rPr>
        <w:t xml:space="preserve">nyní umožňují v zákonem stanovených případech zasahovat do soukromí osob a pro potřeby příslušného řízení nakládat s osobními údaji osob. </w:t>
      </w:r>
      <w:bookmarkStart w:id="14" w:name="_Hlk112688606"/>
      <w:r w:rsidR="0060467D" w:rsidRPr="005B5E27">
        <w:rPr>
          <w:rFonts w:eastAsia="Times New Roman"/>
          <w:sz w:val="24"/>
          <w:szCs w:val="24"/>
        </w:rPr>
        <w:t>Okruh</w:t>
      </w:r>
      <w:r w:rsidR="00281463" w:rsidRPr="005B5E27">
        <w:rPr>
          <w:rFonts w:eastAsia="Times New Roman"/>
          <w:sz w:val="24"/>
          <w:szCs w:val="24"/>
        </w:rPr>
        <w:t xml:space="preserve"> a kategorie</w:t>
      </w:r>
      <w:r w:rsidR="0060467D" w:rsidRPr="005B5E27">
        <w:rPr>
          <w:rFonts w:eastAsia="Times New Roman"/>
          <w:sz w:val="24"/>
          <w:szCs w:val="24"/>
        </w:rPr>
        <w:t xml:space="preserve"> </w:t>
      </w:r>
      <w:r w:rsidR="00C07CD5" w:rsidRPr="005B5E27">
        <w:rPr>
          <w:rFonts w:eastAsia="Times New Roman"/>
          <w:sz w:val="24"/>
          <w:szCs w:val="24"/>
        </w:rPr>
        <w:t xml:space="preserve">zpracovávaných údajů ani rozsah jejich zpracování </w:t>
      </w:r>
      <w:r w:rsidR="00281463" w:rsidRPr="005B5E27">
        <w:rPr>
          <w:rFonts w:eastAsia="Times New Roman"/>
          <w:sz w:val="24"/>
          <w:szCs w:val="24"/>
        </w:rPr>
        <w:t>nejsou návrhem dotčeny</w:t>
      </w:r>
      <w:r w:rsidR="00C07CD5" w:rsidRPr="005B5E27">
        <w:rPr>
          <w:rFonts w:eastAsia="Times New Roman"/>
          <w:sz w:val="24"/>
          <w:szCs w:val="24"/>
        </w:rPr>
        <w:t xml:space="preserve">. </w:t>
      </w:r>
    </w:p>
    <w:p w14:paraId="68B49AB2" w14:textId="77DC8707" w:rsidR="003B1F17" w:rsidRPr="005B5E27" w:rsidRDefault="00790E9E" w:rsidP="007F14A7">
      <w:pPr>
        <w:spacing w:before="120" w:after="0" w:line="240" w:lineRule="auto"/>
        <w:jc w:val="both"/>
        <w:rPr>
          <w:rFonts w:eastAsia="Times New Roman"/>
          <w:sz w:val="24"/>
          <w:szCs w:val="24"/>
        </w:rPr>
      </w:pPr>
      <w:r w:rsidRPr="005B5E27">
        <w:rPr>
          <w:rFonts w:eastAsia="Times New Roman"/>
          <w:sz w:val="24"/>
          <w:szCs w:val="24"/>
        </w:rPr>
        <w:lastRenderedPageBreak/>
        <w:t>Navrhovaná právní úprava je v souladu se zákonem č. </w:t>
      </w:r>
      <w:r w:rsidR="00FA0204" w:rsidRPr="005B5E27">
        <w:rPr>
          <w:rFonts w:eastAsia="Times New Roman"/>
          <w:sz w:val="24"/>
          <w:szCs w:val="24"/>
        </w:rPr>
        <w:t>110</w:t>
      </w:r>
      <w:r w:rsidRPr="005B5E27">
        <w:rPr>
          <w:rFonts w:eastAsia="Times New Roman"/>
          <w:sz w:val="24"/>
          <w:szCs w:val="24"/>
        </w:rPr>
        <w:t>/20</w:t>
      </w:r>
      <w:r w:rsidR="00FA0204" w:rsidRPr="005B5E27">
        <w:rPr>
          <w:rFonts w:eastAsia="Times New Roman"/>
          <w:sz w:val="24"/>
          <w:szCs w:val="24"/>
        </w:rPr>
        <w:t>19</w:t>
      </w:r>
      <w:r w:rsidRPr="005B5E27">
        <w:rPr>
          <w:rFonts w:eastAsia="Times New Roman"/>
          <w:sz w:val="24"/>
          <w:szCs w:val="24"/>
        </w:rPr>
        <w:t xml:space="preserve"> Sb., </w:t>
      </w:r>
      <w:r w:rsidR="00FA0204" w:rsidRPr="005B5E27">
        <w:rPr>
          <w:rFonts w:eastAsia="Times New Roman"/>
          <w:sz w:val="24"/>
          <w:szCs w:val="24"/>
        </w:rPr>
        <w:t>o zpracování osobních údajů</w:t>
      </w:r>
      <w:r w:rsidRPr="005B5E27">
        <w:rPr>
          <w:rFonts w:eastAsia="Times New Roman"/>
          <w:sz w:val="24"/>
          <w:szCs w:val="24"/>
        </w:rPr>
        <w:t>, a též nijak neodporuje právním předpisům Evropské unie upravujícím zpracování, shromažďování či využívání osobních údajů.</w:t>
      </w:r>
      <w:bookmarkEnd w:id="14"/>
    </w:p>
    <w:p w14:paraId="6E499F72" w14:textId="105BA871" w:rsidR="00790E9E" w:rsidRPr="005B5E27" w:rsidRDefault="00790E9E" w:rsidP="007F14A7">
      <w:pPr>
        <w:spacing w:before="120" w:after="0" w:line="240" w:lineRule="auto"/>
        <w:jc w:val="both"/>
        <w:rPr>
          <w:rFonts w:eastAsia="Times New Roman"/>
          <w:sz w:val="24"/>
          <w:szCs w:val="24"/>
        </w:rPr>
      </w:pPr>
    </w:p>
    <w:p w14:paraId="0F4F9D4C" w14:textId="77777777" w:rsidR="00E567E7" w:rsidRPr="005B5E27" w:rsidRDefault="00790E9E" w:rsidP="007F14A7">
      <w:pPr>
        <w:spacing w:before="120" w:after="0" w:line="240" w:lineRule="auto"/>
        <w:jc w:val="both"/>
        <w:rPr>
          <w:b/>
          <w:sz w:val="24"/>
          <w:szCs w:val="24"/>
        </w:rPr>
      </w:pPr>
      <w:bookmarkStart w:id="15" w:name="_Hlk112688626"/>
      <w:r w:rsidRPr="005B5E27">
        <w:rPr>
          <w:b/>
          <w:sz w:val="24"/>
          <w:szCs w:val="24"/>
        </w:rPr>
        <w:t>Zhodnocení korupčních rizik</w:t>
      </w:r>
    </w:p>
    <w:p w14:paraId="610C458F" w14:textId="76779438" w:rsidR="00E567E7" w:rsidRPr="005B5E27" w:rsidRDefault="00E567E7" w:rsidP="007F14A7">
      <w:pPr>
        <w:spacing w:before="120" w:after="0" w:line="240" w:lineRule="auto"/>
        <w:jc w:val="both"/>
        <w:rPr>
          <w:b/>
          <w:sz w:val="24"/>
          <w:szCs w:val="24"/>
        </w:rPr>
      </w:pPr>
      <w:r w:rsidRPr="005B5E27">
        <w:rPr>
          <w:sz w:val="24"/>
          <w:szCs w:val="24"/>
        </w:rPr>
        <w:t xml:space="preserve">Předkládaný návrh zákona oproti dosavadní právní úpravě korupční rizika nijak nezvyšuje </w:t>
      </w:r>
      <w:r w:rsidRPr="005B5E27">
        <w:rPr>
          <w:sz w:val="24"/>
          <w:szCs w:val="24"/>
        </w:rPr>
        <w:br/>
        <w:t>a ani s ním nejsou spojena nová korupční rizika.</w:t>
      </w:r>
    </w:p>
    <w:p w14:paraId="647E2E3D" w14:textId="77777777" w:rsidR="00E567E7" w:rsidRPr="005B5E27" w:rsidRDefault="00E567E7" w:rsidP="007F14A7">
      <w:pPr>
        <w:spacing w:before="120" w:after="0" w:line="240" w:lineRule="auto"/>
        <w:jc w:val="both"/>
        <w:rPr>
          <w:b/>
          <w:sz w:val="24"/>
          <w:szCs w:val="24"/>
        </w:rPr>
      </w:pPr>
    </w:p>
    <w:p w14:paraId="148F1699" w14:textId="7C18DE12" w:rsidR="00790E9E" w:rsidRPr="005B5E27" w:rsidRDefault="00790E9E" w:rsidP="007F14A7">
      <w:pPr>
        <w:spacing w:before="120" w:after="0" w:line="240" w:lineRule="auto"/>
        <w:jc w:val="both"/>
        <w:rPr>
          <w:b/>
          <w:sz w:val="24"/>
          <w:szCs w:val="24"/>
        </w:rPr>
      </w:pPr>
      <w:r w:rsidRPr="005B5E27">
        <w:rPr>
          <w:b/>
          <w:sz w:val="24"/>
          <w:szCs w:val="24"/>
        </w:rPr>
        <w:t>Zhodnocení dopadů na bezpečnost nebo obranu státu</w:t>
      </w:r>
    </w:p>
    <w:p w14:paraId="018C8583" w14:textId="5A13B6AA" w:rsidR="00D11E11" w:rsidRDefault="00D11E11" w:rsidP="007F14A7">
      <w:pPr>
        <w:spacing w:before="120" w:after="0" w:line="240" w:lineRule="auto"/>
        <w:jc w:val="both"/>
        <w:rPr>
          <w:sz w:val="24"/>
          <w:szCs w:val="24"/>
        </w:rPr>
      </w:pPr>
      <w:r w:rsidRPr="00D11E11">
        <w:rPr>
          <w:sz w:val="24"/>
          <w:szCs w:val="24"/>
        </w:rPr>
        <w:t>Navrhovaná úprava má pozitivní dopad na bezpečnost ve věznicích, neboť snižuje bezpečnostní riziko vyplývající z </w:t>
      </w:r>
      <w:r>
        <w:rPr>
          <w:sz w:val="24"/>
          <w:szCs w:val="24"/>
        </w:rPr>
        <w:t>možné</w:t>
      </w:r>
      <w:r w:rsidRPr="00D11E11">
        <w:rPr>
          <w:sz w:val="24"/>
          <w:szCs w:val="24"/>
        </w:rPr>
        <w:t xml:space="preserve"> hromadné nespokojenosti odsouzených</w:t>
      </w:r>
      <w:r>
        <w:rPr>
          <w:sz w:val="24"/>
          <w:szCs w:val="24"/>
        </w:rPr>
        <w:t xml:space="preserve">, kteří se po promítnutí soudní judikatury do praxe mohou dostat do situace, kdy nemohou disponovat po provedení exekuce s naprosto žádnými finančními prostředky, které jim do věznice byly zaslány.  </w:t>
      </w:r>
    </w:p>
    <w:p w14:paraId="5A47BC7A" w14:textId="72BAE1CF" w:rsidR="00D11E11" w:rsidRDefault="00D11E11" w:rsidP="007F14A7">
      <w:pPr>
        <w:spacing w:before="120" w:after="0" w:line="240" w:lineRule="auto"/>
        <w:jc w:val="both"/>
        <w:rPr>
          <w:sz w:val="24"/>
          <w:szCs w:val="24"/>
        </w:rPr>
      </w:pPr>
      <w:r w:rsidRPr="00D11E11">
        <w:rPr>
          <w:sz w:val="24"/>
          <w:szCs w:val="24"/>
        </w:rPr>
        <w:t>Navrhovaná úprava nemá dopad na obranu státu.</w:t>
      </w:r>
    </w:p>
    <w:p w14:paraId="0675AD6D" w14:textId="3375F66A" w:rsidR="003B1F17" w:rsidRDefault="003B1F17" w:rsidP="007F14A7">
      <w:pPr>
        <w:spacing w:before="120" w:after="0" w:line="240" w:lineRule="auto"/>
        <w:jc w:val="both"/>
        <w:rPr>
          <w:sz w:val="24"/>
          <w:szCs w:val="24"/>
        </w:rPr>
      </w:pPr>
      <w:r>
        <w:rPr>
          <w:sz w:val="24"/>
          <w:szCs w:val="24"/>
        </w:rPr>
        <w:br w:type="page"/>
      </w:r>
    </w:p>
    <w:p w14:paraId="4D662F88" w14:textId="77777777" w:rsidR="003B1F17" w:rsidRPr="003B1F17" w:rsidRDefault="003B1F17" w:rsidP="006A35BE">
      <w:pPr>
        <w:spacing w:before="120" w:after="0" w:line="240" w:lineRule="auto"/>
        <w:jc w:val="center"/>
        <w:rPr>
          <w:b/>
          <w:sz w:val="24"/>
          <w:szCs w:val="24"/>
        </w:rPr>
      </w:pPr>
      <w:r w:rsidRPr="003B1F17">
        <w:rPr>
          <w:b/>
          <w:sz w:val="24"/>
          <w:szCs w:val="24"/>
        </w:rPr>
        <w:lastRenderedPageBreak/>
        <w:t>Zvláštní část</w:t>
      </w:r>
    </w:p>
    <w:p w14:paraId="643A6279" w14:textId="77777777" w:rsidR="003B1F17" w:rsidRPr="003B1F17" w:rsidRDefault="003B1F17" w:rsidP="007F14A7">
      <w:pPr>
        <w:spacing w:before="120" w:after="0" w:line="240" w:lineRule="auto"/>
        <w:jc w:val="both"/>
        <w:rPr>
          <w:b/>
          <w:sz w:val="24"/>
          <w:szCs w:val="24"/>
        </w:rPr>
      </w:pPr>
    </w:p>
    <w:p w14:paraId="2EE0B5A4" w14:textId="0AD56200" w:rsidR="003B1F17" w:rsidRPr="003B1F17" w:rsidRDefault="003B1F17" w:rsidP="007F14A7">
      <w:pPr>
        <w:spacing w:before="120" w:after="0" w:line="240" w:lineRule="auto"/>
        <w:jc w:val="both"/>
        <w:rPr>
          <w:b/>
          <w:bCs/>
          <w:sz w:val="24"/>
          <w:szCs w:val="24"/>
          <w:u w:val="single"/>
        </w:rPr>
      </w:pPr>
      <w:r w:rsidRPr="003B1F17">
        <w:rPr>
          <w:b/>
          <w:bCs/>
          <w:sz w:val="24"/>
          <w:szCs w:val="24"/>
          <w:u w:val="single"/>
        </w:rPr>
        <w:t xml:space="preserve">K části první – změna zákona o </w:t>
      </w:r>
      <w:r>
        <w:rPr>
          <w:b/>
          <w:bCs/>
          <w:sz w:val="24"/>
          <w:szCs w:val="24"/>
          <w:u w:val="single"/>
        </w:rPr>
        <w:t xml:space="preserve">výkonu trestu odnětí svobody </w:t>
      </w:r>
    </w:p>
    <w:p w14:paraId="5C66D8F9" w14:textId="658DD530" w:rsidR="00E513C6" w:rsidRDefault="003B1F17" w:rsidP="007F14A7">
      <w:pPr>
        <w:spacing w:before="120" w:after="0" w:line="240" w:lineRule="auto"/>
        <w:jc w:val="both"/>
        <w:rPr>
          <w:b/>
          <w:bCs/>
          <w:sz w:val="24"/>
          <w:szCs w:val="24"/>
        </w:rPr>
      </w:pPr>
      <w:r w:rsidRPr="003B1F17">
        <w:rPr>
          <w:b/>
          <w:bCs/>
          <w:sz w:val="24"/>
          <w:szCs w:val="24"/>
        </w:rPr>
        <w:t>K</w:t>
      </w:r>
      <w:r w:rsidR="00E513C6">
        <w:rPr>
          <w:b/>
          <w:bCs/>
          <w:sz w:val="24"/>
          <w:szCs w:val="24"/>
        </w:rPr>
        <w:t> </w:t>
      </w:r>
      <w:r w:rsidRPr="003B1F17">
        <w:rPr>
          <w:b/>
          <w:bCs/>
          <w:sz w:val="24"/>
          <w:szCs w:val="24"/>
        </w:rPr>
        <w:t>bod</w:t>
      </w:r>
      <w:r w:rsidR="00E513C6">
        <w:rPr>
          <w:b/>
          <w:bCs/>
          <w:sz w:val="24"/>
          <w:szCs w:val="24"/>
        </w:rPr>
        <w:t xml:space="preserve">u </w:t>
      </w:r>
      <w:r w:rsidR="008D37DD">
        <w:rPr>
          <w:b/>
          <w:bCs/>
          <w:sz w:val="24"/>
          <w:szCs w:val="24"/>
        </w:rPr>
        <w:t>1</w:t>
      </w:r>
      <w:r w:rsidR="00E513C6">
        <w:rPr>
          <w:b/>
          <w:bCs/>
          <w:sz w:val="24"/>
          <w:szCs w:val="24"/>
        </w:rPr>
        <w:t xml:space="preserve"> (§ 16 odst. 8)</w:t>
      </w:r>
    </w:p>
    <w:p w14:paraId="3DF4A198" w14:textId="77777777" w:rsidR="003D04E0" w:rsidRDefault="00E513C6" w:rsidP="007F14A7">
      <w:pPr>
        <w:spacing w:before="120" w:after="0" w:line="240" w:lineRule="auto"/>
        <w:jc w:val="both"/>
        <w:rPr>
          <w:sz w:val="24"/>
          <w:szCs w:val="24"/>
        </w:rPr>
      </w:pPr>
      <w:r w:rsidRPr="00E513C6">
        <w:rPr>
          <w:sz w:val="24"/>
          <w:szCs w:val="24"/>
        </w:rPr>
        <w:t xml:space="preserve">V souladu s obecnou částí důvodové zprávy se navrhuje, aby věznice poskytovala odsouzenému tzv. sociální kapesné, které bude nahrazovat tzv. sociální balíček obsahující základní věci osobní potřeby, resp. sociální poukázku, která může být poskytována místo tohoto balíčku. </w:t>
      </w:r>
    </w:p>
    <w:p w14:paraId="20DE6B3A" w14:textId="0DCD3B18" w:rsidR="003D04E0" w:rsidRPr="00E84139" w:rsidRDefault="003D04E0" w:rsidP="007F14A7">
      <w:pPr>
        <w:spacing w:before="120" w:after="0" w:line="240" w:lineRule="auto"/>
        <w:jc w:val="both"/>
        <w:rPr>
          <w:sz w:val="24"/>
          <w:szCs w:val="24"/>
        </w:rPr>
      </w:pPr>
      <w:r>
        <w:rPr>
          <w:sz w:val="24"/>
          <w:szCs w:val="24"/>
        </w:rPr>
        <w:t xml:space="preserve">Na sociální balíček (sociální poukázku) totiž podle dnešní úpravy nemá nárok osoba, která </w:t>
      </w:r>
      <w:r w:rsidRPr="00E84139">
        <w:rPr>
          <w:sz w:val="24"/>
          <w:szCs w:val="24"/>
        </w:rPr>
        <w:t>v</w:t>
      </w:r>
      <w:r w:rsidR="001B2F42">
        <w:rPr>
          <w:sz w:val="24"/>
          <w:szCs w:val="24"/>
        </w:rPr>
        <w:t> </w:t>
      </w:r>
      <w:r w:rsidRPr="00E84139">
        <w:rPr>
          <w:sz w:val="24"/>
          <w:szCs w:val="24"/>
        </w:rPr>
        <w:t>období jednoho kalendářního měsíce měla příjem nebo jiné finanční prostředky ve výši alespoň 100 Kč, bez ohledu na to, zda s touto částkou mohla nebo nemohla disponovat. Jak bylo uvedeno již v obecné části důvodové zprávy, soudní praxe dovodila, že z těchto příjmů zaslaných odsouzenému do věznice je možné strhnout na exekuční srážky vše, tj. odsouzení, kteří nejsou pracovně zařazeni a kteří tedy nepobírají pracovní odměn</w:t>
      </w:r>
      <w:r w:rsidR="001B2F42">
        <w:rPr>
          <w:sz w:val="24"/>
          <w:szCs w:val="24"/>
        </w:rPr>
        <w:t>u</w:t>
      </w:r>
      <w:r w:rsidRPr="00E84139">
        <w:rPr>
          <w:sz w:val="24"/>
          <w:szCs w:val="24"/>
        </w:rPr>
        <w:t xml:space="preserve">, ze které by se tvořilo kapesné, se mohou dostat do situace, že byť mají příjem, nedisponují naprosto žádnými finančními prostředky. </w:t>
      </w:r>
    </w:p>
    <w:p w14:paraId="3B258608" w14:textId="53A5674A" w:rsidR="00E513C6" w:rsidRPr="00E513C6" w:rsidRDefault="003D04E0" w:rsidP="003D04E0">
      <w:pPr>
        <w:spacing w:before="120" w:after="0" w:line="240" w:lineRule="auto"/>
        <w:jc w:val="both"/>
        <w:rPr>
          <w:bCs/>
          <w:sz w:val="24"/>
          <w:szCs w:val="24"/>
        </w:rPr>
      </w:pPr>
      <w:r w:rsidRPr="00E84139">
        <w:rPr>
          <w:sz w:val="24"/>
          <w:szCs w:val="24"/>
        </w:rPr>
        <w:t>Navrhovaná právní úprava zajišťuje</w:t>
      </w:r>
      <w:r w:rsidR="00E513C6" w:rsidRPr="00E513C6">
        <w:rPr>
          <w:sz w:val="24"/>
          <w:szCs w:val="24"/>
        </w:rPr>
        <w:t>, že všichni odsouzení budou mít v</w:t>
      </w:r>
      <w:r w:rsidR="001B2F42">
        <w:rPr>
          <w:sz w:val="24"/>
          <w:szCs w:val="24"/>
        </w:rPr>
        <w:t> </w:t>
      </w:r>
      <w:r w:rsidR="00E513C6" w:rsidRPr="00E513C6">
        <w:rPr>
          <w:sz w:val="24"/>
          <w:szCs w:val="24"/>
        </w:rPr>
        <w:t>každém kalendářním měsíci k</w:t>
      </w:r>
      <w:r w:rsidR="001B2F42">
        <w:rPr>
          <w:sz w:val="24"/>
          <w:szCs w:val="24"/>
        </w:rPr>
        <w:t> </w:t>
      </w:r>
      <w:r w:rsidR="00E513C6" w:rsidRPr="00E513C6">
        <w:rPr>
          <w:sz w:val="24"/>
          <w:szCs w:val="24"/>
        </w:rPr>
        <w:t>dispozici určitou minimální částku, s</w:t>
      </w:r>
      <w:r w:rsidR="001B2F42">
        <w:rPr>
          <w:sz w:val="24"/>
          <w:szCs w:val="24"/>
        </w:rPr>
        <w:t> </w:t>
      </w:r>
      <w:r w:rsidR="00E513C6" w:rsidRPr="00E513C6">
        <w:rPr>
          <w:sz w:val="24"/>
          <w:szCs w:val="24"/>
        </w:rPr>
        <w:t>níž mohou volně nakládat</w:t>
      </w:r>
      <w:r w:rsidR="001B2F42">
        <w:rPr>
          <w:sz w:val="24"/>
          <w:szCs w:val="24"/>
        </w:rPr>
        <w:t xml:space="preserve"> (t</w:t>
      </w:r>
      <w:r w:rsidR="00E513C6" w:rsidRPr="00E513C6">
        <w:rPr>
          <w:sz w:val="24"/>
          <w:szCs w:val="24"/>
        </w:rPr>
        <w:t>oto samozřejmě neplatí pro odsouzené, kteří příjem nemají díky svému přístupu ke své pracovní povinnosti, tj. pro odsouzené, kteří odmítli pracovat</w:t>
      </w:r>
      <w:r w:rsidR="00881701">
        <w:rPr>
          <w:sz w:val="24"/>
          <w:szCs w:val="24"/>
        </w:rPr>
        <w:t xml:space="preserve"> nebo bez závažného důvodu do práce nenastoupili</w:t>
      </w:r>
      <w:r w:rsidR="001B2F42">
        <w:rPr>
          <w:sz w:val="24"/>
          <w:szCs w:val="24"/>
        </w:rPr>
        <w:t>)</w:t>
      </w:r>
      <w:r w:rsidR="00E513C6" w:rsidRPr="00E513C6">
        <w:rPr>
          <w:sz w:val="24"/>
          <w:szCs w:val="24"/>
        </w:rPr>
        <w:t xml:space="preserve">.  </w:t>
      </w:r>
    </w:p>
    <w:p w14:paraId="2673C8B9" w14:textId="4F3420D1" w:rsidR="00E513C6" w:rsidRDefault="00E513C6" w:rsidP="007F14A7">
      <w:pPr>
        <w:spacing w:before="120" w:after="0" w:line="240" w:lineRule="auto"/>
        <w:jc w:val="both"/>
        <w:rPr>
          <w:sz w:val="24"/>
          <w:szCs w:val="24"/>
        </w:rPr>
      </w:pPr>
      <w:r w:rsidRPr="00E513C6">
        <w:rPr>
          <w:sz w:val="24"/>
          <w:szCs w:val="24"/>
        </w:rPr>
        <w:t>Sociální kapesné ale nebude poskytováno ve fixní částce 100 Kč, ale vzhledem k</w:t>
      </w:r>
      <w:r w:rsidR="001B2F42">
        <w:rPr>
          <w:sz w:val="24"/>
          <w:szCs w:val="24"/>
        </w:rPr>
        <w:t> </w:t>
      </w:r>
      <w:r w:rsidRPr="00E513C6">
        <w:rPr>
          <w:sz w:val="24"/>
          <w:szCs w:val="24"/>
        </w:rPr>
        <w:t>účel</w:t>
      </w:r>
      <w:r w:rsidR="00E84139">
        <w:rPr>
          <w:sz w:val="24"/>
          <w:szCs w:val="24"/>
        </w:rPr>
        <w:t>u</w:t>
      </w:r>
      <w:r w:rsidRPr="00E513C6">
        <w:rPr>
          <w:sz w:val="24"/>
          <w:szCs w:val="24"/>
        </w:rPr>
        <w:t>, který je touto změnou sledován (zajistit to, že odsouzení budou moci disponovat alespoň 100 Kč měsíčně) se navrhuje zakotvení takového mechanismu, kterým bude zajištěno „dorovnání“ částky, s</w:t>
      </w:r>
      <w:r w:rsidR="001B2F42">
        <w:rPr>
          <w:sz w:val="24"/>
          <w:szCs w:val="24"/>
        </w:rPr>
        <w:t> </w:t>
      </w:r>
      <w:r w:rsidRPr="00E513C6">
        <w:rPr>
          <w:sz w:val="24"/>
          <w:szCs w:val="24"/>
        </w:rPr>
        <w:t>níž mohou odsouzení nakládat, do částky 100 Kč (bude jim poskytnuta pouze částka v</w:t>
      </w:r>
      <w:r w:rsidR="001B2F42">
        <w:rPr>
          <w:sz w:val="24"/>
          <w:szCs w:val="24"/>
        </w:rPr>
        <w:t> </w:t>
      </w:r>
      <w:r w:rsidRPr="00E513C6">
        <w:rPr>
          <w:sz w:val="24"/>
          <w:szCs w:val="24"/>
        </w:rPr>
        <w:t>takové výši, aby celkový obnos, s</w:t>
      </w:r>
      <w:r w:rsidR="001B2F42">
        <w:rPr>
          <w:sz w:val="24"/>
          <w:szCs w:val="24"/>
        </w:rPr>
        <w:t> </w:t>
      </w:r>
      <w:r w:rsidRPr="00E513C6">
        <w:rPr>
          <w:sz w:val="24"/>
          <w:szCs w:val="24"/>
        </w:rPr>
        <w:t>nímž mohou nakládat, byl roven právě 100 Kč). Jako příklad lze uvést situaci, kdy odsouzený ke stanovenému dni (ke dni, ke kterému probíhá rozúčtování pracovní odměny) může volně disponovat s</w:t>
      </w:r>
      <w:r w:rsidR="001B2F42">
        <w:rPr>
          <w:sz w:val="24"/>
          <w:szCs w:val="24"/>
        </w:rPr>
        <w:t> </w:t>
      </w:r>
      <w:r w:rsidRPr="00E513C6">
        <w:rPr>
          <w:sz w:val="24"/>
          <w:szCs w:val="24"/>
        </w:rPr>
        <w:t>částkou 20 Kč – v</w:t>
      </w:r>
      <w:r w:rsidR="001B2F42">
        <w:rPr>
          <w:sz w:val="24"/>
          <w:szCs w:val="24"/>
        </w:rPr>
        <w:t> </w:t>
      </w:r>
      <w:r w:rsidRPr="00E513C6">
        <w:rPr>
          <w:sz w:val="24"/>
          <w:szCs w:val="24"/>
        </w:rPr>
        <w:t>takovém případě, nedostane-li při rozúčtování z</w:t>
      </w:r>
      <w:r w:rsidR="001B2F42">
        <w:rPr>
          <w:sz w:val="24"/>
          <w:szCs w:val="24"/>
        </w:rPr>
        <w:t> </w:t>
      </w:r>
      <w:r w:rsidRPr="00E513C6">
        <w:rPr>
          <w:sz w:val="24"/>
          <w:szCs w:val="24"/>
        </w:rPr>
        <w:t>jiných zdrojů žádné jiné finanční prostředky, s</w:t>
      </w:r>
      <w:r w:rsidR="001B2F42">
        <w:rPr>
          <w:sz w:val="24"/>
          <w:szCs w:val="24"/>
        </w:rPr>
        <w:t> </w:t>
      </w:r>
      <w:r w:rsidRPr="00E513C6">
        <w:rPr>
          <w:sz w:val="24"/>
          <w:szCs w:val="24"/>
        </w:rPr>
        <w:t>nimiž by mohl volně nakládat, mu bude poskytnuto jako sociální kapesné 80 Kč.</w:t>
      </w:r>
    </w:p>
    <w:p w14:paraId="79EDA334" w14:textId="397B78BB" w:rsidR="00E513C6" w:rsidRDefault="00E513C6" w:rsidP="007F14A7">
      <w:pPr>
        <w:spacing w:before="120" w:after="0" w:line="240" w:lineRule="auto"/>
        <w:jc w:val="both"/>
        <w:rPr>
          <w:sz w:val="24"/>
          <w:szCs w:val="24"/>
        </w:rPr>
      </w:pPr>
      <w:r w:rsidRPr="00E513C6">
        <w:rPr>
          <w:sz w:val="24"/>
          <w:szCs w:val="24"/>
        </w:rPr>
        <w:t>S</w:t>
      </w:r>
      <w:r w:rsidR="001B2F42">
        <w:rPr>
          <w:sz w:val="24"/>
          <w:szCs w:val="24"/>
        </w:rPr>
        <w:t> </w:t>
      </w:r>
      <w:r w:rsidRPr="00E513C6">
        <w:rPr>
          <w:sz w:val="24"/>
          <w:szCs w:val="24"/>
        </w:rPr>
        <w:t>ohledem na naléha</w:t>
      </w:r>
      <w:r>
        <w:rPr>
          <w:sz w:val="24"/>
          <w:szCs w:val="24"/>
        </w:rPr>
        <w:t>vo</w:t>
      </w:r>
      <w:r w:rsidRPr="00E513C6">
        <w:rPr>
          <w:sz w:val="24"/>
          <w:szCs w:val="24"/>
        </w:rPr>
        <w:t>u</w:t>
      </w:r>
      <w:r>
        <w:rPr>
          <w:sz w:val="24"/>
          <w:szCs w:val="24"/>
        </w:rPr>
        <w:t xml:space="preserve"> potřebu řešení situace odsouzených, kteří od 1. 1. 2022 nemohou nakládat s</w:t>
      </w:r>
      <w:r w:rsidR="001B2F42">
        <w:rPr>
          <w:sz w:val="24"/>
          <w:szCs w:val="24"/>
        </w:rPr>
        <w:t> </w:t>
      </w:r>
      <w:r>
        <w:rPr>
          <w:sz w:val="24"/>
          <w:szCs w:val="24"/>
        </w:rPr>
        <w:t xml:space="preserve">žádnými finančními prostředky, se navrhuje </w:t>
      </w:r>
      <w:r w:rsidR="001B2F42">
        <w:rPr>
          <w:sz w:val="24"/>
          <w:szCs w:val="24"/>
        </w:rPr>
        <w:t>ve vztahu k tomuto ustanovení dělená účinnost.</w:t>
      </w:r>
    </w:p>
    <w:p w14:paraId="3E0F65CF" w14:textId="6FC1791C" w:rsidR="00E513C6" w:rsidRDefault="00E513C6" w:rsidP="007F14A7">
      <w:pPr>
        <w:spacing w:before="120" w:after="0" w:line="240" w:lineRule="auto"/>
        <w:jc w:val="both"/>
        <w:rPr>
          <w:sz w:val="24"/>
          <w:szCs w:val="24"/>
        </w:rPr>
      </w:pPr>
    </w:p>
    <w:p w14:paraId="6C5008E0" w14:textId="4DBFA04A" w:rsidR="00E513C6" w:rsidRPr="00E513C6" w:rsidRDefault="00E513C6" w:rsidP="007F14A7">
      <w:pPr>
        <w:spacing w:before="120" w:after="0" w:line="240" w:lineRule="auto"/>
        <w:jc w:val="both"/>
        <w:rPr>
          <w:b/>
          <w:bCs/>
          <w:sz w:val="24"/>
          <w:szCs w:val="24"/>
        </w:rPr>
      </w:pPr>
      <w:r w:rsidRPr="00E513C6">
        <w:rPr>
          <w:b/>
          <w:bCs/>
          <w:sz w:val="24"/>
          <w:szCs w:val="24"/>
        </w:rPr>
        <w:t>K</w:t>
      </w:r>
      <w:r w:rsidR="006D1588">
        <w:rPr>
          <w:b/>
          <w:bCs/>
          <w:sz w:val="24"/>
          <w:szCs w:val="24"/>
        </w:rPr>
        <w:t> </w:t>
      </w:r>
      <w:r w:rsidRPr="00E513C6">
        <w:rPr>
          <w:b/>
          <w:bCs/>
          <w:sz w:val="24"/>
          <w:szCs w:val="24"/>
        </w:rPr>
        <w:t>bodu</w:t>
      </w:r>
      <w:r w:rsidR="006D1588">
        <w:rPr>
          <w:b/>
          <w:bCs/>
          <w:sz w:val="24"/>
          <w:szCs w:val="24"/>
        </w:rPr>
        <w:t xml:space="preserve"> </w:t>
      </w:r>
      <w:r w:rsidR="008D37DD">
        <w:rPr>
          <w:b/>
          <w:bCs/>
          <w:sz w:val="24"/>
          <w:szCs w:val="24"/>
        </w:rPr>
        <w:t>2</w:t>
      </w:r>
      <w:r w:rsidRPr="00E513C6">
        <w:rPr>
          <w:b/>
          <w:bCs/>
          <w:sz w:val="24"/>
          <w:szCs w:val="24"/>
        </w:rPr>
        <w:t xml:space="preserve"> (zrušení § 16 odstavce 8)</w:t>
      </w:r>
    </w:p>
    <w:p w14:paraId="033DABF9" w14:textId="03A4E076" w:rsidR="004955C3" w:rsidRDefault="004955C3" w:rsidP="004955C3">
      <w:pPr>
        <w:spacing w:before="120" w:after="0" w:line="240" w:lineRule="auto"/>
        <w:jc w:val="both"/>
        <w:rPr>
          <w:sz w:val="24"/>
          <w:szCs w:val="24"/>
        </w:rPr>
      </w:pPr>
      <w:r>
        <w:rPr>
          <w:sz w:val="24"/>
          <w:szCs w:val="24"/>
        </w:rPr>
        <w:t>S</w:t>
      </w:r>
      <w:r w:rsidR="00E513C6">
        <w:rPr>
          <w:sz w:val="24"/>
          <w:szCs w:val="24"/>
        </w:rPr>
        <w:t>ociální kapesné bude</w:t>
      </w:r>
      <w:r w:rsidR="00FA6903">
        <w:rPr>
          <w:sz w:val="24"/>
          <w:szCs w:val="24"/>
        </w:rPr>
        <w:t xml:space="preserve"> komplexně</w:t>
      </w:r>
      <w:r w:rsidR="00E513C6">
        <w:rPr>
          <w:sz w:val="24"/>
          <w:szCs w:val="24"/>
        </w:rPr>
        <w:t xml:space="preserve"> řešeno </w:t>
      </w:r>
      <w:r w:rsidR="00FA6903">
        <w:rPr>
          <w:sz w:val="24"/>
          <w:szCs w:val="24"/>
        </w:rPr>
        <w:t>v novém § 26a ZVTOS</w:t>
      </w:r>
      <w:r>
        <w:rPr>
          <w:sz w:val="24"/>
          <w:szCs w:val="24"/>
        </w:rPr>
        <w:t xml:space="preserve">, stávající § 16 odst. 8 se proto navrhuje vypustit. </w:t>
      </w:r>
    </w:p>
    <w:p w14:paraId="2811CC21" w14:textId="77777777" w:rsidR="003B6517" w:rsidRDefault="003B6517" w:rsidP="007F14A7">
      <w:pPr>
        <w:spacing w:before="120" w:after="0" w:line="240" w:lineRule="auto"/>
        <w:jc w:val="both"/>
        <w:rPr>
          <w:sz w:val="24"/>
          <w:szCs w:val="24"/>
        </w:rPr>
      </w:pPr>
    </w:p>
    <w:p w14:paraId="5A72ADBF" w14:textId="3828DC03" w:rsidR="00FA6903" w:rsidRPr="00FA6903" w:rsidRDefault="00FA6903" w:rsidP="007F14A7">
      <w:pPr>
        <w:spacing w:before="120" w:after="0" w:line="240" w:lineRule="auto"/>
        <w:jc w:val="both"/>
        <w:rPr>
          <w:b/>
          <w:bCs/>
          <w:sz w:val="24"/>
          <w:szCs w:val="24"/>
        </w:rPr>
      </w:pPr>
      <w:r w:rsidRPr="00FA6903">
        <w:rPr>
          <w:b/>
          <w:bCs/>
          <w:sz w:val="24"/>
          <w:szCs w:val="24"/>
        </w:rPr>
        <w:t xml:space="preserve">K bodu </w:t>
      </w:r>
      <w:r w:rsidR="008D37DD">
        <w:rPr>
          <w:b/>
          <w:bCs/>
          <w:sz w:val="24"/>
          <w:szCs w:val="24"/>
        </w:rPr>
        <w:t>3</w:t>
      </w:r>
      <w:r w:rsidRPr="00FA6903">
        <w:rPr>
          <w:b/>
          <w:bCs/>
          <w:sz w:val="24"/>
          <w:szCs w:val="24"/>
        </w:rPr>
        <w:t xml:space="preserve"> (§ 23 odst. 1)</w:t>
      </w:r>
    </w:p>
    <w:p w14:paraId="52026DD0" w14:textId="43525CAE" w:rsidR="00FA6903" w:rsidRDefault="004955C3" w:rsidP="00FC2F28">
      <w:pPr>
        <w:spacing w:before="120" w:after="0" w:line="240" w:lineRule="auto"/>
        <w:jc w:val="both"/>
        <w:rPr>
          <w:sz w:val="24"/>
          <w:szCs w:val="24"/>
        </w:rPr>
      </w:pPr>
      <w:r>
        <w:rPr>
          <w:sz w:val="24"/>
          <w:szCs w:val="24"/>
        </w:rPr>
        <w:t xml:space="preserve">Vymezení </w:t>
      </w:r>
      <w:r w:rsidR="00C66502">
        <w:rPr>
          <w:sz w:val="24"/>
          <w:szCs w:val="24"/>
        </w:rPr>
        <w:t>nákladů, které mohou být ředitelem věznice upřednostněny před nákupem v prodejně věznice, se</w:t>
      </w:r>
      <w:r w:rsidR="00E1046A">
        <w:rPr>
          <w:sz w:val="24"/>
          <w:szCs w:val="24"/>
        </w:rPr>
        <w:t xml:space="preserve"> zpřesňuje tak, aby odpovídalo</w:t>
      </w:r>
      <w:r w:rsidR="00EA3246">
        <w:rPr>
          <w:sz w:val="24"/>
          <w:szCs w:val="24"/>
        </w:rPr>
        <w:t xml:space="preserve"> vymezen</w:t>
      </w:r>
      <w:r w:rsidR="008840F4">
        <w:rPr>
          <w:sz w:val="24"/>
          <w:szCs w:val="24"/>
        </w:rPr>
        <w:t>í</w:t>
      </w:r>
      <w:r w:rsidR="00EA3246">
        <w:rPr>
          <w:sz w:val="24"/>
          <w:szCs w:val="24"/>
        </w:rPr>
        <w:t xml:space="preserve"> účelově vázan</w:t>
      </w:r>
      <w:r w:rsidR="008840F4">
        <w:rPr>
          <w:sz w:val="24"/>
          <w:szCs w:val="24"/>
        </w:rPr>
        <w:t>ých</w:t>
      </w:r>
      <w:r w:rsidR="00EA3246">
        <w:rPr>
          <w:sz w:val="24"/>
          <w:szCs w:val="24"/>
        </w:rPr>
        <w:t xml:space="preserve"> prostředk</w:t>
      </w:r>
      <w:r w:rsidR="008840F4">
        <w:rPr>
          <w:sz w:val="24"/>
          <w:szCs w:val="24"/>
        </w:rPr>
        <w:t>ů</w:t>
      </w:r>
      <w:r w:rsidR="00EA3246">
        <w:rPr>
          <w:sz w:val="24"/>
          <w:szCs w:val="24"/>
        </w:rPr>
        <w:t xml:space="preserve"> určen</w:t>
      </w:r>
      <w:r w:rsidR="008840F4">
        <w:rPr>
          <w:sz w:val="24"/>
          <w:szCs w:val="24"/>
        </w:rPr>
        <w:t>ých</w:t>
      </w:r>
      <w:r w:rsidR="00EA3246">
        <w:rPr>
          <w:sz w:val="24"/>
          <w:szCs w:val="24"/>
        </w:rPr>
        <w:t xml:space="preserve"> ke zlepšení zdravotního stavu odsouzeného. Zároveň </w:t>
      </w:r>
      <w:r w:rsidR="00FC2F28">
        <w:rPr>
          <w:sz w:val="24"/>
          <w:szCs w:val="24"/>
        </w:rPr>
        <w:t xml:space="preserve">se </w:t>
      </w:r>
      <w:r w:rsidR="00EA3246">
        <w:rPr>
          <w:sz w:val="24"/>
          <w:szCs w:val="24"/>
        </w:rPr>
        <w:t>na</w:t>
      </w:r>
      <w:r w:rsidR="00FC2F28">
        <w:rPr>
          <w:sz w:val="24"/>
          <w:szCs w:val="24"/>
        </w:rPr>
        <w:t> </w:t>
      </w:r>
      <w:r w:rsidR="00EA3246">
        <w:rPr>
          <w:sz w:val="24"/>
          <w:szCs w:val="24"/>
        </w:rPr>
        <w:t>základě praktických poznatk</w:t>
      </w:r>
      <w:r w:rsidR="00FC2F28">
        <w:rPr>
          <w:sz w:val="24"/>
          <w:szCs w:val="24"/>
        </w:rPr>
        <w:t>ů Vězeňské služby</w:t>
      </w:r>
      <w:r w:rsidR="00EA3246">
        <w:rPr>
          <w:sz w:val="24"/>
          <w:szCs w:val="24"/>
        </w:rPr>
        <w:t xml:space="preserve"> rozšiřuje tento katalog </w:t>
      </w:r>
      <w:r w:rsidR="00FC2F28">
        <w:rPr>
          <w:sz w:val="24"/>
          <w:szCs w:val="24"/>
        </w:rPr>
        <w:t xml:space="preserve">o náklady, které odsouzený musí vynaložit pro usnadnění </w:t>
      </w:r>
      <w:r w:rsidR="008840F4">
        <w:rPr>
          <w:sz w:val="24"/>
          <w:szCs w:val="24"/>
        </w:rPr>
        <w:t xml:space="preserve">svého </w:t>
      </w:r>
      <w:r w:rsidR="00FC2F28">
        <w:rPr>
          <w:sz w:val="24"/>
          <w:szCs w:val="24"/>
        </w:rPr>
        <w:t>přechodu na svobodu (</w:t>
      </w:r>
      <w:r w:rsidR="00FC2F28" w:rsidRPr="00E84139">
        <w:rPr>
          <w:sz w:val="24"/>
          <w:szCs w:val="24"/>
        </w:rPr>
        <w:t>dokladů potřebných k</w:t>
      </w:r>
      <w:r w:rsidR="00FC2F28">
        <w:rPr>
          <w:sz w:val="24"/>
          <w:szCs w:val="24"/>
        </w:rPr>
        <w:t> </w:t>
      </w:r>
      <w:r w:rsidR="00FC2F28" w:rsidRPr="00E84139">
        <w:rPr>
          <w:sz w:val="24"/>
          <w:szCs w:val="24"/>
        </w:rPr>
        <w:t xml:space="preserve">přijetí do zaměstnání </w:t>
      </w:r>
      <w:r w:rsidR="00FC2F28" w:rsidRPr="00E84139">
        <w:rPr>
          <w:sz w:val="24"/>
          <w:szCs w:val="24"/>
        </w:rPr>
        <w:lastRenderedPageBreak/>
        <w:t>po</w:t>
      </w:r>
      <w:r w:rsidR="008840F4">
        <w:rPr>
          <w:sz w:val="24"/>
          <w:szCs w:val="24"/>
        </w:rPr>
        <w:t> </w:t>
      </w:r>
      <w:r w:rsidR="00FC2F28" w:rsidRPr="00E84139">
        <w:rPr>
          <w:sz w:val="24"/>
          <w:szCs w:val="24"/>
        </w:rPr>
        <w:t>propuštění</w:t>
      </w:r>
      <w:r w:rsidR="006C7129">
        <w:rPr>
          <w:sz w:val="24"/>
          <w:szCs w:val="24"/>
        </w:rPr>
        <w:t>)</w:t>
      </w:r>
      <w:r w:rsidR="00FC2F28" w:rsidRPr="00E84139">
        <w:rPr>
          <w:sz w:val="24"/>
          <w:szCs w:val="24"/>
        </w:rPr>
        <w:t xml:space="preserve"> a úhradu správních poplatků</w:t>
      </w:r>
      <w:r w:rsidR="00E10687">
        <w:rPr>
          <w:sz w:val="24"/>
          <w:szCs w:val="24"/>
        </w:rPr>
        <w:t xml:space="preserve"> nebo odměny notáře</w:t>
      </w:r>
      <w:r w:rsidR="00FC2F28" w:rsidRPr="00E84139">
        <w:rPr>
          <w:sz w:val="24"/>
          <w:szCs w:val="24"/>
        </w:rPr>
        <w:t xml:space="preserve"> vynaložených v souvislosti s udělením plné moci</w:t>
      </w:r>
      <w:r w:rsidR="00FC2F28">
        <w:rPr>
          <w:sz w:val="24"/>
          <w:szCs w:val="24"/>
        </w:rPr>
        <w:t>.</w:t>
      </w:r>
    </w:p>
    <w:p w14:paraId="7050E1FA" w14:textId="77777777" w:rsidR="00E10687" w:rsidRDefault="00E10687" w:rsidP="00FC2F28">
      <w:pPr>
        <w:spacing w:before="120" w:after="0" w:line="240" w:lineRule="auto"/>
        <w:jc w:val="both"/>
        <w:rPr>
          <w:sz w:val="24"/>
          <w:szCs w:val="24"/>
        </w:rPr>
      </w:pPr>
    </w:p>
    <w:p w14:paraId="70B0768A" w14:textId="01B1BBEE" w:rsidR="00FE44CD" w:rsidRPr="00FE44CD" w:rsidRDefault="00FE44CD" w:rsidP="007F14A7">
      <w:pPr>
        <w:spacing w:before="120" w:after="0" w:line="240" w:lineRule="auto"/>
        <w:jc w:val="both"/>
        <w:rPr>
          <w:bCs/>
          <w:sz w:val="24"/>
          <w:szCs w:val="24"/>
        </w:rPr>
      </w:pPr>
      <w:r w:rsidRPr="00FE44CD">
        <w:rPr>
          <w:b/>
          <w:bCs/>
          <w:sz w:val="24"/>
          <w:szCs w:val="24"/>
        </w:rPr>
        <w:t xml:space="preserve">K bodu </w:t>
      </w:r>
      <w:r w:rsidR="008D37DD">
        <w:rPr>
          <w:b/>
          <w:bCs/>
          <w:sz w:val="24"/>
          <w:szCs w:val="24"/>
        </w:rPr>
        <w:t>4</w:t>
      </w:r>
      <w:r w:rsidRPr="00FE44CD">
        <w:rPr>
          <w:b/>
          <w:bCs/>
          <w:sz w:val="24"/>
          <w:szCs w:val="24"/>
        </w:rPr>
        <w:t xml:space="preserve"> (§ 23 odst. 3)</w:t>
      </w:r>
    </w:p>
    <w:p w14:paraId="031C13E6" w14:textId="69FDC26F" w:rsidR="00FA6903" w:rsidRDefault="00FC2F28" w:rsidP="007F14A7">
      <w:pPr>
        <w:spacing w:before="120" w:after="0" w:line="240" w:lineRule="auto"/>
        <w:jc w:val="both"/>
        <w:rPr>
          <w:bCs/>
          <w:sz w:val="24"/>
          <w:szCs w:val="24"/>
        </w:rPr>
      </w:pPr>
      <w:r>
        <w:rPr>
          <w:bCs/>
          <w:sz w:val="24"/>
          <w:szCs w:val="24"/>
        </w:rPr>
        <w:t xml:space="preserve">Podle dnešní úpravy může </w:t>
      </w:r>
      <w:r w:rsidRPr="00E84139">
        <w:rPr>
          <w:bCs/>
          <w:sz w:val="24"/>
          <w:szCs w:val="24"/>
        </w:rPr>
        <w:t xml:space="preserve">nejvyšší peněžní částku, za kterou </w:t>
      </w:r>
      <w:r w:rsidR="008840F4">
        <w:rPr>
          <w:bCs/>
          <w:sz w:val="24"/>
          <w:szCs w:val="24"/>
        </w:rPr>
        <w:t xml:space="preserve">si </w:t>
      </w:r>
      <w:r w:rsidRPr="00E84139">
        <w:rPr>
          <w:bCs/>
          <w:sz w:val="24"/>
          <w:szCs w:val="24"/>
        </w:rPr>
        <w:t xml:space="preserve">může odsouzený jednorázově nakoupit, </w:t>
      </w:r>
      <w:r w:rsidR="008840F4" w:rsidRPr="004B4D64">
        <w:rPr>
          <w:bCs/>
          <w:sz w:val="24"/>
          <w:szCs w:val="24"/>
        </w:rPr>
        <w:t xml:space="preserve">stanovit </w:t>
      </w:r>
      <w:r w:rsidRPr="00E84139">
        <w:rPr>
          <w:bCs/>
          <w:sz w:val="24"/>
          <w:szCs w:val="24"/>
        </w:rPr>
        <w:t xml:space="preserve">ředitel věznice. </w:t>
      </w:r>
      <w:r>
        <w:rPr>
          <w:bCs/>
          <w:sz w:val="24"/>
          <w:szCs w:val="24"/>
        </w:rPr>
        <w:t xml:space="preserve">Aby se dosáhlo </w:t>
      </w:r>
      <w:r w:rsidRPr="00FE44CD">
        <w:rPr>
          <w:bCs/>
          <w:sz w:val="24"/>
          <w:szCs w:val="24"/>
        </w:rPr>
        <w:t xml:space="preserve">sjednocení </w:t>
      </w:r>
      <w:r w:rsidR="008840F4">
        <w:rPr>
          <w:bCs/>
          <w:sz w:val="24"/>
          <w:szCs w:val="24"/>
        </w:rPr>
        <w:t xml:space="preserve">přístupu k této otázce </w:t>
      </w:r>
      <w:r>
        <w:rPr>
          <w:bCs/>
          <w:sz w:val="24"/>
          <w:szCs w:val="24"/>
        </w:rPr>
        <w:t>napříč všemi věznicemi a nedocházelo k nedůvodným lokálním rozdílům</w:t>
      </w:r>
      <w:r w:rsidR="00022F56">
        <w:rPr>
          <w:bCs/>
          <w:sz w:val="24"/>
          <w:szCs w:val="24"/>
        </w:rPr>
        <w:t>, n</w:t>
      </w:r>
      <w:r w:rsidR="00FE44CD" w:rsidRPr="00FE44CD">
        <w:rPr>
          <w:bCs/>
          <w:sz w:val="24"/>
          <w:szCs w:val="24"/>
        </w:rPr>
        <w:t>avrhuje se</w:t>
      </w:r>
      <w:r w:rsidR="00022F56">
        <w:rPr>
          <w:bCs/>
          <w:sz w:val="24"/>
          <w:szCs w:val="24"/>
        </w:rPr>
        <w:t xml:space="preserve">, aby tato částka byla stanovena centrálně </w:t>
      </w:r>
      <w:r w:rsidR="00FE44CD" w:rsidRPr="00FE44CD">
        <w:rPr>
          <w:bCs/>
          <w:sz w:val="24"/>
          <w:szCs w:val="24"/>
        </w:rPr>
        <w:t xml:space="preserve">vnitřním předpisem </w:t>
      </w:r>
      <w:r w:rsidR="00022F56">
        <w:rPr>
          <w:bCs/>
          <w:sz w:val="24"/>
          <w:szCs w:val="24"/>
        </w:rPr>
        <w:t>Vězeňské služby</w:t>
      </w:r>
      <w:r w:rsidR="00FE44CD" w:rsidRPr="00FE44CD">
        <w:rPr>
          <w:bCs/>
          <w:sz w:val="24"/>
          <w:szCs w:val="24"/>
        </w:rPr>
        <w:t>.</w:t>
      </w:r>
      <w:r w:rsidR="00022F56">
        <w:rPr>
          <w:bCs/>
          <w:sz w:val="24"/>
          <w:szCs w:val="24"/>
        </w:rPr>
        <w:t xml:space="preserve"> </w:t>
      </w:r>
    </w:p>
    <w:p w14:paraId="2CCB3BA5" w14:textId="0BBBF30D" w:rsidR="00FE44CD" w:rsidRPr="00FE44CD" w:rsidRDefault="00FE44CD" w:rsidP="007F14A7">
      <w:pPr>
        <w:spacing w:before="120" w:after="0" w:line="240" w:lineRule="auto"/>
        <w:jc w:val="both"/>
        <w:rPr>
          <w:b/>
          <w:sz w:val="24"/>
          <w:szCs w:val="24"/>
        </w:rPr>
      </w:pPr>
    </w:p>
    <w:p w14:paraId="4467DF7D" w14:textId="47191303" w:rsidR="00FE44CD" w:rsidRPr="00FE44CD" w:rsidRDefault="00FE44CD" w:rsidP="007F14A7">
      <w:pPr>
        <w:spacing w:before="120" w:after="0" w:line="240" w:lineRule="auto"/>
        <w:jc w:val="both"/>
        <w:rPr>
          <w:b/>
          <w:sz w:val="24"/>
          <w:szCs w:val="24"/>
        </w:rPr>
      </w:pPr>
      <w:r w:rsidRPr="00FE44CD">
        <w:rPr>
          <w:b/>
          <w:sz w:val="24"/>
          <w:szCs w:val="24"/>
        </w:rPr>
        <w:t>K bod</w:t>
      </w:r>
      <w:r w:rsidR="00076309">
        <w:rPr>
          <w:b/>
          <w:sz w:val="24"/>
          <w:szCs w:val="24"/>
        </w:rPr>
        <w:t>ům</w:t>
      </w:r>
      <w:r w:rsidRPr="00FE44CD">
        <w:rPr>
          <w:b/>
          <w:sz w:val="24"/>
          <w:szCs w:val="24"/>
        </w:rPr>
        <w:t xml:space="preserve"> </w:t>
      </w:r>
      <w:r w:rsidR="008D37DD">
        <w:rPr>
          <w:b/>
          <w:sz w:val="24"/>
          <w:szCs w:val="24"/>
        </w:rPr>
        <w:t>5</w:t>
      </w:r>
      <w:r w:rsidRPr="00FE44CD">
        <w:rPr>
          <w:b/>
          <w:sz w:val="24"/>
          <w:szCs w:val="24"/>
        </w:rPr>
        <w:t xml:space="preserve"> </w:t>
      </w:r>
      <w:r w:rsidR="00076309">
        <w:rPr>
          <w:b/>
          <w:sz w:val="24"/>
          <w:szCs w:val="24"/>
        </w:rPr>
        <w:t xml:space="preserve">a 6 </w:t>
      </w:r>
      <w:r w:rsidRPr="00FE44CD">
        <w:rPr>
          <w:b/>
          <w:sz w:val="24"/>
          <w:szCs w:val="24"/>
        </w:rPr>
        <w:t>(</w:t>
      </w:r>
      <w:r w:rsidR="00FD0975">
        <w:rPr>
          <w:b/>
          <w:sz w:val="24"/>
          <w:szCs w:val="24"/>
        </w:rPr>
        <w:t>nov</w:t>
      </w:r>
      <w:r w:rsidR="00076309">
        <w:rPr>
          <w:b/>
          <w:sz w:val="24"/>
          <w:szCs w:val="24"/>
        </w:rPr>
        <w:t>é</w:t>
      </w:r>
      <w:r w:rsidR="00FD0975">
        <w:rPr>
          <w:b/>
          <w:sz w:val="24"/>
          <w:szCs w:val="24"/>
        </w:rPr>
        <w:t xml:space="preserve"> </w:t>
      </w:r>
      <w:r w:rsidRPr="00FE44CD">
        <w:rPr>
          <w:b/>
          <w:sz w:val="24"/>
          <w:szCs w:val="24"/>
        </w:rPr>
        <w:t>§ 25</w:t>
      </w:r>
      <w:r w:rsidR="00076309">
        <w:rPr>
          <w:b/>
          <w:sz w:val="24"/>
          <w:szCs w:val="24"/>
        </w:rPr>
        <w:t xml:space="preserve"> a </w:t>
      </w:r>
      <w:proofErr w:type="gramStart"/>
      <w:r w:rsidR="00076309">
        <w:rPr>
          <w:b/>
          <w:sz w:val="24"/>
          <w:szCs w:val="24"/>
        </w:rPr>
        <w:t>25a</w:t>
      </w:r>
      <w:proofErr w:type="gramEnd"/>
      <w:r w:rsidRPr="00FE44CD">
        <w:rPr>
          <w:b/>
          <w:sz w:val="24"/>
          <w:szCs w:val="24"/>
        </w:rPr>
        <w:t>)</w:t>
      </w:r>
    </w:p>
    <w:p w14:paraId="74FB86BA" w14:textId="2331CCE1" w:rsidR="00076309" w:rsidRDefault="00B54973" w:rsidP="00076309">
      <w:pPr>
        <w:spacing w:before="120" w:after="0" w:line="240" w:lineRule="auto"/>
        <w:jc w:val="both"/>
        <w:rPr>
          <w:sz w:val="24"/>
          <w:szCs w:val="24"/>
        </w:rPr>
      </w:pPr>
      <w:r>
        <w:rPr>
          <w:sz w:val="24"/>
          <w:szCs w:val="24"/>
        </w:rPr>
        <w:t xml:space="preserve">V souladu s obecnou částí důvodové zprávy se navrhuje stanovit jednotná pravidla pro příjem a evidenci finančních prostředků odsouzených osob, a to bez ohledu na to, z jakého zdroje tyto prostředky odsouzený </w:t>
      </w:r>
      <w:proofErr w:type="gramStart"/>
      <w:r>
        <w:rPr>
          <w:sz w:val="24"/>
          <w:szCs w:val="24"/>
        </w:rPr>
        <w:t>obdrží</w:t>
      </w:r>
      <w:proofErr w:type="gramEnd"/>
      <w:r>
        <w:rPr>
          <w:sz w:val="24"/>
          <w:szCs w:val="24"/>
        </w:rPr>
        <w:t xml:space="preserve">. Na účtu, na kterém </w:t>
      </w:r>
      <w:r w:rsidR="007548DD">
        <w:rPr>
          <w:sz w:val="24"/>
          <w:szCs w:val="24"/>
        </w:rPr>
        <w:t xml:space="preserve">věznice </w:t>
      </w:r>
      <w:r>
        <w:rPr>
          <w:sz w:val="24"/>
          <w:szCs w:val="24"/>
        </w:rPr>
        <w:t>vede peníze odsouzeného</w:t>
      </w:r>
      <w:r w:rsidR="003E366B">
        <w:rPr>
          <w:sz w:val="24"/>
          <w:szCs w:val="24"/>
        </w:rPr>
        <w:t xml:space="preserve"> (v zákoně </w:t>
      </w:r>
      <w:r w:rsidR="007548DD">
        <w:rPr>
          <w:sz w:val="24"/>
          <w:szCs w:val="24"/>
        </w:rPr>
        <w:t xml:space="preserve">označeného </w:t>
      </w:r>
      <w:r w:rsidR="003E366B">
        <w:rPr>
          <w:sz w:val="24"/>
          <w:szCs w:val="24"/>
        </w:rPr>
        <w:t>jako zvláštní účet)</w:t>
      </w:r>
      <w:r>
        <w:rPr>
          <w:sz w:val="24"/>
          <w:szCs w:val="24"/>
        </w:rPr>
        <w:t>, budou ukládány veškeré finanční prostředk</w:t>
      </w:r>
      <w:r w:rsidR="004C7EBD">
        <w:rPr>
          <w:sz w:val="24"/>
          <w:szCs w:val="24"/>
        </w:rPr>
        <w:t>y</w:t>
      </w:r>
      <w:r>
        <w:rPr>
          <w:sz w:val="24"/>
          <w:szCs w:val="24"/>
        </w:rPr>
        <w:t xml:space="preserve">, jež odsouzený </w:t>
      </w:r>
      <w:proofErr w:type="gramStart"/>
      <w:r w:rsidR="007548DD">
        <w:rPr>
          <w:sz w:val="24"/>
          <w:szCs w:val="24"/>
        </w:rPr>
        <w:t>obdrží</w:t>
      </w:r>
      <w:proofErr w:type="gramEnd"/>
      <w:r w:rsidR="007548DD">
        <w:rPr>
          <w:sz w:val="24"/>
          <w:szCs w:val="24"/>
        </w:rPr>
        <w:t xml:space="preserve"> </w:t>
      </w:r>
      <w:r w:rsidR="004C7EBD">
        <w:rPr>
          <w:sz w:val="24"/>
          <w:szCs w:val="24"/>
        </w:rPr>
        <w:t>(odsouzený ostatně nemůže mít u sebe hotovost, tj. na zvláštní účet budou uloženy i</w:t>
      </w:r>
      <w:r w:rsidR="007548DD">
        <w:rPr>
          <w:sz w:val="24"/>
          <w:szCs w:val="24"/>
        </w:rPr>
        <w:t> </w:t>
      </w:r>
      <w:r w:rsidR="004C7EBD">
        <w:rPr>
          <w:sz w:val="24"/>
          <w:szCs w:val="24"/>
        </w:rPr>
        <w:t>peníze</w:t>
      </w:r>
      <w:r w:rsidR="004C7EBD" w:rsidRPr="00E84139">
        <w:rPr>
          <w:sz w:val="24"/>
          <w:szCs w:val="24"/>
        </w:rPr>
        <w:t>, které odsouzený předal věznici k úschově při nástupu do výkonu trestu nebo po</w:t>
      </w:r>
      <w:r w:rsidR="007548DD">
        <w:rPr>
          <w:sz w:val="24"/>
          <w:szCs w:val="24"/>
        </w:rPr>
        <w:t> </w:t>
      </w:r>
      <w:r w:rsidR="004C7EBD" w:rsidRPr="00E84139">
        <w:rPr>
          <w:sz w:val="24"/>
          <w:szCs w:val="24"/>
        </w:rPr>
        <w:t>přerušení výkonu trestu</w:t>
      </w:r>
      <w:r w:rsidR="00E906CC" w:rsidRPr="00E84139">
        <w:rPr>
          <w:sz w:val="24"/>
          <w:szCs w:val="24"/>
        </w:rPr>
        <w:t>)</w:t>
      </w:r>
      <w:r w:rsidR="00E5764B">
        <w:rPr>
          <w:sz w:val="24"/>
          <w:szCs w:val="24"/>
        </w:rPr>
        <w:t>, poplatky za vedení tohoto účtu se nevybírají</w:t>
      </w:r>
      <w:r w:rsidR="00E906CC" w:rsidRPr="00E84139">
        <w:rPr>
          <w:sz w:val="24"/>
          <w:szCs w:val="24"/>
        </w:rPr>
        <w:t>.</w:t>
      </w:r>
      <w:r w:rsidR="00E906CC">
        <w:rPr>
          <w:sz w:val="24"/>
          <w:szCs w:val="24"/>
        </w:rPr>
        <w:t xml:space="preserve"> V případě peněz</w:t>
      </w:r>
      <w:r w:rsidR="00E906CC" w:rsidRPr="00E84139">
        <w:rPr>
          <w:sz w:val="24"/>
          <w:szCs w:val="24"/>
        </w:rPr>
        <w:t xml:space="preserve"> v cizí měně, které nelze směnit na českou měnu, dojde k jejich uložení společně s jinými věcmi odsouzeného.</w:t>
      </w:r>
      <w:r w:rsidR="00076309">
        <w:rPr>
          <w:sz w:val="24"/>
          <w:szCs w:val="24"/>
        </w:rPr>
        <w:t xml:space="preserve"> Zachovává se povinnost vyrozumět odsouzeného o tom, že mu byly do věznice zaslány peníze, ten je může odmítnout (srov. současný § 25 odst. 1). Je však povinen je přijmout, resp. jeho odmítnutí je nerelevantní, v případech</w:t>
      </w:r>
      <w:r w:rsidR="00076309" w:rsidRPr="00E84139">
        <w:rPr>
          <w:sz w:val="24"/>
          <w:szCs w:val="24"/>
        </w:rPr>
        <w:t xml:space="preserve"> peněz zaslaných orgány státní správy nebo v případě peněz podléhajících dani z příjmu </w:t>
      </w:r>
      <w:r w:rsidR="00076309">
        <w:rPr>
          <w:sz w:val="24"/>
          <w:szCs w:val="24"/>
        </w:rPr>
        <w:t xml:space="preserve">(přebíráno z dnešního § 25 odst. 1), nově se </w:t>
      </w:r>
      <w:r w:rsidR="007548DD">
        <w:rPr>
          <w:sz w:val="24"/>
          <w:szCs w:val="24"/>
        </w:rPr>
        <w:t xml:space="preserve">dále výslovně </w:t>
      </w:r>
      <w:r w:rsidR="00076309">
        <w:rPr>
          <w:sz w:val="24"/>
          <w:szCs w:val="24"/>
        </w:rPr>
        <w:t xml:space="preserve">stanovuje pravidlo, že odsouzený nemůže odmítnout peníze zaslané </w:t>
      </w:r>
      <w:r w:rsidR="00076309" w:rsidRPr="00674041">
        <w:rPr>
          <w:sz w:val="24"/>
          <w:szCs w:val="24"/>
        </w:rPr>
        <w:t>v době trvání účinků schválení oddlužení plněním splátkového kalendáře se zpeněžením majetkové podstaty nebo po prohlášení konkursu</w:t>
      </w:r>
      <w:r w:rsidR="00076309">
        <w:rPr>
          <w:sz w:val="24"/>
          <w:szCs w:val="24"/>
        </w:rPr>
        <w:t xml:space="preserve">, </w:t>
      </w:r>
      <w:r w:rsidR="007548DD">
        <w:rPr>
          <w:sz w:val="24"/>
          <w:szCs w:val="24"/>
        </w:rPr>
        <w:t xml:space="preserve">což ostatně již dnes </w:t>
      </w:r>
      <w:r w:rsidR="00076309">
        <w:rPr>
          <w:sz w:val="24"/>
          <w:szCs w:val="24"/>
        </w:rPr>
        <w:t>insolvenční zákon</w:t>
      </w:r>
      <w:r w:rsidR="007548DD">
        <w:rPr>
          <w:sz w:val="24"/>
          <w:szCs w:val="24"/>
        </w:rPr>
        <w:t xml:space="preserve"> neumožňuje</w:t>
      </w:r>
      <w:r w:rsidR="00076309">
        <w:rPr>
          <w:sz w:val="24"/>
          <w:szCs w:val="24"/>
        </w:rPr>
        <w:t xml:space="preserve">. </w:t>
      </w:r>
    </w:p>
    <w:p w14:paraId="25B6BB13" w14:textId="55717D03" w:rsidR="005A2A65" w:rsidRDefault="005A2A65" w:rsidP="007F14A7">
      <w:pPr>
        <w:spacing w:before="120" w:after="0" w:line="240" w:lineRule="auto"/>
        <w:jc w:val="both"/>
        <w:rPr>
          <w:sz w:val="24"/>
          <w:szCs w:val="24"/>
        </w:rPr>
      </w:pPr>
      <w:r>
        <w:rPr>
          <w:sz w:val="24"/>
          <w:szCs w:val="24"/>
        </w:rPr>
        <w:t xml:space="preserve">Z těchto peněz </w:t>
      </w:r>
      <w:r w:rsidR="00076309">
        <w:rPr>
          <w:sz w:val="24"/>
          <w:szCs w:val="24"/>
        </w:rPr>
        <w:t xml:space="preserve">připsaných na zvláštní účet </w:t>
      </w:r>
      <w:r>
        <w:rPr>
          <w:sz w:val="24"/>
          <w:szCs w:val="24"/>
        </w:rPr>
        <w:t xml:space="preserve">[nejde-li o </w:t>
      </w:r>
      <w:r w:rsidRPr="00E84139">
        <w:rPr>
          <w:sz w:val="24"/>
          <w:szCs w:val="24"/>
        </w:rPr>
        <w:t xml:space="preserve">účelově vázané prostředky, sociální kapesné nebo peněžitou odměnu </w:t>
      </w:r>
      <w:r>
        <w:rPr>
          <w:sz w:val="24"/>
          <w:szCs w:val="24"/>
        </w:rPr>
        <w:t>udělenou podle §</w:t>
      </w:r>
      <w:r w:rsidR="00076309">
        <w:rPr>
          <w:sz w:val="24"/>
          <w:szCs w:val="24"/>
        </w:rPr>
        <w:t> </w:t>
      </w:r>
      <w:r>
        <w:rPr>
          <w:sz w:val="24"/>
          <w:szCs w:val="24"/>
        </w:rPr>
        <w:t>45</w:t>
      </w:r>
      <w:r w:rsidR="00076309">
        <w:rPr>
          <w:sz w:val="24"/>
          <w:szCs w:val="24"/>
        </w:rPr>
        <w:t> </w:t>
      </w:r>
      <w:r>
        <w:rPr>
          <w:sz w:val="24"/>
          <w:szCs w:val="24"/>
        </w:rPr>
        <w:t>odst.</w:t>
      </w:r>
      <w:r w:rsidR="00076309">
        <w:rPr>
          <w:sz w:val="24"/>
          <w:szCs w:val="24"/>
        </w:rPr>
        <w:t> </w:t>
      </w:r>
      <w:r>
        <w:rPr>
          <w:sz w:val="24"/>
          <w:szCs w:val="24"/>
        </w:rPr>
        <w:t>2</w:t>
      </w:r>
      <w:r w:rsidR="00076309">
        <w:rPr>
          <w:sz w:val="24"/>
          <w:szCs w:val="24"/>
        </w:rPr>
        <w:t> </w:t>
      </w:r>
      <w:r>
        <w:rPr>
          <w:sz w:val="24"/>
          <w:szCs w:val="24"/>
        </w:rPr>
        <w:t>písm.</w:t>
      </w:r>
      <w:r w:rsidR="00076309">
        <w:rPr>
          <w:sz w:val="24"/>
          <w:szCs w:val="24"/>
        </w:rPr>
        <w:t> </w:t>
      </w:r>
      <w:r>
        <w:rPr>
          <w:sz w:val="24"/>
          <w:szCs w:val="24"/>
        </w:rPr>
        <w:t>e) ZVTOS] pak bude tvořeno kapesné</w:t>
      </w:r>
      <w:r w:rsidR="007548DD">
        <w:rPr>
          <w:sz w:val="24"/>
          <w:szCs w:val="24"/>
        </w:rPr>
        <w:t xml:space="preserve"> a </w:t>
      </w:r>
      <w:r>
        <w:rPr>
          <w:sz w:val="24"/>
          <w:szCs w:val="24"/>
        </w:rPr>
        <w:t>úložné a zbyl</w:t>
      </w:r>
      <w:r w:rsidR="007548DD">
        <w:rPr>
          <w:sz w:val="24"/>
          <w:szCs w:val="24"/>
        </w:rPr>
        <w:t>á</w:t>
      </w:r>
      <w:r>
        <w:rPr>
          <w:sz w:val="24"/>
          <w:szCs w:val="24"/>
        </w:rPr>
        <w:t xml:space="preserve"> část bud</w:t>
      </w:r>
      <w:r w:rsidR="007548DD">
        <w:rPr>
          <w:sz w:val="24"/>
          <w:szCs w:val="24"/>
        </w:rPr>
        <w:t>e</w:t>
      </w:r>
      <w:r>
        <w:rPr>
          <w:sz w:val="24"/>
          <w:szCs w:val="24"/>
        </w:rPr>
        <w:t xml:space="preserve"> použit</w:t>
      </w:r>
      <w:r w:rsidR="007548DD">
        <w:rPr>
          <w:sz w:val="24"/>
          <w:szCs w:val="24"/>
        </w:rPr>
        <w:t>a</w:t>
      </w:r>
      <w:r>
        <w:rPr>
          <w:sz w:val="24"/>
          <w:szCs w:val="24"/>
        </w:rPr>
        <w:t xml:space="preserve"> na srážky (viz navrhovaný díl 5). Při</w:t>
      </w:r>
      <w:r w:rsidR="007548DD">
        <w:rPr>
          <w:sz w:val="24"/>
          <w:szCs w:val="24"/>
        </w:rPr>
        <w:t> </w:t>
      </w:r>
      <w:r>
        <w:rPr>
          <w:sz w:val="24"/>
          <w:szCs w:val="24"/>
        </w:rPr>
        <w:t>rozúčtování budou odsouzení o provedených srážkách informováni, budou zároveň informováni o výši zůstatku na účt</w:t>
      </w:r>
      <w:r w:rsidR="00A3597F">
        <w:rPr>
          <w:sz w:val="24"/>
          <w:szCs w:val="24"/>
        </w:rPr>
        <w:t xml:space="preserve">u, </w:t>
      </w:r>
      <w:r>
        <w:rPr>
          <w:sz w:val="24"/>
          <w:szCs w:val="24"/>
        </w:rPr>
        <w:t xml:space="preserve">o </w:t>
      </w:r>
      <w:r w:rsidR="00A3597F">
        <w:rPr>
          <w:sz w:val="24"/>
          <w:szCs w:val="24"/>
        </w:rPr>
        <w:t>výši úložného a o výši částky, kterou mají k dispozici. Ostatní odsouzení, u kterých v daný měsíc rozúčtování neprobíh</w:t>
      </w:r>
      <w:r w:rsidR="007548DD">
        <w:rPr>
          <w:sz w:val="24"/>
          <w:szCs w:val="24"/>
        </w:rPr>
        <w:t xml:space="preserve">á </w:t>
      </w:r>
      <w:r w:rsidR="00A3597F">
        <w:rPr>
          <w:sz w:val="24"/>
          <w:szCs w:val="24"/>
        </w:rPr>
        <w:t>(předchozí kalendářní měsíc nebyli pracovně zařazeni</w:t>
      </w:r>
      <w:r w:rsidR="007548DD">
        <w:rPr>
          <w:sz w:val="24"/>
          <w:szCs w:val="24"/>
        </w:rPr>
        <w:t xml:space="preserve"> a zároveň jim </w:t>
      </w:r>
      <w:r w:rsidR="00A3597F">
        <w:rPr>
          <w:sz w:val="24"/>
          <w:szCs w:val="24"/>
        </w:rPr>
        <w:t>nebyly do věznice zaslány žádné peníze), mohou jednou za</w:t>
      </w:r>
      <w:r w:rsidR="00E056A6">
        <w:rPr>
          <w:sz w:val="24"/>
          <w:szCs w:val="24"/>
        </w:rPr>
        <w:t> </w:t>
      </w:r>
      <w:r w:rsidR="00A3597F">
        <w:rPr>
          <w:sz w:val="24"/>
          <w:szCs w:val="24"/>
        </w:rPr>
        <w:t xml:space="preserve">kalendářní měsíc o tuto informaci požádat, tuto informaci samozřejmě </w:t>
      </w:r>
      <w:proofErr w:type="gramStart"/>
      <w:r w:rsidR="00A3597F">
        <w:rPr>
          <w:sz w:val="24"/>
          <w:szCs w:val="24"/>
        </w:rPr>
        <w:t>obdrží</w:t>
      </w:r>
      <w:proofErr w:type="gramEnd"/>
      <w:r w:rsidR="00A3597F">
        <w:rPr>
          <w:sz w:val="24"/>
          <w:szCs w:val="24"/>
        </w:rPr>
        <w:t xml:space="preserve"> i odsouzený při svém propuštění. </w:t>
      </w:r>
    </w:p>
    <w:p w14:paraId="1A5255EA" w14:textId="60E9A54A" w:rsidR="00B54973" w:rsidRDefault="00E906CC" w:rsidP="004A4DC4">
      <w:pPr>
        <w:spacing w:before="120" w:after="0" w:line="240" w:lineRule="auto"/>
        <w:jc w:val="both"/>
        <w:rPr>
          <w:sz w:val="24"/>
          <w:szCs w:val="24"/>
        </w:rPr>
      </w:pPr>
      <w:r>
        <w:rPr>
          <w:sz w:val="24"/>
          <w:szCs w:val="24"/>
        </w:rPr>
        <w:t>Vzhledem k odchylnému nakládaní se budou o</w:t>
      </w:r>
      <w:r w:rsidR="00B54973">
        <w:rPr>
          <w:sz w:val="24"/>
          <w:szCs w:val="24"/>
        </w:rPr>
        <w:t>dděleně evidovat peníze z peněžité odměny</w:t>
      </w:r>
      <w:r w:rsidR="004A4DC4">
        <w:rPr>
          <w:sz w:val="24"/>
          <w:szCs w:val="24"/>
        </w:rPr>
        <w:t xml:space="preserve"> </w:t>
      </w:r>
      <w:r w:rsidR="00B54973">
        <w:rPr>
          <w:sz w:val="24"/>
          <w:szCs w:val="24"/>
        </w:rPr>
        <w:t>(navrhovaný odst</w:t>
      </w:r>
      <w:r>
        <w:rPr>
          <w:sz w:val="24"/>
          <w:szCs w:val="24"/>
        </w:rPr>
        <w:t>avec</w:t>
      </w:r>
      <w:r w:rsidR="00B54973">
        <w:rPr>
          <w:sz w:val="24"/>
          <w:szCs w:val="24"/>
        </w:rPr>
        <w:t xml:space="preserve"> 2) a účelově vázané prostředky</w:t>
      </w:r>
      <w:r w:rsidR="004A4DC4">
        <w:rPr>
          <w:sz w:val="24"/>
          <w:szCs w:val="24"/>
        </w:rPr>
        <w:t xml:space="preserve"> – jejich vymezení se v zásadě přebírá ze</w:t>
      </w:r>
      <w:r w:rsidR="00E056A6">
        <w:rPr>
          <w:sz w:val="24"/>
          <w:szCs w:val="24"/>
        </w:rPr>
        <w:t> </w:t>
      </w:r>
      <w:r w:rsidR="004A4DC4">
        <w:rPr>
          <w:sz w:val="24"/>
          <w:szCs w:val="24"/>
        </w:rPr>
        <w:t>stávající právní úpravy (vzhledem ke svému účelu se vychází z restriktivnějšího vymezení dnes obsaženého v § 7 odst. 4 vyhlášky č.</w:t>
      </w:r>
      <w:r w:rsidR="00E5764B">
        <w:rPr>
          <w:sz w:val="24"/>
          <w:szCs w:val="24"/>
        </w:rPr>
        <w:t> </w:t>
      </w:r>
      <w:r w:rsidR="004A4DC4">
        <w:rPr>
          <w:sz w:val="24"/>
          <w:szCs w:val="24"/>
        </w:rPr>
        <w:t xml:space="preserve">10/2000 Sb., zároveň se zohledňuje v mezidobí přijatý </w:t>
      </w:r>
      <w:r w:rsidR="003E366B">
        <w:rPr>
          <w:sz w:val="24"/>
          <w:szCs w:val="24"/>
        </w:rPr>
        <w:t>zákon č. 588/2020</w:t>
      </w:r>
      <w:r w:rsidR="005F2A17">
        <w:rPr>
          <w:sz w:val="24"/>
          <w:szCs w:val="24"/>
        </w:rPr>
        <w:t> </w:t>
      </w:r>
      <w:r w:rsidR="003E366B">
        <w:rPr>
          <w:sz w:val="24"/>
          <w:szCs w:val="24"/>
        </w:rPr>
        <w:t xml:space="preserve">Sb., o </w:t>
      </w:r>
      <w:r w:rsidR="003E366B" w:rsidRPr="003E366B">
        <w:rPr>
          <w:sz w:val="24"/>
          <w:szCs w:val="24"/>
        </w:rPr>
        <w:t>náhradním výživném pro nezaopatřené dítě</w:t>
      </w:r>
      <w:r w:rsidR="007548DD" w:rsidRPr="007548DD">
        <w:rPr>
          <w:sz w:val="24"/>
          <w:szCs w:val="24"/>
        </w:rPr>
        <w:t xml:space="preserve"> o změně některých souvisejících zákonů</w:t>
      </w:r>
      <w:r w:rsidR="00E5764B">
        <w:rPr>
          <w:sz w:val="24"/>
          <w:szCs w:val="24"/>
        </w:rPr>
        <w:t>)</w:t>
      </w:r>
      <w:r w:rsidR="003E366B">
        <w:rPr>
          <w:sz w:val="24"/>
          <w:szCs w:val="24"/>
        </w:rPr>
        <w:t>.</w:t>
      </w:r>
    </w:p>
    <w:p w14:paraId="4F19D117" w14:textId="2C773766" w:rsidR="00674041" w:rsidRDefault="00674041" w:rsidP="007F14A7">
      <w:pPr>
        <w:spacing w:before="120" w:after="0" w:line="240" w:lineRule="auto"/>
        <w:jc w:val="both"/>
        <w:rPr>
          <w:sz w:val="24"/>
          <w:szCs w:val="24"/>
        </w:rPr>
      </w:pPr>
    </w:p>
    <w:p w14:paraId="749507F0" w14:textId="3FEA7788" w:rsidR="00674041" w:rsidRDefault="00674041" w:rsidP="007F14A7">
      <w:pPr>
        <w:spacing w:before="120" w:after="0" w:line="240" w:lineRule="auto"/>
        <w:jc w:val="both"/>
        <w:rPr>
          <w:b/>
          <w:bCs/>
          <w:sz w:val="24"/>
          <w:szCs w:val="24"/>
        </w:rPr>
      </w:pPr>
      <w:r w:rsidRPr="00674041">
        <w:rPr>
          <w:b/>
          <w:bCs/>
          <w:sz w:val="24"/>
          <w:szCs w:val="24"/>
        </w:rPr>
        <w:t xml:space="preserve">K bodu </w:t>
      </w:r>
      <w:r w:rsidR="008D37DD">
        <w:rPr>
          <w:b/>
          <w:bCs/>
          <w:sz w:val="24"/>
          <w:szCs w:val="24"/>
        </w:rPr>
        <w:t>7</w:t>
      </w:r>
      <w:r w:rsidRPr="00674041">
        <w:rPr>
          <w:b/>
          <w:bCs/>
          <w:sz w:val="24"/>
          <w:szCs w:val="24"/>
        </w:rPr>
        <w:t xml:space="preserve"> (nový § 26a)</w:t>
      </w:r>
    </w:p>
    <w:p w14:paraId="627F10DF" w14:textId="5068A59C" w:rsidR="00B54973" w:rsidRDefault="00881701" w:rsidP="00872BD7">
      <w:pPr>
        <w:spacing w:before="120" w:after="0" w:line="240" w:lineRule="auto"/>
        <w:jc w:val="both"/>
        <w:rPr>
          <w:sz w:val="24"/>
          <w:szCs w:val="24"/>
        </w:rPr>
      </w:pPr>
      <w:r>
        <w:rPr>
          <w:sz w:val="24"/>
          <w:szCs w:val="24"/>
        </w:rPr>
        <w:t>Jedná se o zakotvení poskytování tzv. sociálního kapesného odsouzeným</w:t>
      </w:r>
      <w:r w:rsidR="00E056A6">
        <w:rPr>
          <w:sz w:val="24"/>
          <w:szCs w:val="24"/>
        </w:rPr>
        <w:t xml:space="preserve">. K důvodům </w:t>
      </w:r>
      <w:r w:rsidR="007548DD">
        <w:rPr>
          <w:sz w:val="24"/>
          <w:szCs w:val="24"/>
        </w:rPr>
        <w:t xml:space="preserve">zakotvení </w:t>
      </w:r>
      <w:r w:rsidR="00E056A6">
        <w:rPr>
          <w:sz w:val="24"/>
          <w:szCs w:val="24"/>
        </w:rPr>
        <w:t xml:space="preserve">této úpravy lze odkázat na odůvodnění </w:t>
      </w:r>
      <w:r>
        <w:rPr>
          <w:sz w:val="24"/>
          <w:szCs w:val="24"/>
        </w:rPr>
        <w:t xml:space="preserve">bodu </w:t>
      </w:r>
      <w:r w:rsidR="008D37DD">
        <w:rPr>
          <w:sz w:val="24"/>
          <w:szCs w:val="24"/>
        </w:rPr>
        <w:t>1</w:t>
      </w:r>
      <w:r w:rsidR="00E056A6">
        <w:rPr>
          <w:sz w:val="24"/>
          <w:szCs w:val="24"/>
        </w:rPr>
        <w:t xml:space="preserve"> této části (oproti úpravě obsažené v</w:t>
      </w:r>
      <w:r w:rsidR="007548DD">
        <w:rPr>
          <w:sz w:val="24"/>
          <w:szCs w:val="24"/>
        </w:rPr>
        <w:t> </w:t>
      </w:r>
      <w:r w:rsidR="00E056A6">
        <w:rPr>
          <w:sz w:val="24"/>
          <w:szCs w:val="24"/>
        </w:rPr>
        <w:t>§</w:t>
      </w:r>
      <w:r w:rsidR="007548DD">
        <w:rPr>
          <w:sz w:val="24"/>
          <w:szCs w:val="24"/>
        </w:rPr>
        <w:t> </w:t>
      </w:r>
      <w:r w:rsidR="00E056A6">
        <w:rPr>
          <w:sz w:val="24"/>
          <w:szCs w:val="24"/>
        </w:rPr>
        <w:t xml:space="preserve">16 odst. </w:t>
      </w:r>
      <w:r w:rsidR="006239A4">
        <w:rPr>
          <w:sz w:val="24"/>
          <w:szCs w:val="24"/>
        </w:rPr>
        <w:t>8</w:t>
      </w:r>
      <w:r w:rsidR="00E056A6">
        <w:rPr>
          <w:sz w:val="24"/>
          <w:szCs w:val="24"/>
        </w:rPr>
        <w:t xml:space="preserve"> </w:t>
      </w:r>
      <w:r w:rsidR="00872BD7">
        <w:rPr>
          <w:sz w:val="24"/>
          <w:szCs w:val="24"/>
        </w:rPr>
        <w:t xml:space="preserve">se zde budou aplikovat i nová pravidla o tvorbě kapesného a úložného, neboť </w:t>
      </w:r>
      <w:r w:rsidR="00872BD7">
        <w:rPr>
          <w:sz w:val="24"/>
          <w:szCs w:val="24"/>
        </w:rPr>
        <w:lastRenderedPageBreak/>
        <w:t xml:space="preserve">„běžné“ kapesné, stejně tak jako úložné bude tvořeno zásadně z veškerých finančních prostředků odsouzeného, nikoli tedy jenom z pracovní odměny jako dnes).   </w:t>
      </w:r>
    </w:p>
    <w:p w14:paraId="541F7D15" w14:textId="59A64104" w:rsidR="00A240AB" w:rsidRDefault="00A240AB" w:rsidP="00A240AB">
      <w:pPr>
        <w:spacing w:before="120" w:after="0" w:line="240" w:lineRule="auto"/>
        <w:jc w:val="both"/>
        <w:rPr>
          <w:sz w:val="24"/>
          <w:szCs w:val="24"/>
        </w:rPr>
      </w:pPr>
      <w:r>
        <w:rPr>
          <w:sz w:val="24"/>
          <w:szCs w:val="24"/>
        </w:rPr>
        <w:t xml:space="preserve">Sociální kapesné nebude poskytováno v případě, kdy odsouzený nemá </w:t>
      </w:r>
      <w:r w:rsidRPr="00E513C6">
        <w:rPr>
          <w:sz w:val="24"/>
          <w:szCs w:val="24"/>
        </w:rPr>
        <w:t xml:space="preserve">příjem </w:t>
      </w:r>
      <w:r>
        <w:rPr>
          <w:sz w:val="24"/>
          <w:szCs w:val="24"/>
        </w:rPr>
        <w:t xml:space="preserve">v důsledku </w:t>
      </w:r>
      <w:r w:rsidRPr="00E513C6">
        <w:rPr>
          <w:sz w:val="24"/>
          <w:szCs w:val="24"/>
        </w:rPr>
        <w:t>své</w:t>
      </w:r>
      <w:r w:rsidR="006239A4">
        <w:rPr>
          <w:sz w:val="24"/>
          <w:szCs w:val="24"/>
        </w:rPr>
        <w:t>ho</w:t>
      </w:r>
      <w:r w:rsidRPr="00E513C6">
        <w:rPr>
          <w:sz w:val="24"/>
          <w:szCs w:val="24"/>
        </w:rPr>
        <w:t xml:space="preserve"> přístupu ke své pracovní povinnosti, tj. </w:t>
      </w:r>
      <w:r>
        <w:rPr>
          <w:sz w:val="24"/>
          <w:szCs w:val="24"/>
        </w:rPr>
        <w:t xml:space="preserve">nelze jej poskytnout </w:t>
      </w:r>
      <w:r w:rsidRPr="00E513C6">
        <w:rPr>
          <w:sz w:val="24"/>
          <w:szCs w:val="24"/>
        </w:rPr>
        <w:t>odsouzené</w:t>
      </w:r>
      <w:r>
        <w:rPr>
          <w:sz w:val="24"/>
          <w:szCs w:val="24"/>
        </w:rPr>
        <w:t>mu</w:t>
      </w:r>
      <w:r w:rsidRPr="00E513C6">
        <w:rPr>
          <w:sz w:val="24"/>
          <w:szCs w:val="24"/>
        </w:rPr>
        <w:t xml:space="preserve">, </w:t>
      </w:r>
      <w:r>
        <w:rPr>
          <w:sz w:val="24"/>
          <w:szCs w:val="24"/>
        </w:rPr>
        <w:t xml:space="preserve">který </w:t>
      </w:r>
      <w:r w:rsidRPr="00E513C6">
        <w:rPr>
          <w:sz w:val="24"/>
          <w:szCs w:val="24"/>
        </w:rPr>
        <w:t>odmítl pracovat</w:t>
      </w:r>
      <w:r>
        <w:rPr>
          <w:sz w:val="24"/>
          <w:szCs w:val="24"/>
        </w:rPr>
        <w:t xml:space="preserve"> nebo bez závažného důvodu do práce nenastoupil. V případě, kdy odsouzený nedisponuje žádnými peněžními prostředky, třebaže je poživatelem důchodu nebo výsluhového příspěvku (z důvodu, že důchod nebo výsluhový příspěvek mu do věznice zaslán nebyl), sociální kapesné mu sice za splnění dalších zákonných podmínek náleží – je třeba přihlížet k účelu tohoto institutu, který se svojí funkcí </w:t>
      </w:r>
      <w:proofErr w:type="gramStart"/>
      <w:r>
        <w:rPr>
          <w:sz w:val="24"/>
          <w:szCs w:val="24"/>
        </w:rPr>
        <w:t>blíží</w:t>
      </w:r>
      <w:proofErr w:type="gramEnd"/>
      <w:r>
        <w:rPr>
          <w:sz w:val="24"/>
          <w:szCs w:val="24"/>
        </w:rPr>
        <w:t xml:space="preserve"> sociální dávce </w:t>
      </w:r>
      <w:proofErr w:type="spellStart"/>
      <w:r>
        <w:rPr>
          <w:sz w:val="24"/>
          <w:szCs w:val="24"/>
        </w:rPr>
        <w:t>sui</w:t>
      </w:r>
      <w:proofErr w:type="spellEnd"/>
      <w:r>
        <w:rPr>
          <w:sz w:val="24"/>
          <w:szCs w:val="24"/>
        </w:rPr>
        <w:t xml:space="preserve"> generis, která má být poskytována v případě nemajetnosti odsouzeného. Jelikož však je poskytnuto za situace, kdy, pokud by do věznice důchod (výsluhový příspěvek) byl</w:t>
      </w:r>
      <w:r w:rsidRPr="00A240AB">
        <w:rPr>
          <w:sz w:val="24"/>
          <w:szCs w:val="24"/>
        </w:rPr>
        <w:t xml:space="preserve"> </w:t>
      </w:r>
      <w:r>
        <w:rPr>
          <w:sz w:val="24"/>
          <w:szCs w:val="24"/>
        </w:rPr>
        <w:t xml:space="preserve">řádně zaslán, odsouzený by určitými finančními prostředky disponovat mohl, </w:t>
      </w:r>
      <w:r w:rsidR="00E84139">
        <w:rPr>
          <w:sz w:val="24"/>
          <w:szCs w:val="24"/>
        </w:rPr>
        <w:t xml:space="preserve">navrhuje </w:t>
      </w:r>
      <w:r>
        <w:rPr>
          <w:sz w:val="24"/>
          <w:szCs w:val="24"/>
        </w:rPr>
        <w:t xml:space="preserve">se </w:t>
      </w:r>
      <w:r w:rsidR="00E84139">
        <w:rPr>
          <w:sz w:val="24"/>
          <w:szCs w:val="24"/>
        </w:rPr>
        <w:t xml:space="preserve">zakotvit povinnost odsouzeného vrátit sociální kapesné poskytnuté za dobu, kdy byl poživatelem důchodu nebo výsluhového příspěvku nezaslaného do věznice. </w:t>
      </w:r>
    </w:p>
    <w:p w14:paraId="0FF0E325" w14:textId="087B1968" w:rsidR="00E84139" w:rsidRDefault="00A240AB" w:rsidP="00A240AB">
      <w:pPr>
        <w:spacing w:before="120" w:after="0" w:line="240" w:lineRule="auto"/>
        <w:jc w:val="both"/>
        <w:rPr>
          <w:sz w:val="24"/>
          <w:szCs w:val="24"/>
        </w:rPr>
      </w:pPr>
      <w:r>
        <w:rPr>
          <w:sz w:val="24"/>
          <w:szCs w:val="24"/>
        </w:rPr>
        <w:t xml:space="preserve">O </w:t>
      </w:r>
      <w:r w:rsidR="00E84139">
        <w:rPr>
          <w:sz w:val="24"/>
          <w:szCs w:val="24"/>
        </w:rPr>
        <w:t xml:space="preserve">povinnosti vrátit takto poskytnuté sociální kapesné </w:t>
      </w:r>
      <w:r>
        <w:rPr>
          <w:sz w:val="24"/>
          <w:szCs w:val="24"/>
        </w:rPr>
        <w:t xml:space="preserve">bude </w:t>
      </w:r>
      <w:r w:rsidR="00E84139">
        <w:rPr>
          <w:sz w:val="24"/>
          <w:szCs w:val="24"/>
        </w:rPr>
        <w:t>rozhodova</w:t>
      </w:r>
      <w:r>
        <w:rPr>
          <w:sz w:val="24"/>
          <w:szCs w:val="24"/>
        </w:rPr>
        <w:t>t</w:t>
      </w:r>
      <w:r w:rsidR="00E84139">
        <w:rPr>
          <w:sz w:val="24"/>
          <w:szCs w:val="24"/>
        </w:rPr>
        <w:t xml:space="preserve"> ředitel věznice, </w:t>
      </w:r>
      <w:r>
        <w:rPr>
          <w:sz w:val="24"/>
          <w:szCs w:val="24"/>
        </w:rPr>
        <w:t>jehož rozhodnutí bude přezkoumatelné generálním ředitelem Vězeňské služby nebo jím pověřen</w:t>
      </w:r>
      <w:r w:rsidR="00046BA2">
        <w:rPr>
          <w:sz w:val="24"/>
          <w:szCs w:val="24"/>
        </w:rPr>
        <w:t xml:space="preserve">ým </w:t>
      </w:r>
      <w:r>
        <w:rPr>
          <w:sz w:val="24"/>
          <w:szCs w:val="24"/>
        </w:rPr>
        <w:t>zaměstnance</w:t>
      </w:r>
      <w:r w:rsidR="00046BA2">
        <w:rPr>
          <w:sz w:val="24"/>
          <w:szCs w:val="24"/>
        </w:rPr>
        <w:t>m</w:t>
      </w:r>
      <w:r w:rsidR="00E84139">
        <w:rPr>
          <w:sz w:val="24"/>
          <w:szCs w:val="24"/>
        </w:rPr>
        <w:t>. Takto vzniklá pohledávka pak bude uspokojována v režimu tzv. dalších (nepřednostních) pohledávek podle § 39g odst. 2. Obdobně jako je tomu u ostatních pohledávek Vězeňské služby za odsouzeným, bude se jednat o tzv. daňovou pohledávku, a</w:t>
      </w:r>
      <w:r>
        <w:rPr>
          <w:sz w:val="24"/>
          <w:szCs w:val="24"/>
        </w:rPr>
        <w:t> </w:t>
      </w:r>
      <w:r w:rsidR="00E84139">
        <w:rPr>
          <w:sz w:val="24"/>
          <w:szCs w:val="24"/>
        </w:rPr>
        <w:t>proto se navrhuje při správě jejího placení odkázat na nově navrhovaný § 36a (totéž platí pro</w:t>
      </w:r>
      <w:r w:rsidR="00046BA2">
        <w:rPr>
          <w:sz w:val="24"/>
          <w:szCs w:val="24"/>
        </w:rPr>
        <w:t> </w:t>
      </w:r>
      <w:r w:rsidR="00E84139">
        <w:rPr>
          <w:sz w:val="24"/>
          <w:szCs w:val="24"/>
        </w:rPr>
        <w:t>uspokojování této pohledávky, upuštění od jejího vymáhání a jejího prominutí).</w:t>
      </w:r>
    </w:p>
    <w:p w14:paraId="04A2F545" w14:textId="7AA81521" w:rsidR="00981B9D" w:rsidRDefault="00981B9D" w:rsidP="007F14A7">
      <w:pPr>
        <w:spacing w:before="120" w:after="0" w:line="240" w:lineRule="auto"/>
        <w:jc w:val="both"/>
        <w:rPr>
          <w:sz w:val="24"/>
          <w:szCs w:val="24"/>
        </w:rPr>
      </w:pPr>
    </w:p>
    <w:p w14:paraId="1D3F949E" w14:textId="76B3969A" w:rsidR="00981B9D" w:rsidRPr="00981B9D" w:rsidRDefault="00981B9D" w:rsidP="007F14A7">
      <w:pPr>
        <w:spacing w:before="120" w:after="0" w:line="240" w:lineRule="auto"/>
        <w:jc w:val="both"/>
        <w:rPr>
          <w:b/>
          <w:bCs/>
          <w:sz w:val="24"/>
          <w:szCs w:val="24"/>
        </w:rPr>
      </w:pPr>
      <w:r w:rsidRPr="00981B9D">
        <w:rPr>
          <w:b/>
          <w:bCs/>
          <w:sz w:val="24"/>
          <w:szCs w:val="24"/>
        </w:rPr>
        <w:t xml:space="preserve">K bodu </w:t>
      </w:r>
      <w:r w:rsidR="008D37DD">
        <w:rPr>
          <w:b/>
          <w:bCs/>
          <w:sz w:val="24"/>
          <w:szCs w:val="24"/>
        </w:rPr>
        <w:t>8</w:t>
      </w:r>
      <w:r w:rsidRPr="00981B9D">
        <w:rPr>
          <w:b/>
          <w:bCs/>
          <w:sz w:val="24"/>
          <w:szCs w:val="24"/>
        </w:rPr>
        <w:t xml:space="preserve"> [§ 28 odst. 2 písm. i)]</w:t>
      </w:r>
    </w:p>
    <w:p w14:paraId="621AD15A" w14:textId="2296D30B" w:rsidR="00981B9D" w:rsidRPr="00981B9D" w:rsidRDefault="007615DB" w:rsidP="007615DB">
      <w:pPr>
        <w:spacing w:before="120" w:after="0" w:line="240" w:lineRule="auto"/>
        <w:jc w:val="both"/>
        <w:rPr>
          <w:sz w:val="24"/>
          <w:szCs w:val="24"/>
        </w:rPr>
      </w:pPr>
      <w:r w:rsidRPr="00F13D7C">
        <w:rPr>
          <w:sz w:val="24"/>
          <w:szCs w:val="24"/>
        </w:rPr>
        <w:t>Návrh zákona</w:t>
      </w:r>
      <w:r>
        <w:rPr>
          <w:sz w:val="24"/>
          <w:szCs w:val="24"/>
        </w:rPr>
        <w:t xml:space="preserve"> </w:t>
      </w:r>
      <w:r w:rsidRPr="007C76A8">
        <w:rPr>
          <w:sz w:val="24"/>
          <w:szCs w:val="24"/>
        </w:rPr>
        <w:t>sjedno</w:t>
      </w:r>
      <w:r>
        <w:rPr>
          <w:sz w:val="24"/>
          <w:szCs w:val="24"/>
        </w:rPr>
        <w:t xml:space="preserve">cuje </w:t>
      </w:r>
      <w:r w:rsidRPr="007C76A8">
        <w:rPr>
          <w:sz w:val="24"/>
          <w:szCs w:val="24"/>
        </w:rPr>
        <w:t>postižení odměny odsouzených za práci a jiných příjmů odsouzených, které odměnu za práci nahrazují</w:t>
      </w:r>
      <w:r w:rsidR="00CF6866">
        <w:rPr>
          <w:sz w:val="24"/>
          <w:szCs w:val="24"/>
        </w:rPr>
        <w:t>,</w:t>
      </w:r>
      <w:r w:rsidRPr="007C76A8">
        <w:rPr>
          <w:sz w:val="24"/>
          <w:szCs w:val="24"/>
        </w:rPr>
        <w:t xml:space="preserve"> </w:t>
      </w:r>
      <w:r w:rsidR="00CF6866">
        <w:rPr>
          <w:sz w:val="24"/>
          <w:szCs w:val="24"/>
        </w:rPr>
        <w:t>a</w:t>
      </w:r>
      <w:r w:rsidRPr="007C76A8">
        <w:rPr>
          <w:sz w:val="24"/>
          <w:szCs w:val="24"/>
        </w:rPr>
        <w:t xml:space="preserve"> jiných příjmů odsouzených</w:t>
      </w:r>
      <w:r w:rsidR="007548DD">
        <w:rPr>
          <w:sz w:val="24"/>
          <w:szCs w:val="24"/>
        </w:rPr>
        <w:t xml:space="preserve">. Při tom </w:t>
      </w:r>
      <w:r>
        <w:rPr>
          <w:sz w:val="24"/>
          <w:szCs w:val="24"/>
        </w:rPr>
        <w:t xml:space="preserve">se zohledňují specifika výkonu trestu odnětí svobody a výkonu zabezpečovací detence, kdy není důvod část příjmů vězněných osob chránit jako nezabavitelnou částku, když tuto roli plní ve vězeňském prostředí jiné instituty. </w:t>
      </w:r>
      <w:r w:rsidRPr="007C76A8">
        <w:rPr>
          <w:sz w:val="24"/>
          <w:szCs w:val="24"/>
        </w:rPr>
        <w:t>Aby</w:t>
      </w:r>
      <w:r>
        <w:rPr>
          <w:sz w:val="24"/>
          <w:szCs w:val="24"/>
        </w:rPr>
        <w:t xml:space="preserve"> se dosáhlo tohoto cíle a nedocházelo k obcházení nových pravidel, </w:t>
      </w:r>
      <w:r w:rsidRPr="007C76A8">
        <w:rPr>
          <w:sz w:val="24"/>
          <w:szCs w:val="24"/>
        </w:rPr>
        <w:t>je nutné mj. zajistit, aby pravidelné příjmy vězněných osob (důchody a výsluhy) byly zasílány do</w:t>
      </w:r>
      <w:r>
        <w:rPr>
          <w:sz w:val="24"/>
          <w:szCs w:val="24"/>
        </w:rPr>
        <w:t> </w:t>
      </w:r>
      <w:r w:rsidRPr="007C76A8">
        <w:rPr>
          <w:sz w:val="24"/>
          <w:szCs w:val="24"/>
        </w:rPr>
        <w:t>věznice nebo do ústavu pro výkon zabezpečovací detence a mohly tak z nich být prov</w:t>
      </w:r>
      <w:r>
        <w:rPr>
          <w:sz w:val="24"/>
          <w:szCs w:val="24"/>
        </w:rPr>
        <w:t xml:space="preserve">áděny </w:t>
      </w:r>
      <w:r w:rsidRPr="007C76A8">
        <w:rPr>
          <w:sz w:val="24"/>
          <w:szCs w:val="24"/>
        </w:rPr>
        <w:t>srážky</w:t>
      </w:r>
      <w:r w:rsidR="00981B9D" w:rsidRPr="00981B9D">
        <w:rPr>
          <w:sz w:val="24"/>
          <w:szCs w:val="24"/>
        </w:rPr>
        <w:t xml:space="preserve"> (viz části sedmá, osmá a</w:t>
      </w:r>
      <w:r>
        <w:rPr>
          <w:sz w:val="24"/>
          <w:szCs w:val="24"/>
        </w:rPr>
        <w:t> </w:t>
      </w:r>
      <w:r w:rsidR="00981B9D" w:rsidRPr="00981B9D">
        <w:rPr>
          <w:sz w:val="24"/>
          <w:szCs w:val="24"/>
        </w:rPr>
        <w:t xml:space="preserve">devátá). </w:t>
      </w:r>
      <w:r w:rsidR="007548DD" w:rsidRPr="00981B9D">
        <w:rPr>
          <w:sz w:val="24"/>
          <w:szCs w:val="24"/>
        </w:rPr>
        <w:t>Navrhuje se</w:t>
      </w:r>
      <w:r w:rsidR="007548DD">
        <w:rPr>
          <w:sz w:val="24"/>
          <w:szCs w:val="24"/>
        </w:rPr>
        <w:t xml:space="preserve"> proto</w:t>
      </w:r>
      <w:r w:rsidR="007548DD" w:rsidRPr="00981B9D">
        <w:rPr>
          <w:sz w:val="24"/>
          <w:szCs w:val="24"/>
        </w:rPr>
        <w:t xml:space="preserve"> zachování oznamovací povinnosti odsouzeného vůči věznici </w:t>
      </w:r>
      <w:r w:rsidR="007548DD">
        <w:rPr>
          <w:sz w:val="24"/>
          <w:szCs w:val="24"/>
        </w:rPr>
        <w:t xml:space="preserve">o tom, </w:t>
      </w:r>
      <w:r w:rsidR="007548DD" w:rsidRPr="00981B9D">
        <w:rPr>
          <w:sz w:val="24"/>
          <w:szCs w:val="24"/>
        </w:rPr>
        <w:t>že je poživatelem důchodu nebo výsluhového příspěvku.</w:t>
      </w:r>
      <w:r w:rsidR="007548DD">
        <w:rPr>
          <w:sz w:val="24"/>
          <w:szCs w:val="24"/>
        </w:rPr>
        <w:t xml:space="preserve"> Tato informace je nezbytná, aby Vězeňská služba mohla iniciovat u příslušného orgánu sociálního zabezpečení zasílání těchto dávek do věznice. </w:t>
      </w:r>
      <w:r w:rsidR="00981B9D" w:rsidRPr="00981B9D">
        <w:rPr>
          <w:sz w:val="24"/>
          <w:szCs w:val="24"/>
        </w:rPr>
        <w:t xml:space="preserve">Odsouzený bude </w:t>
      </w:r>
      <w:r>
        <w:rPr>
          <w:sz w:val="24"/>
          <w:szCs w:val="24"/>
        </w:rPr>
        <w:t xml:space="preserve">nadále </w:t>
      </w:r>
      <w:r w:rsidR="00981B9D" w:rsidRPr="00981B9D">
        <w:rPr>
          <w:sz w:val="24"/>
          <w:szCs w:val="24"/>
        </w:rPr>
        <w:t>mít pouze povinnost zajistit zasílání důchodu nebo výsluhového příspěvku na zvláštní účet, je-li důchod nebo výsluhový příspěvek vyplácen ze</w:t>
      </w:r>
      <w:r>
        <w:rPr>
          <w:sz w:val="24"/>
          <w:szCs w:val="24"/>
        </w:rPr>
        <w:t> </w:t>
      </w:r>
      <w:r w:rsidR="00981B9D" w:rsidRPr="00981B9D">
        <w:rPr>
          <w:sz w:val="24"/>
          <w:szCs w:val="24"/>
        </w:rPr>
        <w:t xml:space="preserve">zahraničí. </w:t>
      </w:r>
    </w:p>
    <w:p w14:paraId="23CA1E56" w14:textId="77777777" w:rsidR="00981B9D" w:rsidRPr="00981B9D" w:rsidRDefault="00981B9D" w:rsidP="007F14A7">
      <w:pPr>
        <w:spacing w:before="120" w:after="0" w:line="240" w:lineRule="auto"/>
        <w:jc w:val="both"/>
        <w:rPr>
          <w:b/>
          <w:bCs/>
          <w:sz w:val="24"/>
          <w:szCs w:val="24"/>
        </w:rPr>
      </w:pPr>
    </w:p>
    <w:p w14:paraId="7F427D5A" w14:textId="501B6BB7" w:rsidR="00981B9D" w:rsidRPr="00981B9D" w:rsidRDefault="00981B9D" w:rsidP="007615DB">
      <w:pPr>
        <w:spacing w:before="120" w:after="0" w:line="240" w:lineRule="auto"/>
        <w:jc w:val="both"/>
        <w:rPr>
          <w:b/>
          <w:bCs/>
          <w:sz w:val="24"/>
          <w:szCs w:val="24"/>
        </w:rPr>
      </w:pPr>
      <w:r w:rsidRPr="00981B9D">
        <w:rPr>
          <w:b/>
          <w:bCs/>
          <w:sz w:val="24"/>
          <w:szCs w:val="24"/>
        </w:rPr>
        <w:t xml:space="preserve">K bodu </w:t>
      </w:r>
      <w:r w:rsidR="008D37DD">
        <w:rPr>
          <w:b/>
          <w:bCs/>
          <w:sz w:val="24"/>
          <w:szCs w:val="24"/>
        </w:rPr>
        <w:t>9</w:t>
      </w:r>
      <w:r w:rsidRPr="00981B9D">
        <w:rPr>
          <w:b/>
          <w:bCs/>
          <w:sz w:val="24"/>
          <w:szCs w:val="24"/>
        </w:rPr>
        <w:t xml:space="preserve"> [</w:t>
      </w:r>
      <w:r w:rsidR="00E906CC">
        <w:rPr>
          <w:b/>
          <w:bCs/>
          <w:sz w:val="24"/>
          <w:szCs w:val="24"/>
        </w:rPr>
        <w:t>nový</w:t>
      </w:r>
      <w:r w:rsidR="00E906CC" w:rsidRPr="00981B9D">
        <w:rPr>
          <w:b/>
          <w:bCs/>
          <w:sz w:val="24"/>
          <w:szCs w:val="24"/>
        </w:rPr>
        <w:t xml:space="preserve"> </w:t>
      </w:r>
      <w:r w:rsidRPr="00981B9D">
        <w:rPr>
          <w:b/>
          <w:bCs/>
          <w:sz w:val="24"/>
          <w:szCs w:val="24"/>
        </w:rPr>
        <w:t>§ 28 odst. 3</w:t>
      </w:r>
      <w:r w:rsidR="00B70521">
        <w:rPr>
          <w:b/>
          <w:bCs/>
          <w:sz w:val="24"/>
          <w:szCs w:val="24"/>
        </w:rPr>
        <w:t xml:space="preserve"> </w:t>
      </w:r>
      <w:r w:rsidRPr="00981B9D">
        <w:rPr>
          <w:b/>
          <w:bCs/>
          <w:sz w:val="24"/>
          <w:szCs w:val="24"/>
        </w:rPr>
        <w:t>písm. h)]</w:t>
      </w:r>
    </w:p>
    <w:p w14:paraId="04C9A020" w14:textId="38D62534" w:rsidR="00D23D45" w:rsidRDefault="00981B9D" w:rsidP="007615DB">
      <w:pPr>
        <w:spacing w:before="120" w:after="0" w:line="240" w:lineRule="auto"/>
        <w:jc w:val="both"/>
        <w:rPr>
          <w:sz w:val="24"/>
          <w:szCs w:val="24"/>
        </w:rPr>
      </w:pPr>
      <w:r>
        <w:rPr>
          <w:sz w:val="24"/>
          <w:szCs w:val="24"/>
        </w:rPr>
        <w:t xml:space="preserve">Navrhuje se </w:t>
      </w:r>
      <w:r w:rsidR="00D23D45">
        <w:rPr>
          <w:sz w:val="24"/>
          <w:szCs w:val="24"/>
        </w:rPr>
        <w:t xml:space="preserve">upravit zákaz mít u sebe </w:t>
      </w:r>
      <w:r w:rsidR="00B72CD7">
        <w:rPr>
          <w:sz w:val="24"/>
          <w:szCs w:val="24"/>
        </w:rPr>
        <w:t xml:space="preserve">ve výkonu trestu odnětí svobody </w:t>
      </w:r>
      <w:r w:rsidR="00D23D45">
        <w:rPr>
          <w:sz w:val="24"/>
          <w:szCs w:val="24"/>
        </w:rPr>
        <w:t>finanční hotovost</w:t>
      </w:r>
      <w:r w:rsidR="00B72CD7">
        <w:rPr>
          <w:sz w:val="24"/>
          <w:szCs w:val="24"/>
        </w:rPr>
        <w:t xml:space="preserve"> </w:t>
      </w:r>
      <w:r w:rsidR="00D23D45">
        <w:rPr>
          <w:sz w:val="24"/>
          <w:szCs w:val="24"/>
        </w:rPr>
        <w:t>v §</w:t>
      </w:r>
      <w:r w:rsidR="00B72CD7">
        <w:rPr>
          <w:sz w:val="24"/>
          <w:szCs w:val="24"/>
        </w:rPr>
        <w:t> </w:t>
      </w:r>
      <w:r w:rsidR="00D23D45">
        <w:rPr>
          <w:sz w:val="24"/>
          <w:szCs w:val="24"/>
        </w:rPr>
        <w:t>28</w:t>
      </w:r>
      <w:r w:rsidR="00B72CD7">
        <w:rPr>
          <w:sz w:val="24"/>
          <w:szCs w:val="24"/>
        </w:rPr>
        <w:t> </w:t>
      </w:r>
      <w:r w:rsidR="00D23D45">
        <w:rPr>
          <w:sz w:val="24"/>
          <w:szCs w:val="24"/>
        </w:rPr>
        <w:t>odst. 3, upravujícím zákazy pro odsouzené (doposud obsaženo ve</w:t>
      </w:r>
      <w:r w:rsidR="00B72CD7">
        <w:rPr>
          <w:sz w:val="24"/>
          <w:szCs w:val="24"/>
        </w:rPr>
        <w:t> </w:t>
      </w:r>
      <w:r w:rsidR="00D23D45">
        <w:rPr>
          <w:sz w:val="24"/>
          <w:szCs w:val="24"/>
        </w:rPr>
        <w:t>zrušovaném §</w:t>
      </w:r>
      <w:r w:rsidR="00B72CD7">
        <w:rPr>
          <w:sz w:val="24"/>
          <w:szCs w:val="24"/>
        </w:rPr>
        <w:t> </w:t>
      </w:r>
      <w:r w:rsidR="00D23D45">
        <w:rPr>
          <w:sz w:val="24"/>
          <w:szCs w:val="24"/>
        </w:rPr>
        <w:t>25</w:t>
      </w:r>
      <w:r w:rsidR="00B72CD7">
        <w:rPr>
          <w:sz w:val="24"/>
          <w:szCs w:val="24"/>
        </w:rPr>
        <w:t> </w:t>
      </w:r>
      <w:r w:rsidR="00D23D45">
        <w:rPr>
          <w:sz w:val="24"/>
          <w:szCs w:val="24"/>
        </w:rPr>
        <w:t xml:space="preserve">odst.1). </w:t>
      </w:r>
    </w:p>
    <w:p w14:paraId="0691FBAC" w14:textId="77777777" w:rsidR="00D23D45" w:rsidRDefault="00D23D45" w:rsidP="007F14A7">
      <w:pPr>
        <w:spacing w:before="120" w:after="0" w:line="240" w:lineRule="auto"/>
        <w:jc w:val="both"/>
        <w:rPr>
          <w:sz w:val="24"/>
          <w:szCs w:val="24"/>
        </w:rPr>
      </w:pPr>
    </w:p>
    <w:p w14:paraId="46EA8AAE" w14:textId="18A519F4" w:rsidR="00981B9D" w:rsidRPr="00D23D45" w:rsidRDefault="00D23D45" w:rsidP="007F14A7">
      <w:pPr>
        <w:spacing w:before="120" w:after="0" w:line="240" w:lineRule="auto"/>
        <w:jc w:val="both"/>
        <w:rPr>
          <w:sz w:val="24"/>
          <w:szCs w:val="24"/>
        </w:rPr>
      </w:pPr>
      <w:r w:rsidRPr="00D23D45">
        <w:rPr>
          <w:b/>
          <w:bCs/>
          <w:sz w:val="24"/>
          <w:szCs w:val="24"/>
        </w:rPr>
        <w:t>K bod</w:t>
      </w:r>
      <w:r>
        <w:rPr>
          <w:b/>
          <w:bCs/>
          <w:sz w:val="24"/>
          <w:szCs w:val="24"/>
        </w:rPr>
        <w:t>ům</w:t>
      </w:r>
      <w:r w:rsidRPr="00D23D45">
        <w:rPr>
          <w:b/>
          <w:bCs/>
          <w:sz w:val="24"/>
          <w:szCs w:val="24"/>
        </w:rPr>
        <w:t xml:space="preserve"> </w:t>
      </w:r>
      <w:r w:rsidR="008D37DD">
        <w:rPr>
          <w:b/>
          <w:bCs/>
          <w:sz w:val="24"/>
          <w:szCs w:val="24"/>
        </w:rPr>
        <w:t>10</w:t>
      </w:r>
      <w:r>
        <w:rPr>
          <w:b/>
          <w:bCs/>
          <w:sz w:val="24"/>
          <w:szCs w:val="24"/>
        </w:rPr>
        <w:t xml:space="preserve"> a</w:t>
      </w:r>
      <w:r w:rsidR="00D941CF">
        <w:rPr>
          <w:b/>
          <w:bCs/>
          <w:sz w:val="24"/>
          <w:szCs w:val="24"/>
        </w:rPr>
        <w:t>ž</w:t>
      </w:r>
      <w:r>
        <w:rPr>
          <w:b/>
          <w:bCs/>
          <w:sz w:val="24"/>
          <w:szCs w:val="24"/>
        </w:rPr>
        <w:t xml:space="preserve"> </w:t>
      </w:r>
      <w:r w:rsidR="008D37DD">
        <w:rPr>
          <w:b/>
          <w:bCs/>
          <w:sz w:val="24"/>
          <w:szCs w:val="24"/>
        </w:rPr>
        <w:t>12</w:t>
      </w:r>
      <w:r>
        <w:rPr>
          <w:b/>
          <w:bCs/>
          <w:sz w:val="24"/>
          <w:szCs w:val="24"/>
        </w:rPr>
        <w:t xml:space="preserve"> (§ 33 odst. 3 až 6)</w:t>
      </w:r>
    </w:p>
    <w:p w14:paraId="6BC48BD2" w14:textId="693EF660" w:rsidR="00D23D45" w:rsidRPr="00D23D45" w:rsidRDefault="00631DD5" w:rsidP="00BF0A74">
      <w:pPr>
        <w:spacing w:before="120" w:after="0" w:line="240" w:lineRule="auto"/>
        <w:jc w:val="both"/>
        <w:rPr>
          <w:sz w:val="24"/>
          <w:szCs w:val="24"/>
        </w:rPr>
      </w:pPr>
      <w:bookmarkStart w:id="16" w:name="_Hlk114385114"/>
      <w:r>
        <w:rPr>
          <w:sz w:val="24"/>
          <w:szCs w:val="24"/>
        </w:rPr>
        <w:t>P</w:t>
      </w:r>
      <w:r w:rsidR="00D23D45" w:rsidRPr="00D23D45">
        <w:rPr>
          <w:sz w:val="24"/>
          <w:szCs w:val="24"/>
        </w:rPr>
        <w:t>ravidla nakládání s</w:t>
      </w:r>
      <w:r w:rsidR="00BF0A74">
        <w:rPr>
          <w:sz w:val="24"/>
          <w:szCs w:val="24"/>
        </w:rPr>
        <w:t xml:space="preserve"> čistou částí </w:t>
      </w:r>
      <w:r w:rsidR="00D23D45" w:rsidRPr="00D23D45">
        <w:rPr>
          <w:sz w:val="24"/>
          <w:szCs w:val="24"/>
        </w:rPr>
        <w:t>pracovní odměn</w:t>
      </w:r>
      <w:r w:rsidR="00BF0A74">
        <w:rPr>
          <w:sz w:val="24"/>
          <w:szCs w:val="24"/>
        </w:rPr>
        <w:t>y</w:t>
      </w:r>
      <w:r w:rsidR="00D23D45" w:rsidRPr="00D23D45">
        <w:rPr>
          <w:sz w:val="24"/>
          <w:szCs w:val="24"/>
        </w:rPr>
        <w:t xml:space="preserve"> odsouzených </w:t>
      </w:r>
      <w:r>
        <w:rPr>
          <w:sz w:val="24"/>
          <w:szCs w:val="24"/>
        </w:rPr>
        <w:t xml:space="preserve">budou obsažena v </w:t>
      </w:r>
      <w:r w:rsidR="00D23D45" w:rsidRPr="00D23D45">
        <w:rPr>
          <w:sz w:val="24"/>
          <w:szCs w:val="24"/>
        </w:rPr>
        <w:t>nově navrhovan</w:t>
      </w:r>
      <w:r>
        <w:rPr>
          <w:sz w:val="24"/>
          <w:szCs w:val="24"/>
        </w:rPr>
        <w:t>é</w:t>
      </w:r>
      <w:r w:rsidR="00D23D45" w:rsidRPr="00D23D45">
        <w:rPr>
          <w:sz w:val="24"/>
          <w:szCs w:val="24"/>
        </w:rPr>
        <w:t xml:space="preserve"> komplexní úprav</w:t>
      </w:r>
      <w:r>
        <w:rPr>
          <w:sz w:val="24"/>
          <w:szCs w:val="24"/>
        </w:rPr>
        <w:t xml:space="preserve">ě, a to </w:t>
      </w:r>
      <w:r w:rsidR="00D23D45" w:rsidRPr="00D23D45">
        <w:rPr>
          <w:sz w:val="24"/>
          <w:szCs w:val="24"/>
        </w:rPr>
        <w:t>v</w:t>
      </w:r>
      <w:r w:rsidR="00D8490E">
        <w:rPr>
          <w:sz w:val="24"/>
          <w:szCs w:val="24"/>
        </w:rPr>
        <w:t> hlavě II</w:t>
      </w:r>
      <w:r w:rsidR="00D23D45" w:rsidRPr="00D23D45">
        <w:rPr>
          <w:sz w:val="24"/>
          <w:szCs w:val="24"/>
        </w:rPr>
        <w:t> dílu pátém</w:t>
      </w:r>
      <w:r w:rsidR="00BF0A74">
        <w:rPr>
          <w:sz w:val="24"/>
          <w:szCs w:val="24"/>
        </w:rPr>
        <w:t xml:space="preserve"> (i nadále samozřejmě platí, </w:t>
      </w:r>
      <w:r w:rsidR="00BF0A74">
        <w:rPr>
          <w:sz w:val="24"/>
          <w:szCs w:val="24"/>
        </w:rPr>
        <w:lastRenderedPageBreak/>
        <w:t xml:space="preserve">že ke srážkám a k tvorbě kapesného a úložného lze použít pouze pracovní odměnu po </w:t>
      </w:r>
      <w:r w:rsidR="00D23D45">
        <w:rPr>
          <w:sz w:val="24"/>
          <w:szCs w:val="24"/>
        </w:rPr>
        <w:t>odvedení pojistného na sociální zabezpečení a příspěv</w:t>
      </w:r>
      <w:r w:rsidR="00BF0A74">
        <w:rPr>
          <w:sz w:val="24"/>
          <w:szCs w:val="24"/>
        </w:rPr>
        <w:t>ku</w:t>
      </w:r>
      <w:r w:rsidR="00D23D45">
        <w:rPr>
          <w:sz w:val="24"/>
          <w:szCs w:val="24"/>
        </w:rPr>
        <w:t xml:space="preserve"> na státní politiku zaměstnanosti, pojistné</w:t>
      </w:r>
      <w:r w:rsidR="00BF0A74">
        <w:rPr>
          <w:sz w:val="24"/>
          <w:szCs w:val="24"/>
        </w:rPr>
        <w:t>ho</w:t>
      </w:r>
      <w:r w:rsidR="00D23D45">
        <w:rPr>
          <w:sz w:val="24"/>
          <w:szCs w:val="24"/>
        </w:rPr>
        <w:t xml:space="preserve"> na</w:t>
      </w:r>
      <w:r w:rsidR="00BF0A74">
        <w:rPr>
          <w:sz w:val="24"/>
          <w:szCs w:val="24"/>
        </w:rPr>
        <w:t> </w:t>
      </w:r>
      <w:r w:rsidR="00D23D45">
        <w:rPr>
          <w:sz w:val="24"/>
          <w:szCs w:val="24"/>
        </w:rPr>
        <w:t>veřejné zdravotní pojištění a zálohy na daň z příjmů fyzických osob</w:t>
      </w:r>
      <w:r w:rsidR="00BF0A74">
        <w:rPr>
          <w:sz w:val="24"/>
          <w:szCs w:val="24"/>
        </w:rPr>
        <w:t>)</w:t>
      </w:r>
      <w:r w:rsidR="008B0C0E">
        <w:rPr>
          <w:sz w:val="24"/>
          <w:szCs w:val="24"/>
        </w:rPr>
        <w:t>.</w:t>
      </w:r>
      <w:r w:rsidR="00BF0A74">
        <w:rPr>
          <w:sz w:val="24"/>
          <w:szCs w:val="24"/>
        </w:rPr>
        <w:t xml:space="preserve"> </w:t>
      </w:r>
    </w:p>
    <w:bookmarkEnd w:id="16"/>
    <w:p w14:paraId="3B7216BE" w14:textId="77777777" w:rsidR="00D23D45" w:rsidRDefault="00D23D45" w:rsidP="007F14A7">
      <w:pPr>
        <w:spacing w:before="120" w:after="0" w:line="240" w:lineRule="auto"/>
        <w:jc w:val="both"/>
        <w:rPr>
          <w:b/>
          <w:bCs/>
          <w:sz w:val="24"/>
          <w:szCs w:val="24"/>
        </w:rPr>
      </w:pPr>
    </w:p>
    <w:p w14:paraId="0D703468" w14:textId="12D54D9C" w:rsidR="00D23D45"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13</w:t>
      </w:r>
      <w:r w:rsidR="00873498">
        <w:rPr>
          <w:b/>
          <w:bCs/>
          <w:sz w:val="24"/>
          <w:szCs w:val="24"/>
        </w:rPr>
        <w:t xml:space="preserve"> (§ 35)</w:t>
      </w:r>
    </w:p>
    <w:p w14:paraId="5FD72C54" w14:textId="2AE4F6E1" w:rsidR="0023455F" w:rsidRPr="00E84139" w:rsidRDefault="0023455F" w:rsidP="00E84139">
      <w:pPr>
        <w:spacing w:before="120" w:after="0" w:line="240" w:lineRule="auto"/>
        <w:jc w:val="both"/>
        <w:rPr>
          <w:sz w:val="24"/>
          <w:szCs w:val="24"/>
        </w:rPr>
      </w:pPr>
      <w:r>
        <w:rPr>
          <w:sz w:val="24"/>
          <w:szCs w:val="24"/>
        </w:rPr>
        <w:t>Obecně platí, že b</w:t>
      </w:r>
      <w:r w:rsidRPr="00E84139">
        <w:rPr>
          <w:sz w:val="24"/>
          <w:szCs w:val="24"/>
        </w:rPr>
        <w:t>yl-li obžalovaný pravomocně uznán vinným, je povinen nahradit státu náklady výkonu trestu odnětí svobody</w:t>
      </w:r>
      <w:r>
        <w:rPr>
          <w:sz w:val="24"/>
          <w:szCs w:val="24"/>
        </w:rPr>
        <w:t xml:space="preserve"> [§ 152 odst. 1 písm. a) trestního řádu]</w:t>
      </w:r>
      <w:r w:rsidRPr="00E84139">
        <w:rPr>
          <w:sz w:val="24"/>
          <w:szCs w:val="24"/>
        </w:rPr>
        <w:t>,</w:t>
      </w:r>
      <w:r>
        <w:rPr>
          <w:sz w:val="24"/>
          <w:szCs w:val="24"/>
        </w:rPr>
        <w:t xml:space="preserve"> nicméně zákon o výkonu trestu odnětí svobody vymezuje, ve kterých případech je od této povinnosti odsouzený osvobozen. Tyto případy se v zásadě přejímají i do nové úpravy</w:t>
      </w:r>
      <w:r w:rsidRPr="0023455F">
        <w:rPr>
          <w:sz w:val="24"/>
          <w:szCs w:val="24"/>
        </w:rPr>
        <w:t xml:space="preserve"> </w:t>
      </w:r>
      <w:r>
        <w:rPr>
          <w:sz w:val="24"/>
          <w:szCs w:val="24"/>
        </w:rPr>
        <w:t xml:space="preserve">s výjimkou osvobození pro účast na soudním jednání v postavení svědka nebo poškozeného (odsouzený nikdy není účasten soudního jednání po dobu přesahující 24 hodin, vždy se vrátí buďto do své kmenové věznice, nebo do jiné věznice, kam je eskortován – </w:t>
      </w:r>
      <w:r w:rsidR="000C4BB6">
        <w:rPr>
          <w:sz w:val="24"/>
          <w:szCs w:val="24"/>
        </w:rPr>
        <w:t xml:space="preserve">nedává </w:t>
      </w:r>
      <w:r>
        <w:rPr>
          <w:sz w:val="24"/>
          <w:szCs w:val="24"/>
        </w:rPr>
        <w:t>proto v těchto případech smysl, aby byl od povinnosti hradit náklady výkonu trestu osvobozen).</w:t>
      </w:r>
    </w:p>
    <w:p w14:paraId="790FDD2A" w14:textId="6B911086" w:rsidR="0023455F" w:rsidRDefault="000C4BB6" w:rsidP="007F14A7">
      <w:pPr>
        <w:spacing w:before="120" w:after="0" w:line="240" w:lineRule="auto"/>
        <w:jc w:val="both"/>
        <w:rPr>
          <w:sz w:val="24"/>
          <w:szCs w:val="24"/>
        </w:rPr>
      </w:pPr>
      <w:r>
        <w:rPr>
          <w:sz w:val="24"/>
          <w:szCs w:val="24"/>
        </w:rPr>
        <w:t xml:space="preserve">Pravidla pro využití peněžních prostředků odsouzeného na úhradu nákladů výkonu trestu budou </w:t>
      </w:r>
      <w:r w:rsidR="000F2DCF">
        <w:rPr>
          <w:sz w:val="24"/>
          <w:szCs w:val="24"/>
        </w:rPr>
        <w:t xml:space="preserve">součástí </w:t>
      </w:r>
      <w:r w:rsidR="000F2DCF" w:rsidRPr="00D23D45">
        <w:rPr>
          <w:sz w:val="24"/>
          <w:szCs w:val="24"/>
        </w:rPr>
        <w:t>nově navrhovan</w:t>
      </w:r>
      <w:r w:rsidR="000F2DCF">
        <w:rPr>
          <w:sz w:val="24"/>
          <w:szCs w:val="24"/>
        </w:rPr>
        <w:t>é</w:t>
      </w:r>
      <w:r w:rsidR="000F2DCF" w:rsidRPr="00D23D45">
        <w:rPr>
          <w:sz w:val="24"/>
          <w:szCs w:val="24"/>
        </w:rPr>
        <w:t xml:space="preserve"> komplexní úprav</w:t>
      </w:r>
      <w:r w:rsidR="000F2DCF">
        <w:rPr>
          <w:sz w:val="24"/>
          <w:szCs w:val="24"/>
        </w:rPr>
        <w:t xml:space="preserve">y obsažené </w:t>
      </w:r>
      <w:r w:rsidR="000F2DCF" w:rsidRPr="00D23D45">
        <w:rPr>
          <w:sz w:val="24"/>
          <w:szCs w:val="24"/>
        </w:rPr>
        <w:t>v</w:t>
      </w:r>
      <w:r w:rsidR="000F2DCF">
        <w:rPr>
          <w:sz w:val="24"/>
          <w:szCs w:val="24"/>
        </w:rPr>
        <w:t> hlavě II</w:t>
      </w:r>
      <w:r w:rsidR="000F2DCF" w:rsidRPr="00D23D45">
        <w:rPr>
          <w:sz w:val="24"/>
          <w:szCs w:val="24"/>
        </w:rPr>
        <w:t> dílu pátém</w:t>
      </w:r>
      <w:r w:rsidR="000F2DCF">
        <w:rPr>
          <w:sz w:val="24"/>
          <w:szCs w:val="24"/>
        </w:rPr>
        <w:t xml:space="preserve">. </w:t>
      </w:r>
      <w:r>
        <w:rPr>
          <w:sz w:val="24"/>
          <w:szCs w:val="24"/>
        </w:rPr>
        <w:t>Možnost upuštění od vymáhání nákladů výkonu trestu se navrhuje vyčlenit do společného ustanovení (§ 36a, viz bod 18)</w:t>
      </w:r>
      <w:r w:rsidR="008F21D0">
        <w:rPr>
          <w:sz w:val="24"/>
          <w:szCs w:val="24"/>
        </w:rPr>
        <w:t>, kdy se bude vztahovat i na rozhodování o dalších nákladech spojených s výkonem trestu.</w:t>
      </w:r>
    </w:p>
    <w:p w14:paraId="01E86868" w14:textId="59AA0BBC" w:rsidR="00873498" w:rsidRDefault="00873498" w:rsidP="007F14A7">
      <w:pPr>
        <w:spacing w:before="120" w:after="0" w:line="240" w:lineRule="auto"/>
        <w:jc w:val="both"/>
        <w:rPr>
          <w:sz w:val="24"/>
          <w:szCs w:val="24"/>
        </w:rPr>
      </w:pPr>
      <w:r>
        <w:rPr>
          <w:sz w:val="24"/>
          <w:szCs w:val="24"/>
        </w:rPr>
        <w:t>S ohledem na navrhovanou komplexní úpravu nakládání s penězi v</w:t>
      </w:r>
      <w:r w:rsidR="00D8490E">
        <w:rPr>
          <w:sz w:val="24"/>
          <w:szCs w:val="24"/>
        </w:rPr>
        <w:t xml:space="preserve"> hlavě II </w:t>
      </w:r>
      <w:r>
        <w:rPr>
          <w:sz w:val="24"/>
          <w:szCs w:val="24"/>
        </w:rPr>
        <w:t xml:space="preserve">dílu 5 se navrhuje vypustit ustanovení o použití určitých skupin finančních prostředků na úhradu nákladů výkonu trestu. </w:t>
      </w:r>
    </w:p>
    <w:p w14:paraId="58F59B46" w14:textId="77777777" w:rsidR="000F2DCF" w:rsidRPr="00E84139" w:rsidRDefault="000F2DCF" w:rsidP="00E84139">
      <w:pPr>
        <w:spacing w:before="120" w:after="0" w:line="240" w:lineRule="auto"/>
        <w:jc w:val="both"/>
        <w:rPr>
          <w:sz w:val="24"/>
          <w:szCs w:val="24"/>
        </w:rPr>
      </w:pPr>
      <w:r w:rsidRPr="00E84139">
        <w:rPr>
          <w:sz w:val="24"/>
          <w:szCs w:val="24"/>
        </w:rPr>
        <w:t>Ustanovení § 35 odst. 5 se zrušuje pro nadbytečnost, neboť skutečnost, že u těchto pohledávek se nepožadují úroky z prodlení, vyplývá z § 253 odst. 3 daňového řádu.</w:t>
      </w:r>
    </w:p>
    <w:p w14:paraId="543E1999" w14:textId="77777777" w:rsidR="00873498" w:rsidRPr="00D23D45" w:rsidRDefault="00873498" w:rsidP="007F14A7">
      <w:pPr>
        <w:spacing w:before="120" w:after="0" w:line="240" w:lineRule="auto"/>
        <w:jc w:val="both"/>
        <w:rPr>
          <w:b/>
          <w:bCs/>
          <w:sz w:val="24"/>
          <w:szCs w:val="24"/>
        </w:rPr>
      </w:pPr>
    </w:p>
    <w:p w14:paraId="24971F19" w14:textId="475D5221" w:rsidR="00D23D45"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14</w:t>
      </w:r>
      <w:r w:rsidR="00D8490E">
        <w:rPr>
          <w:b/>
          <w:bCs/>
          <w:sz w:val="24"/>
          <w:szCs w:val="24"/>
        </w:rPr>
        <w:t xml:space="preserve"> (nový § 35a)</w:t>
      </w:r>
    </w:p>
    <w:p w14:paraId="246F3EF4" w14:textId="14B74925" w:rsidR="00E63D1F" w:rsidRDefault="00C330E0" w:rsidP="007F14A7">
      <w:pPr>
        <w:spacing w:before="120" w:after="0" w:line="240" w:lineRule="auto"/>
        <w:jc w:val="both"/>
        <w:rPr>
          <w:sz w:val="24"/>
          <w:szCs w:val="24"/>
        </w:rPr>
      </w:pPr>
      <w:r>
        <w:rPr>
          <w:sz w:val="24"/>
          <w:szCs w:val="24"/>
        </w:rPr>
        <w:t>V</w:t>
      </w:r>
      <w:r w:rsidR="0007092D" w:rsidRPr="00E84139">
        <w:rPr>
          <w:sz w:val="24"/>
          <w:szCs w:val="24"/>
        </w:rPr>
        <w:t xml:space="preserve"> případ</w:t>
      </w:r>
      <w:r>
        <w:rPr>
          <w:sz w:val="24"/>
          <w:szCs w:val="24"/>
        </w:rPr>
        <w:t>ě</w:t>
      </w:r>
      <w:r w:rsidR="0007092D" w:rsidRPr="00E84139">
        <w:rPr>
          <w:sz w:val="24"/>
          <w:szCs w:val="24"/>
        </w:rPr>
        <w:t xml:space="preserve">, kdy </w:t>
      </w:r>
      <w:r>
        <w:rPr>
          <w:sz w:val="24"/>
          <w:szCs w:val="24"/>
        </w:rPr>
        <w:t xml:space="preserve">je </w:t>
      </w:r>
      <w:r w:rsidR="0007092D" w:rsidRPr="00E84139">
        <w:rPr>
          <w:sz w:val="24"/>
          <w:szCs w:val="24"/>
        </w:rPr>
        <w:t xml:space="preserve">odsouzený pracovně zařazen nebo mu jsou zaslány do věznice peníze, část </w:t>
      </w:r>
      <w:r w:rsidR="0007092D">
        <w:rPr>
          <w:sz w:val="24"/>
          <w:szCs w:val="24"/>
        </w:rPr>
        <w:t xml:space="preserve">pracovní odměny nebo část ze zaslaných peněz </w:t>
      </w:r>
      <w:r w:rsidR="0007092D" w:rsidRPr="00E84139">
        <w:rPr>
          <w:sz w:val="24"/>
          <w:szCs w:val="24"/>
        </w:rPr>
        <w:t>se použije na úhradu náklad</w:t>
      </w:r>
      <w:r w:rsidR="0053479B">
        <w:rPr>
          <w:sz w:val="24"/>
          <w:szCs w:val="24"/>
        </w:rPr>
        <w:t>ů</w:t>
      </w:r>
      <w:r w:rsidR="0007092D" w:rsidRPr="00E84139">
        <w:rPr>
          <w:sz w:val="24"/>
          <w:szCs w:val="24"/>
        </w:rPr>
        <w:t xml:space="preserve"> výkonu trestu (tento princip stanovení výše nákladů výkonu trestu, který je dnes aplikován na pracovní odměnu odsouzeného, bude v souladu se sledovaným záměrem sjednocení nakládání s penězi odsouzeného vztažen na veškeré peníze, které budou odsouzenému do věznice zaslány)</w:t>
      </w:r>
      <w:r w:rsidR="0007092D">
        <w:rPr>
          <w:sz w:val="24"/>
          <w:szCs w:val="24"/>
        </w:rPr>
        <w:t xml:space="preserve">. </w:t>
      </w:r>
    </w:p>
    <w:p w14:paraId="219CFF11" w14:textId="384DC59C" w:rsidR="00355403" w:rsidRDefault="0053479B" w:rsidP="00E63D1F">
      <w:pPr>
        <w:spacing w:before="120" w:after="0" w:line="240" w:lineRule="auto"/>
        <w:jc w:val="both"/>
        <w:rPr>
          <w:sz w:val="24"/>
          <w:szCs w:val="24"/>
        </w:rPr>
      </w:pPr>
      <w:r>
        <w:rPr>
          <w:sz w:val="24"/>
          <w:szCs w:val="24"/>
        </w:rPr>
        <w:t xml:space="preserve">Náklady výkonu trestu však budou, shodně jako v dnešní úpravě, předepsány i odsouzenému, které tyto příjmy nemá, byť by je mít mohl, pokud by nedůvodně neodmítl pracovat nebo </w:t>
      </w:r>
      <w:r w:rsidR="0073795F">
        <w:rPr>
          <w:sz w:val="24"/>
          <w:szCs w:val="24"/>
        </w:rPr>
        <w:t xml:space="preserve">pokud by došlo k zaslání jeho </w:t>
      </w:r>
      <w:r>
        <w:rPr>
          <w:sz w:val="24"/>
          <w:szCs w:val="24"/>
        </w:rPr>
        <w:t>důchodu nebo výsluhového příspěvku do věznice (viz § 2 navrhované prováděcí vyhlášky)</w:t>
      </w:r>
      <w:r w:rsidR="00E63D1F">
        <w:rPr>
          <w:sz w:val="24"/>
          <w:szCs w:val="24"/>
        </w:rPr>
        <w:t xml:space="preserve"> – b</w:t>
      </w:r>
      <w:r w:rsidR="00355403">
        <w:rPr>
          <w:sz w:val="24"/>
          <w:szCs w:val="24"/>
        </w:rPr>
        <w:t xml:space="preserve">yť </w:t>
      </w:r>
      <w:r w:rsidR="00E63D1F">
        <w:rPr>
          <w:sz w:val="24"/>
          <w:szCs w:val="24"/>
        </w:rPr>
        <w:t xml:space="preserve">bude </w:t>
      </w:r>
      <w:r w:rsidR="00355403">
        <w:rPr>
          <w:sz w:val="24"/>
          <w:szCs w:val="24"/>
        </w:rPr>
        <w:t>stanoven</w:t>
      </w:r>
      <w:r w:rsidR="00E63D1F">
        <w:rPr>
          <w:sz w:val="24"/>
          <w:szCs w:val="24"/>
        </w:rPr>
        <w:t>o, že</w:t>
      </w:r>
      <w:r w:rsidR="00355403">
        <w:rPr>
          <w:sz w:val="24"/>
          <w:szCs w:val="24"/>
        </w:rPr>
        <w:t xml:space="preserve"> orgán</w:t>
      </w:r>
      <w:r w:rsidR="00E63D1F">
        <w:rPr>
          <w:sz w:val="24"/>
          <w:szCs w:val="24"/>
        </w:rPr>
        <w:t>y</w:t>
      </w:r>
      <w:r w:rsidR="00355403">
        <w:rPr>
          <w:sz w:val="24"/>
          <w:szCs w:val="24"/>
        </w:rPr>
        <w:t xml:space="preserve"> vyplácející důchody nebo výsluhové příspěvky </w:t>
      </w:r>
      <w:r w:rsidR="00E63D1F">
        <w:rPr>
          <w:sz w:val="24"/>
          <w:szCs w:val="24"/>
        </w:rPr>
        <w:t xml:space="preserve">zasílají </w:t>
      </w:r>
      <w:r w:rsidR="00355403">
        <w:rPr>
          <w:sz w:val="24"/>
          <w:szCs w:val="24"/>
        </w:rPr>
        <w:t>tyto částky do věznice, může se stát, že důchod nebo výsluhový příspěvek do</w:t>
      </w:r>
      <w:r w:rsidR="00E63D1F">
        <w:rPr>
          <w:sz w:val="24"/>
          <w:szCs w:val="24"/>
        </w:rPr>
        <w:t> </w:t>
      </w:r>
      <w:r w:rsidR="00355403">
        <w:rPr>
          <w:sz w:val="24"/>
          <w:szCs w:val="24"/>
        </w:rPr>
        <w:t xml:space="preserve">věznice zaslán nebude, např. z důvodu, že odsouzený zatají, že je poživatelem těchto příjmů, </w:t>
      </w:r>
      <w:r w:rsidR="00E63D1F">
        <w:rPr>
          <w:sz w:val="24"/>
          <w:szCs w:val="24"/>
        </w:rPr>
        <w:t xml:space="preserve">orgán sociálního zabezpečení dostane informaci o tom, že příjemce je ve výkonu trestu odnětí svobody v době, kdy již nebude možné zajistit v daném měsíci zaslání těchto dávek na účet věznice, </w:t>
      </w:r>
      <w:r w:rsidR="00355403">
        <w:rPr>
          <w:sz w:val="24"/>
          <w:szCs w:val="24"/>
        </w:rPr>
        <w:t xml:space="preserve">nebo </w:t>
      </w:r>
      <w:r w:rsidR="00E63D1F">
        <w:rPr>
          <w:sz w:val="24"/>
          <w:szCs w:val="24"/>
        </w:rPr>
        <w:t xml:space="preserve">proto, že odsouzený </w:t>
      </w:r>
      <w:r w:rsidR="00355403">
        <w:rPr>
          <w:sz w:val="24"/>
          <w:szCs w:val="24"/>
        </w:rPr>
        <w:t xml:space="preserve">je příjemcem důchodu nebo výsluhového příspěvku vypláceného orgány jiného státu, a nezajistí jejich zasílání na zvláštní účet (viz bod </w:t>
      </w:r>
      <w:r w:rsidR="008D37DD">
        <w:rPr>
          <w:sz w:val="24"/>
          <w:szCs w:val="24"/>
        </w:rPr>
        <w:t>8</w:t>
      </w:r>
      <w:r w:rsidR="00355403">
        <w:rPr>
          <w:sz w:val="24"/>
          <w:szCs w:val="24"/>
        </w:rPr>
        <w:t xml:space="preserve"> a část</w:t>
      </w:r>
      <w:r w:rsidR="00D8490E">
        <w:rPr>
          <w:sz w:val="24"/>
          <w:szCs w:val="24"/>
        </w:rPr>
        <w:t>i</w:t>
      </w:r>
      <w:r w:rsidR="00355403">
        <w:rPr>
          <w:sz w:val="24"/>
          <w:szCs w:val="24"/>
        </w:rPr>
        <w:t xml:space="preserve"> sedmá, osmá a devátá).</w:t>
      </w:r>
    </w:p>
    <w:p w14:paraId="538F8FCF" w14:textId="4BCBBDD0" w:rsidR="00B25726" w:rsidRDefault="008B3AF0" w:rsidP="007F14A7">
      <w:pPr>
        <w:spacing w:before="120" w:after="0" w:line="240" w:lineRule="auto"/>
        <w:jc w:val="both"/>
        <w:rPr>
          <w:sz w:val="24"/>
          <w:szCs w:val="24"/>
        </w:rPr>
      </w:pPr>
      <w:r>
        <w:rPr>
          <w:sz w:val="24"/>
          <w:szCs w:val="24"/>
        </w:rPr>
        <w:t xml:space="preserve">Jelikož u těchto odsouzených není možné </w:t>
      </w:r>
      <w:r w:rsidR="00AA2A08">
        <w:rPr>
          <w:sz w:val="24"/>
          <w:szCs w:val="24"/>
        </w:rPr>
        <w:t xml:space="preserve">náklady výkonu trestu srazit </w:t>
      </w:r>
      <w:r>
        <w:rPr>
          <w:sz w:val="24"/>
          <w:szCs w:val="24"/>
        </w:rPr>
        <w:t xml:space="preserve">(nemají příjem z pracovní odměny ani z důchodu nebo výsluhového příspěvku zaslaného do věznice), </w:t>
      </w:r>
      <w:r w:rsidR="00B25726">
        <w:rPr>
          <w:sz w:val="24"/>
          <w:szCs w:val="24"/>
        </w:rPr>
        <w:t>a</w:t>
      </w:r>
      <w:r w:rsidR="00AA2A08">
        <w:rPr>
          <w:sz w:val="24"/>
          <w:szCs w:val="24"/>
        </w:rPr>
        <w:t> </w:t>
      </w:r>
      <w:r w:rsidR="00B25726">
        <w:rPr>
          <w:sz w:val="24"/>
          <w:szCs w:val="24"/>
        </w:rPr>
        <w:t>skutečnost, zda odsouzený odmítl pracovat nebo bez závažného důvodu do práce nenastoupil,</w:t>
      </w:r>
      <w:r w:rsidR="00355403">
        <w:rPr>
          <w:sz w:val="24"/>
          <w:szCs w:val="24"/>
        </w:rPr>
        <w:t xml:space="preserve"> resp. zda je poživatelem důchodu nebo výsluhového příspěvku nezaslaného do věznice</w:t>
      </w:r>
      <w:r w:rsidR="006239A4">
        <w:rPr>
          <w:sz w:val="24"/>
          <w:szCs w:val="24"/>
        </w:rPr>
        <w:t>,</w:t>
      </w:r>
      <w:r w:rsidR="00B25726">
        <w:rPr>
          <w:sz w:val="24"/>
          <w:szCs w:val="24"/>
        </w:rPr>
        <w:t xml:space="preserve"> je </w:t>
      </w:r>
      <w:r w:rsidR="00B25726">
        <w:rPr>
          <w:sz w:val="24"/>
          <w:szCs w:val="24"/>
        </w:rPr>
        <w:lastRenderedPageBreak/>
        <w:t xml:space="preserve">potřeba posuzovat individuálně, </w:t>
      </w:r>
      <w:r>
        <w:rPr>
          <w:sz w:val="24"/>
          <w:szCs w:val="24"/>
        </w:rPr>
        <w:t>je zapotřebí</w:t>
      </w:r>
      <w:r w:rsidR="0073795F">
        <w:rPr>
          <w:sz w:val="24"/>
          <w:szCs w:val="24"/>
        </w:rPr>
        <w:t xml:space="preserve"> výši nákladů výkonu trestu </w:t>
      </w:r>
      <w:r w:rsidR="00092690">
        <w:rPr>
          <w:sz w:val="24"/>
          <w:szCs w:val="24"/>
        </w:rPr>
        <w:t xml:space="preserve">stanovit </w:t>
      </w:r>
      <w:r>
        <w:rPr>
          <w:sz w:val="24"/>
          <w:szCs w:val="24"/>
        </w:rPr>
        <w:t>rozhodnutí</w:t>
      </w:r>
      <w:r w:rsidR="00092690">
        <w:rPr>
          <w:sz w:val="24"/>
          <w:szCs w:val="24"/>
        </w:rPr>
        <w:t>m</w:t>
      </w:r>
      <w:r>
        <w:rPr>
          <w:sz w:val="24"/>
          <w:szCs w:val="24"/>
        </w:rPr>
        <w:t xml:space="preserve"> ředitele věznice. </w:t>
      </w:r>
      <w:r w:rsidR="0096343F">
        <w:rPr>
          <w:sz w:val="24"/>
          <w:szCs w:val="24"/>
        </w:rPr>
        <w:t>Jedná se o obdobu současné úpravy (§ 9 vyhlášky č. 10/2000 Sb.)</w:t>
      </w:r>
      <w:r w:rsidR="004204CC">
        <w:rPr>
          <w:sz w:val="24"/>
          <w:szCs w:val="24"/>
        </w:rPr>
        <w:t>.</w:t>
      </w:r>
    </w:p>
    <w:p w14:paraId="2CE39DCE" w14:textId="43114AF7" w:rsidR="008B3AF0" w:rsidRPr="008B3AF0" w:rsidRDefault="00B25726" w:rsidP="007F14A7">
      <w:pPr>
        <w:spacing w:before="120" w:after="0" w:line="240" w:lineRule="auto"/>
        <w:jc w:val="both"/>
        <w:rPr>
          <w:sz w:val="24"/>
          <w:szCs w:val="24"/>
        </w:rPr>
      </w:pPr>
      <w:r>
        <w:rPr>
          <w:sz w:val="24"/>
          <w:szCs w:val="24"/>
        </w:rPr>
        <w:t>Navrhuje se poskytnout odsouzenému možnost obrany proti tomuto rozhodnutí, a sice podání stížnosti ve lhůtě tří dnů od doručení rozhodnutí</w:t>
      </w:r>
      <w:r w:rsidR="00A453B7">
        <w:rPr>
          <w:sz w:val="24"/>
          <w:szCs w:val="24"/>
        </w:rPr>
        <w:t xml:space="preserve"> (stížnost </w:t>
      </w:r>
      <w:r w:rsidR="0073795F">
        <w:rPr>
          <w:sz w:val="24"/>
          <w:szCs w:val="24"/>
        </w:rPr>
        <w:t xml:space="preserve">se výslovně neomezuje pouze na stížnost </w:t>
      </w:r>
      <w:r w:rsidR="00A453B7">
        <w:rPr>
          <w:sz w:val="24"/>
          <w:szCs w:val="24"/>
        </w:rPr>
        <w:t>proti vypočtené části nákladů výkonu trestu jako dnes; tato změna nicméně nic nemění na to</w:t>
      </w:r>
      <w:r w:rsidR="0073795F">
        <w:rPr>
          <w:sz w:val="24"/>
          <w:szCs w:val="24"/>
        </w:rPr>
        <w:t>m</w:t>
      </w:r>
      <w:r w:rsidR="00A453B7">
        <w:rPr>
          <w:sz w:val="24"/>
          <w:szCs w:val="24"/>
        </w:rPr>
        <w:t>, že samotn</w:t>
      </w:r>
      <w:r w:rsidR="00C330E0">
        <w:rPr>
          <w:sz w:val="24"/>
          <w:szCs w:val="24"/>
        </w:rPr>
        <w:t>á</w:t>
      </w:r>
      <w:r w:rsidR="00A453B7">
        <w:rPr>
          <w:sz w:val="24"/>
          <w:szCs w:val="24"/>
        </w:rPr>
        <w:t xml:space="preserve"> povinnost hradit náklady </w:t>
      </w:r>
      <w:r w:rsidR="00C330E0">
        <w:rPr>
          <w:sz w:val="24"/>
          <w:szCs w:val="24"/>
        </w:rPr>
        <w:t xml:space="preserve">výkonu trestu plyne ze zákona, tj. ta není předmětem rozhodnutí ředitele věznice – lze tedy říci, že věcně k žádnému posunu v rozsahu, ve kterém může být rozhodnutí ředitele věznice napadeno, </w:t>
      </w:r>
      <w:r w:rsidR="00F27E9A">
        <w:rPr>
          <w:sz w:val="24"/>
          <w:szCs w:val="24"/>
        </w:rPr>
        <w:t>nedochází</w:t>
      </w:r>
      <w:r w:rsidR="00C330E0">
        <w:rPr>
          <w:sz w:val="24"/>
          <w:szCs w:val="24"/>
        </w:rPr>
        <w:t>)</w:t>
      </w:r>
      <w:r>
        <w:rPr>
          <w:sz w:val="24"/>
          <w:szCs w:val="24"/>
        </w:rPr>
        <w:t>. O stížnosti rozhodne generální ředitel Vězeňské služby nebo jím pověřený zaměstnanec.</w:t>
      </w:r>
    </w:p>
    <w:p w14:paraId="61659922" w14:textId="77777777" w:rsidR="008B3AF0" w:rsidRPr="00D23D45" w:rsidRDefault="008B3AF0" w:rsidP="007F14A7">
      <w:pPr>
        <w:spacing w:before="120" w:after="0" w:line="240" w:lineRule="auto"/>
        <w:jc w:val="both"/>
        <w:rPr>
          <w:b/>
          <w:bCs/>
          <w:sz w:val="24"/>
          <w:szCs w:val="24"/>
        </w:rPr>
      </w:pPr>
    </w:p>
    <w:p w14:paraId="5490C717" w14:textId="015AEDDD" w:rsidR="00D23D45" w:rsidRPr="00375082"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15</w:t>
      </w:r>
      <w:r w:rsidR="00375082">
        <w:rPr>
          <w:b/>
          <w:bCs/>
          <w:sz w:val="24"/>
          <w:szCs w:val="24"/>
        </w:rPr>
        <w:t xml:space="preserve"> </w:t>
      </w:r>
      <w:r w:rsidR="00375082">
        <w:rPr>
          <w:b/>
          <w:bCs/>
          <w:sz w:val="24"/>
          <w:szCs w:val="24"/>
          <w:lang w:val="en-US"/>
        </w:rPr>
        <w:t xml:space="preserve">[§ 36 </w:t>
      </w:r>
      <w:r w:rsidR="00375082" w:rsidRPr="00E84139">
        <w:rPr>
          <w:b/>
          <w:bCs/>
          <w:sz w:val="24"/>
          <w:szCs w:val="24"/>
        </w:rPr>
        <w:t xml:space="preserve">odst. 1 </w:t>
      </w:r>
      <w:proofErr w:type="spellStart"/>
      <w:r w:rsidR="00375082" w:rsidRPr="00E84139">
        <w:rPr>
          <w:b/>
          <w:bCs/>
          <w:sz w:val="24"/>
          <w:szCs w:val="24"/>
        </w:rPr>
        <w:t>písm</w:t>
      </w:r>
      <w:proofErr w:type="spellEnd"/>
      <w:r w:rsidR="00375082">
        <w:rPr>
          <w:b/>
          <w:bCs/>
          <w:sz w:val="24"/>
          <w:szCs w:val="24"/>
          <w:lang w:val="en-US"/>
        </w:rPr>
        <w:t xml:space="preserve">. </w:t>
      </w:r>
      <w:r w:rsidR="00D8490E">
        <w:rPr>
          <w:b/>
          <w:bCs/>
          <w:sz w:val="24"/>
          <w:szCs w:val="24"/>
          <w:lang w:val="en-US"/>
        </w:rPr>
        <w:t>b</w:t>
      </w:r>
      <w:r w:rsidR="00375082">
        <w:rPr>
          <w:b/>
          <w:bCs/>
          <w:sz w:val="24"/>
          <w:szCs w:val="24"/>
          <w:lang w:val="en-US"/>
        </w:rPr>
        <w:t>)]</w:t>
      </w:r>
      <w:r w:rsidR="00D8490E">
        <w:rPr>
          <w:b/>
          <w:bCs/>
          <w:sz w:val="24"/>
          <w:szCs w:val="24"/>
          <w:lang w:val="en-US"/>
        </w:rPr>
        <w:t xml:space="preserve"> </w:t>
      </w:r>
    </w:p>
    <w:p w14:paraId="7337F984" w14:textId="1F2F1843" w:rsidR="00BE7136" w:rsidRDefault="00F27E9A" w:rsidP="00BE7136">
      <w:pPr>
        <w:spacing w:before="120" w:after="0" w:line="240" w:lineRule="auto"/>
        <w:jc w:val="both"/>
        <w:rPr>
          <w:sz w:val="24"/>
          <w:szCs w:val="24"/>
        </w:rPr>
      </w:pPr>
      <w:r>
        <w:rPr>
          <w:sz w:val="24"/>
          <w:szCs w:val="24"/>
        </w:rPr>
        <w:t xml:space="preserve">Formulační zpřesnění </w:t>
      </w:r>
      <w:r w:rsidR="00BE7136">
        <w:rPr>
          <w:sz w:val="24"/>
          <w:szCs w:val="24"/>
        </w:rPr>
        <w:t xml:space="preserve">– </w:t>
      </w:r>
      <w:r w:rsidR="00355403">
        <w:rPr>
          <w:sz w:val="24"/>
          <w:szCs w:val="24"/>
        </w:rPr>
        <w:t>regulační poplatky jsou</w:t>
      </w:r>
      <w:r w:rsidR="00BE7136">
        <w:rPr>
          <w:sz w:val="24"/>
          <w:szCs w:val="24"/>
        </w:rPr>
        <w:t xml:space="preserve"> po nabytí účinnosti novelizace zákona o</w:t>
      </w:r>
      <w:r w:rsidR="00A04C99">
        <w:rPr>
          <w:sz w:val="24"/>
          <w:szCs w:val="24"/>
        </w:rPr>
        <w:t> </w:t>
      </w:r>
      <w:r w:rsidR="00BE7136">
        <w:rPr>
          <w:sz w:val="24"/>
          <w:szCs w:val="24"/>
        </w:rPr>
        <w:t>výkonu trestu odnětí svobody provedené zákonem č. 276/2013 Sb.</w:t>
      </w:r>
      <w:r w:rsidR="00A04C99">
        <w:rPr>
          <w:sz w:val="24"/>
          <w:szCs w:val="24"/>
        </w:rPr>
        <w:t xml:space="preserve"> (od 1. 1. 2014)</w:t>
      </w:r>
      <w:r w:rsidR="00BE7136">
        <w:rPr>
          <w:sz w:val="24"/>
          <w:szCs w:val="24"/>
        </w:rPr>
        <w:t xml:space="preserve"> považovány </w:t>
      </w:r>
      <w:r w:rsidR="00355403">
        <w:rPr>
          <w:sz w:val="24"/>
          <w:szCs w:val="24"/>
        </w:rPr>
        <w:t>ustanovení</w:t>
      </w:r>
      <w:r w:rsidR="00BE7136">
        <w:rPr>
          <w:sz w:val="24"/>
          <w:szCs w:val="24"/>
        </w:rPr>
        <w:t>m</w:t>
      </w:r>
      <w:r w:rsidR="00355403">
        <w:rPr>
          <w:sz w:val="24"/>
          <w:szCs w:val="24"/>
        </w:rPr>
        <w:t xml:space="preserve"> §</w:t>
      </w:r>
      <w:r w:rsidR="00BE7136">
        <w:rPr>
          <w:sz w:val="24"/>
          <w:szCs w:val="24"/>
        </w:rPr>
        <w:t> </w:t>
      </w:r>
      <w:r w:rsidR="00355403">
        <w:rPr>
          <w:sz w:val="24"/>
          <w:szCs w:val="24"/>
        </w:rPr>
        <w:t>28</w:t>
      </w:r>
      <w:r w:rsidR="00BE7136">
        <w:rPr>
          <w:sz w:val="24"/>
          <w:szCs w:val="24"/>
        </w:rPr>
        <w:t> </w:t>
      </w:r>
      <w:r w:rsidR="00355403">
        <w:rPr>
          <w:sz w:val="24"/>
          <w:szCs w:val="24"/>
        </w:rPr>
        <w:t>odst. 2 písm. k)</w:t>
      </w:r>
      <w:r w:rsidR="00BE7136">
        <w:rPr>
          <w:sz w:val="24"/>
          <w:szCs w:val="24"/>
        </w:rPr>
        <w:t xml:space="preserve"> za „náklady na zdravotní služby“.</w:t>
      </w:r>
    </w:p>
    <w:p w14:paraId="66DEADAC" w14:textId="77777777" w:rsidR="00355403" w:rsidRPr="00D23D45" w:rsidRDefault="00355403" w:rsidP="007F14A7">
      <w:pPr>
        <w:spacing w:before="120" w:after="0" w:line="240" w:lineRule="auto"/>
        <w:jc w:val="both"/>
        <w:rPr>
          <w:b/>
          <w:bCs/>
          <w:sz w:val="24"/>
          <w:szCs w:val="24"/>
        </w:rPr>
      </w:pPr>
    </w:p>
    <w:p w14:paraId="09B8B123" w14:textId="5075C15C" w:rsidR="00D23D45" w:rsidRDefault="00D23D45" w:rsidP="007F14A7">
      <w:pPr>
        <w:tabs>
          <w:tab w:val="left" w:pos="1965"/>
        </w:tabs>
        <w:spacing w:before="120" w:after="0" w:line="240" w:lineRule="auto"/>
        <w:jc w:val="both"/>
        <w:rPr>
          <w:b/>
          <w:bCs/>
          <w:sz w:val="24"/>
          <w:szCs w:val="24"/>
        </w:rPr>
      </w:pPr>
      <w:r w:rsidRPr="00D23D45">
        <w:rPr>
          <w:b/>
          <w:bCs/>
          <w:sz w:val="24"/>
          <w:szCs w:val="24"/>
        </w:rPr>
        <w:t xml:space="preserve">K bodu </w:t>
      </w:r>
      <w:r w:rsidR="008D37DD">
        <w:rPr>
          <w:b/>
          <w:bCs/>
          <w:sz w:val="24"/>
          <w:szCs w:val="24"/>
        </w:rPr>
        <w:t>16</w:t>
      </w:r>
      <w:r w:rsidR="00375082">
        <w:rPr>
          <w:b/>
          <w:bCs/>
          <w:sz w:val="24"/>
          <w:szCs w:val="24"/>
        </w:rPr>
        <w:t xml:space="preserve"> </w:t>
      </w:r>
      <w:r w:rsidR="00375082">
        <w:rPr>
          <w:b/>
          <w:bCs/>
          <w:sz w:val="24"/>
          <w:szCs w:val="24"/>
          <w:lang w:val="en-US"/>
        </w:rPr>
        <w:t>[</w:t>
      </w:r>
      <w:r w:rsidR="00375082">
        <w:rPr>
          <w:b/>
          <w:bCs/>
          <w:sz w:val="24"/>
          <w:szCs w:val="24"/>
        </w:rPr>
        <w:t>§ 36 odst. 1 písm. c)</w:t>
      </w:r>
      <w:r w:rsidR="00375082">
        <w:rPr>
          <w:b/>
          <w:bCs/>
          <w:sz w:val="24"/>
          <w:szCs w:val="24"/>
          <w:lang w:val="en-US"/>
        </w:rPr>
        <w:t>]</w:t>
      </w:r>
      <w:r w:rsidR="00375082">
        <w:rPr>
          <w:b/>
          <w:bCs/>
          <w:sz w:val="24"/>
          <w:szCs w:val="24"/>
        </w:rPr>
        <w:tab/>
      </w:r>
    </w:p>
    <w:p w14:paraId="55BA0898" w14:textId="54BD9791" w:rsidR="00375082" w:rsidRDefault="00375082" w:rsidP="007F14A7">
      <w:pPr>
        <w:tabs>
          <w:tab w:val="left" w:pos="1965"/>
        </w:tabs>
        <w:spacing w:before="120" w:after="0" w:line="240" w:lineRule="auto"/>
        <w:jc w:val="both"/>
        <w:rPr>
          <w:sz w:val="24"/>
          <w:szCs w:val="24"/>
        </w:rPr>
      </w:pPr>
      <w:r>
        <w:rPr>
          <w:sz w:val="24"/>
          <w:szCs w:val="24"/>
        </w:rPr>
        <w:t xml:space="preserve">Náprava </w:t>
      </w:r>
      <w:r w:rsidR="00BE7136">
        <w:rPr>
          <w:sz w:val="24"/>
          <w:szCs w:val="24"/>
        </w:rPr>
        <w:t xml:space="preserve">chybného odkazu.  </w:t>
      </w:r>
    </w:p>
    <w:p w14:paraId="6EDC5E60" w14:textId="77777777" w:rsidR="007B130A" w:rsidRPr="00375082" w:rsidRDefault="007B130A" w:rsidP="007F14A7">
      <w:pPr>
        <w:tabs>
          <w:tab w:val="left" w:pos="1965"/>
        </w:tabs>
        <w:spacing w:before="120" w:after="0" w:line="240" w:lineRule="auto"/>
        <w:jc w:val="both"/>
        <w:rPr>
          <w:sz w:val="24"/>
          <w:szCs w:val="24"/>
        </w:rPr>
      </w:pPr>
    </w:p>
    <w:p w14:paraId="5132A25C" w14:textId="69C88375" w:rsidR="00D23D45"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17</w:t>
      </w:r>
      <w:r w:rsidR="00375082">
        <w:rPr>
          <w:b/>
          <w:bCs/>
          <w:sz w:val="24"/>
          <w:szCs w:val="24"/>
        </w:rPr>
        <w:t xml:space="preserve"> (zrušení § 36 odst. 4 až 6)</w:t>
      </w:r>
    </w:p>
    <w:p w14:paraId="7672C354" w14:textId="451A7F85" w:rsidR="00375082" w:rsidRPr="008E68BE" w:rsidRDefault="008F21D0" w:rsidP="007F14A7">
      <w:pPr>
        <w:spacing w:before="120" w:after="0" w:line="240" w:lineRule="auto"/>
        <w:jc w:val="both"/>
        <w:rPr>
          <w:sz w:val="24"/>
          <w:szCs w:val="24"/>
        </w:rPr>
      </w:pPr>
      <w:r>
        <w:rPr>
          <w:sz w:val="24"/>
          <w:szCs w:val="24"/>
        </w:rPr>
        <w:t xml:space="preserve">Pravidla pro využití peněžních prostředků odsouzeného na úhradu dalších nákladů spojených s výkonem trestu budou součástí </w:t>
      </w:r>
      <w:r w:rsidRPr="00D23D45">
        <w:rPr>
          <w:sz w:val="24"/>
          <w:szCs w:val="24"/>
        </w:rPr>
        <w:t>nově navrhovan</w:t>
      </w:r>
      <w:r>
        <w:rPr>
          <w:sz w:val="24"/>
          <w:szCs w:val="24"/>
        </w:rPr>
        <w:t>é</w:t>
      </w:r>
      <w:r w:rsidRPr="00D23D45">
        <w:rPr>
          <w:sz w:val="24"/>
          <w:szCs w:val="24"/>
        </w:rPr>
        <w:t xml:space="preserve"> komplexní úprav</w:t>
      </w:r>
      <w:r>
        <w:rPr>
          <w:sz w:val="24"/>
          <w:szCs w:val="24"/>
        </w:rPr>
        <w:t xml:space="preserve">y obsažené </w:t>
      </w:r>
      <w:r w:rsidRPr="00D23D45">
        <w:rPr>
          <w:sz w:val="24"/>
          <w:szCs w:val="24"/>
        </w:rPr>
        <w:t>v</w:t>
      </w:r>
      <w:r>
        <w:rPr>
          <w:sz w:val="24"/>
          <w:szCs w:val="24"/>
        </w:rPr>
        <w:t> hlavě II</w:t>
      </w:r>
      <w:r w:rsidRPr="00D23D45">
        <w:rPr>
          <w:sz w:val="24"/>
          <w:szCs w:val="24"/>
        </w:rPr>
        <w:t> dílu pátém</w:t>
      </w:r>
      <w:r>
        <w:rPr>
          <w:sz w:val="24"/>
          <w:szCs w:val="24"/>
        </w:rPr>
        <w:t xml:space="preserve">. </w:t>
      </w:r>
      <w:r w:rsidR="005C2F37">
        <w:rPr>
          <w:sz w:val="24"/>
          <w:szCs w:val="24"/>
        </w:rPr>
        <w:t>Odkaz na § 35 odst. 3 a 5 se zrušuje z důvodu nově navrhovaného společného ustanovení v § 36a.</w:t>
      </w:r>
    </w:p>
    <w:p w14:paraId="775F76DD" w14:textId="77777777" w:rsidR="00375082" w:rsidRPr="00D23D45" w:rsidRDefault="00375082" w:rsidP="007F14A7">
      <w:pPr>
        <w:spacing w:before="120" w:after="0" w:line="240" w:lineRule="auto"/>
        <w:jc w:val="both"/>
        <w:rPr>
          <w:b/>
          <w:bCs/>
          <w:sz w:val="24"/>
          <w:szCs w:val="24"/>
        </w:rPr>
      </w:pPr>
    </w:p>
    <w:p w14:paraId="1E8B7792" w14:textId="3841394D" w:rsidR="00D23D45"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18</w:t>
      </w:r>
      <w:r w:rsidR="00DD2B26">
        <w:rPr>
          <w:b/>
          <w:bCs/>
          <w:sz w:val="24"/>
          <w:szCs w:val="24"/>
        </w:rPr>
        <w:t xml:space="preserve"> (nový § 36a)</w:t>
      </w:r>
    </w:p>
    <w:p w14:paraId="599CA3D3" w14:textId="7A78D841" w:rsidR="005C2F37" w:rsidRPr="005C2F37" w:rsidRDefault="005C2F37" w:rsidP="007F14A7">
      <w:pPr>
        <w:spacing w:before="120" w:after="0" w:line="240" w:lineRule="auto"/>
        <w:jc w:val="both"/>
        <w:rPr>
          <w:sz w:val="24"/>
          <w:szCs w:val="24"/>
        </w:rPr>
      </w:pPr>
      <w:r w:rsidRPr="005C2F37">
        <w:rPr>
          <w:sz w:val="24"/>
          <w:szCs w:val="24"/>
        </w:rPr>
        <w:t>Navrhuje se zavést společné ustanovení</w:t>
      </w:r>
      <w:r>
        <w:rPr>
          <w:sz w:val="24"/>
          <w:szCs w:val="24"/>
        </w:rPr>
        <w:t xml:space="preserve"> </w:t>
      </w:r>
      <w:r w:rsidR="00513165">
        <w:rPr>
          <w:sz w:val="24"/>
          <w:szCs w:val="24"/>
        </w:rPr>
        <w:t>upravující</w:t>
      </w:r>
      <w:r>
        <w:rPr>
          <w:sz w:val="24"/>
          <w:szCs w:val="24"/>
        </w:rPr>
        <w:t xml:space="preserve"> správ</w:t>
      </w:r>
      <w:r w:rsidR="00513165">
        <w:rPr>
          <w:sz w:val="24"/>
          <w:szCs w:val="24"/>
        </w:rPr>
        <w:t>u</w:t>
      </w:r>
      <w:r>
        <w:rPr>
          <w:sz w:val="24"/>
          <w:szCs w:val="24"/>
        </w:rPr>
        <w:t xml:space="preserve"> placení nákladů výkonu trestu</w:t>
      </w:r>
      <w:r w:rsidR="00513165">
        <w:rPr>
          <w:sz w:val="24"/>
          <w:szCs w:val="24"/>
        </w:rPr>
        <w:t xml:space="preserve"> (§ 35 a </w:t>
      </w:r>
      <w:proofErr w:type="gramStart"/>
      <w:r w:rsidR="00513165">
        <w:rPr>
          <w:sz w:val="24"/>
          <w:szCs w:val="24"/>
        </w:rPr>
        <w:t>35a</w:t>
      </w:r>
      <w:proofErr w:type="gramEnd"/>
      <w:r w:rsidR="00513165">
        <w:rPr>
          <w:sz w:val="24"/>
          <w:szCs w:val="24"/>
        </w:rPr>
        <w:t>)</w:t>
      </w:r>
      <w:r>
        <w:rPr>
          <w:sz w:val="24"/>
          <w:szCs w:val="24"/>
        </w:rPr>
        <w:t xml:space="preserve"> a dalších nákladů spojených s výkonem trestu</w:t>
      </w:r>
      <w:r w:rsidR="00513165">
        <w:rPr>
          <w:sz w:val="24"/>
          <w:szCs w:val="24"/>
        </w:rPr>
        <w:t xml:space="preserve"> (36a)</w:t>
      </w:r>
      <w:r w:rsidR="0005457D">
        <w:rPr>
          <w:sz w:val="24"/>
          <w:szCs w:val="24"/>
        </w:rPr>
        <w:t>, t</w:t>
      </w:r>
      <w:r w:rsidR="007B130A">
        <w:rPr>
          <w:sz w:val="24"/>
          <w:szCs w:val="24"/>
        </w:rPr>
        <w:t>o</w:t>
      </w:r>
      <w:r w:rsidR="0005457D">
        <w:rPr>
          <w:sz w:val="24"/>
          <w:szCs w:val="24"/>
        </w:rPr>
        <w:t xml:space="preserve"> vychází ze současné úpravy. </w:t>
      </w:r>
    </w:p>
    <w:p w14:paraId="31B7E2F4" w14:textId="77777777" w:rsidR="005C2F37" w:rsidRPr="00D23D45" w:rsidRDefault="005C2F37" w:rsidP="007F14A7">
      <w:pPr>
        <w:spacing w:before="120" w:after="0" w:line="240" w:lineRule="auto"/>
        <w:jc w:val="both"/>
        <w:rPr>
          <w:b/>
          <w:bCs/>
          <w:sz w:val="24"/>
          <w:szCs w:val="24"/>
        </w:rPr>
      </w:pPr>
    </w:p>
    <w:p w14:paraId="6776CED7" w14:textId="3BE3D94E" w:rsidR="00D23D45" w:rsidRDefault="00D23D45" w:rsidP="007F14A7">
      <w:pPr>
        <w:spacing w:before="120" w:after="0" w:line="240" w:lineRule="auto"/>
        <w:jc w:val="both"/>
        <w:rPr>
          <w:b/>
          <w:bCs/>
          <w:sz w:val="24"/>
          <w:szCs w:val="24"/>
        </w:rPr>
      </w:pPr>
      <w:r w:rsidRPr="00D23D45">
        <w:rPr>
          <w:b/>
          <w:bCs/>
          <w:sz w:val="24"/>
          <w:szCs w:val="24"/>
        </w:rPr>
        <w:t>K bod</w:t>
      </w:r>
      <w:r w:rsidR="00DD2B26">
        <w:rPr>
          <w:b/>
          <w:bCs/>
          <w:sz w:val="24"/>
          <w:szCs w:val="24"/>
        </w:rPr>
        <w:t>ům</w:t>
      </w:r>
      <w:r w:rsidRPr="00D23D45">
        <w:rPr>
          <w:b/>
          <w:bCs/>
          <w:sz w:val="24"/>
          <w:szCs w:val="24"/>
        </w:rPr>
        <w:t xml:space="preserve"> </w:t>
      </w:r>
      <w:r w:rsidR="008D37DD">
        <w:rPr>
          <w:b/>
          <w:bCs/>
          <w:sz w:val="24"/>
          <w:szCs w:val="24"/>
        </w:rPr>
        <w:t>19</w:t>
      </w:r>
      <w:r w:rsidR="00DD2B26">
        <w:rPr>
          <w:b/>
          <w:bCs/>
          <w:sz w:val="24"/>
          <w:szCs w:val="24"/>
        </w:rPr>
        <w:t xml:space="preserve"> a </w:t>
      </w:r>
      <w:r w:rsidR="008D37DD">
        <w:rPr>
          <w:b/>
          <w:bCs/>
          <w:sz w:val="24"/>
          <w:szCs w:val="24"/>
        </w:rPr>
        <w:t>20</w:t>
      </w:r>
      <w:r w:rsidR="00DD2B26">
        <w:rPr>
          <w:b/>
          <w:bCs/>
          <w:sz w:val="24"/>
          <w:szCs w:val="24"/>
        </w:rPr>
        <w:t xml:space="preserve"> (§ 39a odst. 3 a 4)</w:t>
      </w:r>
    </w:p>
    <w:p w14:paraId="23848ACD" w14:textId="5D302CEF" w:rsidR="00DD2B26" w:rsidRPr="00DD2B26" w:rsidRDefault="009B48B9" w:rsidP="009B48B9">
      <w:pPr>
        <w:spacing w:before="120" w:after="0" w:line="240" w:lineRule="auto"/>
        <w:jc w:val="both"/>
        <w:rPr>
          <w:sz w:val="24"/>
          <w:szCs w:val="24"/>
        </w:rPr>
      </w:pPr>
      <w:r>
        <w:rPr>
          <w:sz w:val="24"/>
          <w:szCs w:val="24"/>
        </w:rPr>
        <w:t xml:space="preserve">Reakce na nahrazení § 35 odst. 3 a 4 novým společným ustanovením (§ 36a), které se tak navrhuje vztáhnout i na </w:t>
      </w:r>
      <w:r w:rsidR="00DD2B26">
        <w:rPr>
          <w:sz w:val="24"/>
          <w:szCs w:val="24"/>
        </w:rPr>
        <w:t>náhrad</w:t>
      </w:r>
      <w:r>
        <w:rPr>
          <w:sz w:val="24"/>
          <w:szCs w:val="24"/>
        </w:rPr>
        <w:t>u</w:t>
      </w:r>
      <w:r w:rsidR="00DD2B26">
        <w:rPr>
          <w:sz w:val="24"/>
          <w:szCs w:val="24"/>
        </w:rPr>
        <w:t xml:space="preserve"> škody</w:t>
      </w:r>
      <w:r w:rsidR="00DD2B26" w:rsidRPr="00DD2B26">
        <w:rPr>
          <w:sz w:val="24"/>
          <w:szCs w:val="24"/>
        </w:rPr>
        <w:t xml:space="preserve"> způsobené </w:t>
      </w:r>
      <w:r w:rsidR="00DD2B26">
        <w:rPr>
          <w:sz w:val="24"/>
          <w:szCs w:val="24"/>
        </w:rPr>
        <w:t xml:space="preserve">odsouzeným </w:t>
      </w:r>
      <w:r w:rsidR="00DD2B26" w:rsidRPr="00DD2B26">
        <w:rPr>
          <w:sz w:val="24"/>
          <w:szCs w:val="24"/>
        </w:rPr>
        <w:t xml:space="preserve">na majetku státu, se kterým </w:t>
      </w:r>
      <w:proofErr w:type="gramStart"/>
      <w:r w:rsidR="00DD2B26" w:rsidRPr="00DD2B26">
        <w:rPr>
          <w:sz w:val="24"/>
          <w:szCs w:val="24"/>
        </w:rPr>
        <w:t>hospodaří</w:t>
      </w:r>
      <w:proofErr w:type="gramEnd"/>
      <w:r w:rsidR="00DD2B26" w:rsidRPr="00DD2B26">
        <w:rPr>
          <w:sz w:val="24"/>
          <w:szCs w:val="24"/>
        </w:rPr>
        <w:t xml:space="preserve"> Vězeňská služba</w:t>
      </w:r>
      <w:r>
        <w:rPr>
          <w:sz w:val="24"/>
          <w:szCs w:val="24"/>
        </w:rPr>
        <w:t>, o které rozhoduje ředitel věznice.</w:t>
      </w:r>
    </w:p>
    <w:p w14:paraId="52A176EF" w14:textId="77777777" w:rsidR="00DD2B26" w:rsidRPr="00D23D45" w:rsidRDefault="00DD2B26" w:rsidP="007F14A7">
      <w:pPr>
        <w:spacing w:before="120" w:after="0" w:line="240" w:lineRule="auto"/>
        <w:jc w:val="both"/>
        <w:rPr>
          <w:b/>
          <w:bCs/>
          <w:sz w:val="24"/>
          <w:szCs w:val="24"/>
        </w:rPr>
      </w:pPr>
    </w:p>
    <w:p w14:paraId="5054367F" w14:textId="3C35FFCF" w:rsidR="00D23D45" w:rsidRDefault="00D23D45" w:rsidP="007F14A7">
      <w:pPr>
        <w:spacing w:before="120" w:after="0" w:line="240" w:lineRule="auto"/>
        <w:jc w:val="both"/>
        <w:rPr>
          <w:b/>
          <w:bCs/>
          <w:sz w:val="24"/>
          <w:szCs w:val="24"/>
        </w:rPr>
      </w:pPr>
      <w:r w:rsidRPr="00D23D45">
        <w:rPr>
          <w:b/>
          <w:bCs/>
          <w:sz w:val="24"/>
          <w:szCs w:val="24"/>
        </w:rPr>
        <w:t xml:space="preserve">K bodu </w:t>
      </w:r>
      <w:r w:rsidR="008D37DD">
        <w:rPr>
          <w:b/>
          <w:bCs/>
          <w:sz w:val="24"/>
          <w:szCs w:val="24"/>
        </w:rPr>
        <w:t>21</w:t>
      </w:r>
      <w:r w:rsidR="00D33030">
        <w:rPr>
          <w:b/>
          <w:bCs/>
          <w:sz w:val="24"/>
          <w:szCs w:val="24"/>
        </w:rPr>
        <w:t xml:space="preserve"> (nový díl 5)</w:t>
      </w:r>
    </w:p>
    <w:p w14:paraId="5814FD7D" w14:textId="48E7E52F" w:rsidR="00D33030" w:rsidRDefault="005B2921" w:rsidP="007F14A7">
      <w:pPr>
        <w:spacing w:before="120" w:after="0" w:line="240" w:lineRule="auto"/>
        <w:jc w:val="both"/>
        <w:rPr>
          <w:sz w:val="24"/>
          <w:szCs w:val="24"/>
        </w:rPr>
      </w:pPr>
      <w:r>
        <w:rPr>
          <w:sz w:val="24"/>
          <w:szCs w:val="24"/>
        </w:rPr>
        <w:t>N</w:t>
      </w:r>
      <w:r w:rsidR="00D33030">
        <w:rPr>
          <w:sz w:val="24"/>
          <w:szCs w:val="24"/>
        </w:rPr>
        <w:t>ový díl 5</w:t>
      </w:r>
      <w:r>
        <w:rPr>
          <w:sz w:val="24"/>
          <w:szCs w:val="24"/>
        </w:rPr>
        <w:t xml:space="preserve"> </w:t>
      </w:r>
      <w:r w:rsidR="00D33030">
        <w:rPr>
          <w:sz w:val="24"/>
          <w:szCs w:val="24"/>
        </w:rPr>
        <w:t>v souladu s obecnou částí důvodové zpráv</w:t>
      </w:r>
      <w:r w:rsidR="00814D84">
        <w:rPr>
          <w:sz w:val="24"/>
          <w:szCs w:val="24"/>
        </w:rPr>
        <w:t>y</w:t>
      </w:r>
      <w:r w:rsidR="00D33030">
        <w:rPr>
          <w:sz w:val="24"/>
          <w:szCs w:val="24"/>
        </w:rPr>
        <w:t xml:space="preserve"> komplexním způsobem upraví nakládání s veškerými prostředky odsouzeného na zvláštním účtu, bez ohledu na původ těchto prostředků. </w:t>
      </w:r>
    </w:p>
    <w:p w14:paraId="2E23FA38" w14:textId="3009DED7" w:rsidR="00814D84" w:rsidRDefault="00814D84" w:rsidP="007F14A7">
      <w:pPr>
        <w:spacing w:before="120" w:after="0" w:line="240" w:lineRule="auto"/>
        <w:jc w:val="both"/>
        <w:rPr>
          <w:sz w:val="24"/>
          <w:szCs w:val="24"/>
          <w:u w:val="single"/>
        </w:rPr>
      </w:pPr>
      <w:r w:rsidRPr="00814D84">
        <w:rPr>
          <w:sz w:val="24"/>
          <w:szCs w:val="24"/>
          <w:u w:val="single"/>
        </w:rPr>
        <w:t>K</w:t>
      </w:r>
      <w:r w:rsidR="006F3FAC">
        <w:rPr>
          <w:sz w:val="24"/>
          <w:szCs w:val="24"/>
          <w:u w:val="single"/>
        </w:rPr>
        <w:t xml:space="preserve"> </w:t>
      </w:r>
      <w:r w:rsidRPr="00814D84">
        <w:rPr>
          <w:sz w:val="24"/>
          <w:szCs w:val="24"/>
          <w:u w:val="single"/>
        </w:rPr>
        <w:t>§ 39b</w:t>
      </w:r>
    </w:p>
    <w:p w14:paraId="48ADF62F" w14:textId="0E1A245A" w:rsidR="00E11EC3" w:rsidRDefault="00E11EC3" w:rsidP="007F14A7">
      <w:pPr>
        <w:spacing w:before="120" w:after="0" w:line="240" w:lineRule="auto"/>
        <w:jc w:val="both"/>
        <w:rPr>
          <w:sz w:val="24"/>
          <w:szCs w:val="24"/>
        </w:rPr>
      </w:pPr>
      <w:r>
        <w:rPr>
          <w:sz w:val="24"/>
          <w:szCs w:val="24"/>
        </w:rPr>
        <w:t>Z peněz připsaných na zvláštní účet za předchozí kalendářní měsíc se provedou ve</w:t>
      </w:r>
      <w:r w:rsidR="00042FB2">
        <w:rPr>
          <w:sz w:val="24"/>
          <w:szCs w:val="24"/>
        </w:rPr>
        <w:t> </w:t>
      </w:r>
      <w:r>
        <w:rPr>
          <w:sz w:val="24"/>
          <w:szCs w:val="24"/>
        </w:rPr>
        <w:t>stanoveném rozsahu srážky (v</w:t>
      </w:r>
      <w:r w:rsidRPr="00E84139">
        <w:rPr>
          <w:sz w:val="24"/>
          <w:szCs w:val="24"/>
        </w:rPr>
        <w:t>ýš</w:t>
      </w:r>
      <w:r w:rsidR="00AC13D5">
        <w:rPr>
          <w:sz w:val="24"/>
          <w:szCs w:val="24"/>
        </w:rPr>
        <w:t>e</w:t>
      </w:r>
      <w:r w:rsidRPr="00E84139">
        <w:rPr>
          <w:sz w:val="24"/>
          <w:szCs w:val="24"/>
        </w:rPr>
        <w:t xml:space="preserve"> podílu </w:t>
      </w:r>
      <w:bookmarkStart w:id="17" w:name="_Hlk100956048"/>
      <w:r w:rsidRPr="00E84139">
        <w:rPr>
          <w:sz w:val="24"/>
          <w:szCs w:val="24"/>
        </w:rPr>
        <w:t xml:space="preserve">z peněz připsaných na zvláštní účet za předchozí kalendářní měsíc </w:t>
      </w:r>
      <w:bookmarkEnd w:id="17"/>
      <w:r w:rsidRPr="00E84139">
        <w:rPr>
          <w:sz w:val="24"/>
          <w:szCs w:val="24"/>
        </w:rPr>
        <w:t>určených na jednotlivé srážky se stanoví vyhláškou – viz §</w:t>
      </w:r>
      <w:r w:rsidR="00042FB2">
        <w:rPr>
          <w:sz w:val="24"/>
          <w:szCs w:val="24"/>
        </w:rPr>
        <w:t> </w:t>
      </w:r>
      <w:r w:rsidRPr="00E84139">
        <w:rPr>
          <w:sz w:val="24"/>
          <w:szCs w:val="24"/>
        </w:rPr>
        <w:t>39c</w:t>
      </w:r>
      <w:r w:rsidR="00042FB2">
        <w:rPr>
          <w:sz w:val="24"/>
          <w:szCs w:val="24"/>
        </w:rPr>
        <w:t> </w:t>
      </w:r>
      <w:r w:rsidRPr="00E84139">
        <w:rPr>
          <w:sz w:val="24"/>
          <w:szCs w:val="24"/>
        </w:rPr>
        <w:t>odst.</w:t>
      </w:r>
      <w:r w:rsidR="00042FB2">
        <w:rPr>
          <w:sz w:val="24"/>
          <w:szCs w:val="24"/>
        </w:rPr>
        <w:t> </w:t>
      </w:r>
      <w:r w:rsidRPr="00E84139">
        <w:rPr>
          <w:sz w:val="24"/>
          <w:szCs w:val="24"/>
        </w:rPr>
        <w:t>1)</w:t>
      </w:r>
      <w:r w:rsidR="00042FB2">
        <w:rPr>
          <w:sz w:val="24"/>
          <w:szCs w:val="24"/>
        </w:rPr>
        <w:t> </w:t>
      </w:r>
      <w:r>
        <w:rPr>
          <w:sz w:val="24"/>
          <w:szCs w:val="24"/>
        </w:rPr>
        <w:t>a</w:t>
      </w:r>
      <w:r w:rsidR="00042FB2">
        <w:rPr>
          <w:sz w:val="24"/>
          <w:szCs w:val="24"/>
        </w:rPr>
        <w:t> </w:t>
      </w:r>
      <w:r>
        <w:rPr>
          <w:sz w:val="24"/>
          <w:szCs w:val="24"/>
        </w:rPr>
        <w:t>ze</w:t>
      </w:r>
      <w:r w:rsidR="00042FB2">
        <w:rPr>
          <w:sz w:val="24"/>
          <w:szCs w:val="24"/>
        </w:rPr>
        <w:t> </w:t>
      </w:r>
      <w:r>
        <w:rPr>
          <w:sz w:val="24"/>
          <w:szCs w:val="24"/>
        </w:rPr>
        <w:t xml:space="preserve">zbylé části se </w:t>
      </w:r>
      <w:proofErr w:type="gramStart"/>
      <w:r>
        <w:rPr>
          <w:sz w:val="24"/>
          <w:szCs w:val="24"/>
        </w:rPr>
        <w:t>vytvoří</w:t>
      </w:r>
      <w:proofErr w:type="gramEnd"/>
      <w:r>
        <w:rPr>
          <w:sz w:val="24"/>
          <w:szCs w:val="24"/>
        </w:rPr>
        <w:t xml:space="preserve"> kapesné a úložné</w:t>
      </w:r>
      <w:r w:rsidR="00042FB2">
        <w:rPr>
          <w:sz w:val="24"/>
          <w:szCs w:val="24"/>
        </w:rPr>
        <w:t xml:space="preserve"> (v</w:t>
      </w:r>
      <w:r w:rsidR="00042FB2" w:rsidRPr="00E84139">
        <w:rPr>
          <w:sz w:val="24"/>
          <w:szCs w:val="24"/>
        </w:rPr>
        <w:t>ýš</w:t>
      </w:r>
      <w:r w:rsidR="00F824E2">
        <w:rPr>
          <w:sz w:val="24"/>
          <w:szCs w:val="24"/>
        </w:rPr>
        <w:t>e</w:t>
      </w:r>
      <w:r w:rsidR="00042FB2" w:rsidRPr="00E84139">
        <w:rPr>
          <w:sz w:val="24"/>
          <w:szCs w:val="24"/>
        </w:rPr>
        <w:t xml:space="preserve"> podílu z peněz připsaných na</w:t>
      </w:r>
      <w:r w:rsidR="00042FB2">
        <w:rPr>
          <w:sz w:val="24"/>
          <w:szCs w:val="24"/>
        </w:rPr>
        <w:t> </w:t>
      </w:r>
      <w:r w:rsidR="00042FB2" w:rsidRPr="00E84139">
        <w:rPr>
          <w:sz w:val="24"/>
          <w:szCs w:val="24"/>
        </w:rPr>
        <w:t xml:space="preserve">zvláštní účet za předchozí </w:t>
      </w:r>
      <w:r w:rsidR="00042FB2" w:rsidRPr="00E84139">
        <w:rPr>
          <w:sz w:val="24"/>
          <w:szCs w:val="24"/>
        </w:rPr>
        <w:lastRenderedPageBreak/>
        <w:t>kalendářní měsíc určených na kapesné a na úložné se stanoví vyhláškou</w:t>
      </w:r>
      <w:r w:rsidR="00042FB2">
        <w:rPr>
          <w:sz w:val="24"/>
          <w:szCs w:val="24"/>
        </w:rPr>
        <w:t xml:space="preserve"> –</w:t>
      </w:r>
      <w:r w:rsidR="00042FB2" w:rsidRPr="00E84139">
        <w:rPr>
          <w:sz w:val="24"/>
          <w:szCs w:val="24"/>
        </w:rPr>
        <w:t xml:space="preserve"> viz</w:t>
      </w:r>
      <w:r w:rsidR="00042FB2">
        <w:rPr>
          <w:sz w:val="24"/>
          <w:szCs w:val="24"/>
        </w:rPr>
        <w:t xml:space="preserve"> </w:t>
      </w:r>
      <w:r w:rsidR="00042FB2" w:rsidRPr="00E84139">
        <w:rPr>
          <w:sz w:val="24"/>
          <w:szCs w:val="24"/>
        </w:rPr>
        <w:t>odstavec 5)</w:t>
      </w:r>
      <w:r>
        <w:rPr>
          <w:sz w:val="24"/>
          <w:szCs w:val="24"/>
        </w:rPr>
        <w:t xml:space="preserve">. Takto </w:t>
      </w:r>
      <w:r w:rsidR="007B130A">
        <w:rPr>
          <w:sz w:val="24"/>
          <w:szCs w:val="24"/>
        </w:rPr>
        <w:t xml:space="preserve">je </w:t>
      </w:r>
      <w:r>
        <w:rPr>
          <w:sz w:val="24"/>
          <w:szCs w:val="24"/>
        </w:rPr>
        <w:t xml:space="preserve">dnes </w:t>
      </w:r>
      <w:proofErr w:type="spellStart"/>
      <w:r>
        <w:rPr>
          <w:sz w:val="24"/>
          <w:szCs w:val="24"/>
        </w:rPr>
        <w:t>rozúčtováván</w:t>
      </w:r>
      <w:r w:rsidR="00042FB2">
        <w:rPr>
          <w:sz w:val="24"/>
          <w:szCs w:val="24"/>
        </w:rPr>
        <w:t>a</w:t>
      </w:r>
      <w:proofErr w:type="spellEnd"/>
      <w:r>
        <w:rPr>
          <w:sz w:val="24"/>
          <w:szCs w:val="24"/>
        </w:rPr>
        <w:t xml:space="preserve"> pracovní odměna, nově se tímto způsobem bude přistupovat k veškerým penězům, které budou odsouzenému připsány na zvláštní účet, nebude-li se jednat o účelově </w:t>
      </w:r>
      <w:r w:rsidR="00042FB2" w:rsidRPr="00E84139">
        <w:rPr>
          <w:sz w:val="24"/>
          <w:szCs w:val="24"/>
        </w:rPr>
        <w:t xml:space="preserve">vázané prostředky, sociální kapesné nebo peněžitou odměnu udělenou podle </w:t>
      </w:r>
      <w:r w:rsidR="007B130A">
        <w:rPr>
          <w:sz w:val="24"/>
          <w:szCs w:val="24"/>
        </w:rPr>
        <w:t>zákona o výkonu trestu odnětí svobody</w:t>
      </w:r>
      <w:r w:rsidR="00042FB2" w:rsidRPr="00E84139">
        <w:rPr>
          <w:sz w:val="24"/>
          <w:szCs w:val="24"/>
        </w:rPr>
        <w:t xml:space="preserve">, u kterých by </w:t>
      </w:r>
      <w:r w:rsidR="00042FB2">
        <w:rPr>
          <w:sz w:val="24"/>
          <w:szCs w:val="24"/>
        </w:rPr>
        <w:t xml:space="preserve">takovéto zacházení </w:t>
      </w:r>
      <w:r w:rsidR="00042FB2" w:rsidRPr="00E84139">
        <w:rPr>
          <w:sz w:val="24"/>
          <w:szCs w:val="24"/>
        </w:rPr>
        <w:t xml:space="preserve">bylo v rozporu s jejich účelem. </w:t>
      </w:r>
      <w:r w:rsidR="00746A1C" w:rsidRPr="00E84139">
        <w:rPr>
          <w:sz w:val="24"/>
          <w:szCs w:val="24"/>
        </w:rPr>
        <w:t>Penězi připsanými na zvláštní účet za</w:t>
      </w:r>
      <w:r w:rsidR="00746A1C">
        <w:rPr>
          <w:sz w:val="24"/>
          <w:szCs w:val="24"/>
        </w:rPr>
        <w:t> </w:t>
      </w:r>
      <w:r w:rsidR="00746A1C" w:rsidRPr="00E84139">
        <w:rPr>
          <w:sz w:val="24"/>
          <w:szCs w:val="24"/>
        </w:rPr>
        <w:t>předchozí kalendářní měsíc se rozumí i pracovní odměna, na</w:t>
      </w:r>
      <w:r w:rsidR="007B130A">
        <w:rPr>
          <w:sz w:val="24"/>
          <w:szCs w:val="24"/>
        </w:rPr>
        <w:t> </w:t>
      </w:r>
      <w:r w:rsidR="00746A1C" w:rsidRPr="00E84139">
        <w:rPr>
          <w:sz w:val="24"/>
          <w:szCs w:val="24"/>
        </w:rPr>
        <w:t>kterou vznikl odsouzenému nárok v předchozím kalendářním měsíci, byť byla připsána až</w:t>
      </w:r>
      <w:r w:rsidR="007B130A">
        <w:rPr>
          <w:sz w:val="24"/>
          <w:szCs w:val="24"/>
        </w:rPr>
        <w:t xml:space="preserve"> </w:t>
      </w:r>
      <w:r w:rsidR="00746A1C" w:rsidRPr="00E84139">
        <w:rPr>
          <w:sz w:val="24"/>
          <w:szCs w:val="24"/>
        </w:rPr>
        <w:t xml:space="preserve">v měsíci následujícím, obdobné pak platí </w:t>
      </w:r>
      <w:r w:rsidR="007B130A">
        <w:rPr>
          <w:sz w:val="24"/>
          <w:szCs w:val="24"/>
        </w:rPr>
        <w:t>i</w:t>
      </w:r>
      <w:r w:rsidR="00746A1C" w:rsidRPr="00E84139">
        <w:rPr>
          <w:sz w:val="24"/>
          <w:szCs w:val="24"/>
        </w:rPr>
        <w:t xml:space="preserve"> ve vztahu k penězům, které předá odsouzený věznici k úschově při nástupu do</w:t>
      </w:r>
      <w:r w:rsidR="00746A1C">
        <w:rPr>
          <w:sz w:val="24"/>
          <w:szCs w:val="24"/>
        </w:rPr>
        <w:t> </w:t>
      </w:r>
      <w:r w:rsidR="00746A1C" w:rsidRPr="00E84139">
        <w:rPr>
          <w:sz w:val="24"/>
          <w:szCs w:val="24"/>
        </w:rPr>
        <w:t>výkonu trestu nebo po přerušení výkonu trestu</w:t>
      </w:r>
      <w:r w:rsidR="00746A1C">
        <w:rPr>
          <w:sz w:val="24"/>
          <w:szCs w:val="24"/>
        </w:rPr>
        <w:t xml:space="preserve"> (odstavc</w:t>
      </w:r>
      <w:r w:rsidR="007B130A">
        <w:rPr>
          <w:sz w:val="24"/>
          <w:szCs w:val="24"/>
        </w:rPr>
        <w:t>e</w:t>
      </w:r>
      <w:r w:rsidR="00746A1C">
        <w:rPr>
          <w:sz w:val="24"/>
          <w:szCs w:val="24"/>
        </w:rPr>
        <w:t xml:space="preserve"> 6 a 7)</w:t>
      </w:r>
      <w:r w:rsidR="00746A1C" w:rsidRPr="00E84139">
        <w:rPr>
          <w:sz w:val="24"/>
          <w:szCs w:val="24"/>
        </w:rPr>
        <w:t>.</w:t>
      </w:r>
      <w:r w:rsidR="00746A1C">
        <w:rPr>
          <w:b/>
          <w:sz w:val="24"/>
          <w:szCs w:val="24"/>
        </w:rPr>
        <w:t xml:space="preserve"> </w:t>
      </w:r>
    </w:p>
    <w:p w14:paraId="04193233" w14:textId="1BF1575B" w:rsidR="00814D84" w:rsidRDefault="00042FB2" w:rsidP="007F14A7">
      <w:pPr>
        <w:spacing w:before="120" w:after="0" w:line="240" w:lineRule="auto"/>
        <w:jc w:val="both"/>
        <w:rPr>
          <w:sz w:val="24"/>
          <w:szCs w:val="24"/>
        </w:rPr>
      </w:pPr>
      <w:r>
        <w:rPr>
          <w:sz w:val="24"/>
          <w:szCs w:val="24"/>
        </w:rPr>
        <w:t xml:space="preserve">Ostatně </w:t>
      </w:r>
      <w:r w:rsidR="00814D84">
        <w:rPr>
          <w:sz w:val="24"/>
          <w:szCs w:val="24"/>
        </w:rPr>
        <w:t xml:space="preserve">účelově vázané prostředky, sociální kapesné ani peněžitou odměnu udělenou podle zákona </w:t>
      </w:r>
      <w:r w:rsidR="007B130A">
        <w:rPr>
          <w:sz w:val="24"/>
          <w:szCs w:val="24"/>
        </w:rPr>
        <w:t xml:space="preserve">o výkonu trestu odnětí svobody </w:t>
      </w:r>
      <w:r w:rsidR="00814D84">
        <w:rPr>
          <w:sz w:val="24"/>
          <w:szCs w:val="24"/>
        </w:rPr>
        <w:t>nebude možné s ohledem na charakter těchto prostředků použít ani k výkonu rozhodnutí přikázáním pohledávky (nadto výkonu rozhodnutí přikázáním pohledávky nebude podléhat ani kapesné a úložné do výše, do které</w:t>
      </w:r>
      <w:r w:rsidR="007B130A">
        <w:rPr>
          <w:sz w:val="24"/>
          <w:szCs w:val="24"/>
        </w:rPr>
        <w:t xml:space="preserve"> jej</w:t>
      </w:r>
      <w:r w:rsidR="00814D84">
        <w:rPr>
          <w:sz w:val="24"/>
          <w:szCs w:val="24"/>
        </w:rPr>
        <w:t xml:space="preserve"> lze použít pouze pro účely uvedené v § 39i odst. 2</w:t>
      </w:r>
      <w:r w:rsidR="0096343F">
        <w:rPr>
          <w:sz w:val="24"/>
          <w:szCs w:val="24"/>
        </w:rPr>
        <w:t xml:space="preserve">, tzn. </w:t>
      </w:r>
      <w:r w:rsidR="007B130A">
        <w:rPr>
          <w:sz w:val="24"/>
          <w:szCs w:val="24"/>
        </w:rPr>
        <w:t xml:space="preserve">podle návrhu vyhlášky do výše </w:t>
      </w:r>
      <w:r w:rsidR="0096343F">
        <w:rPr>
          <w:sz w:val="24"/>
          <w:szCs w:val="24"/>
        </w:rPr>
        <w:t>35 000 Kč</w:t>
      </w:r>
      <w:r w:rsidR="00746A1C">
        <w:rPr>
          <w:sz w:val="24"/>
          <w:szCs w:val="24"/>
        </w:rPr>
        <w:t xml:space="preserve"> – jak bylo odůvodněno již v obecné části této důvodové zprávy, tyto položky spolu s náklady výkonu trestu plní stejnou funkci jako  nezabavitelná částka v případě exekuce prováděn</w:t>
      </w:r>
      <w:r w:rsidR="0090190C">
        <w:rPr>
          <w:sz w:val="24"/>
          <w:szCs w:val="24"/>
        </w:rPr>
        <w:t>é</w:t>
      </w:r>
      <w:r w:rsidR="00746A1C">
        <w:rPr>
          <w:sz w:val="24"/>
          <w:szCs w:val="24"/>
        </w:rPr>
        <w:t xml:space="preserve"> srážkami ze</w:t>
      </w:r>
      <w:r w:rsidR="007B130A">
        <w:rPr>
          <w:sz w:val="24"/>
          <w:szCs w:val="24"/>
        </w:rPr>
        <w:t> </w:t>
      </w:r>
      <w:r w:rsidR="00746A1C">
        <w:rPr>
          <w:sz w:val="24"/>
          <w:szCs w:val="24"/>
        </w:rPr>
        <w:t>mzdy</w:t>
      </w:r>
      <w:r w:rsidR="0090190C">
        <w:rPr>
          <w:sz w:val="24"/>
          <w:szCs w:val="24"/>
        </w:rPr>
        <w:t>,</w:t>
      </w:r>
      <w:r w:rsidR="007B130A">
        <w:rPr>
          <w:sz w:val="24"/>
          <w:szCs w:val="24"/>
        </w:rPr>
        <w:t xml:space="preserve"> a proto by měly být obdobně chráněny před možným exekučním postihem</w:t>
      </w:r>
      <w:r w:rsidR="00814D84">
        <w:rPr>
          <w:sz w:val="24"/>
          <w:szCs w:val="24"/>
        </w:rPr>
        <w:t xml:space="preserve">). </w:t>
      </w:r>
    </w:p>
    <w:p w14:paraId="6691FC61" w14:textId="2C1CFAEE" w:rsidR="003E798E" w:rsidRPr="00E84139" w:rsidRDefault="004F3735" w:rsidP="007F14A7">
      <w:pPr>
        <w:spacing w:before="120" w:after="0" w:line="240" w:lineRule="auto"/>
        <w:jc w:val="both"/>
      </w:pPr>
      <w:r>
        <w:rPr>
          <w:sz w:val="24"/>
          <w:szCs w:val="24"/>
        </w:rPr>
        <w:t>Druhy srážek jsou v zásadě přejímány ze současné úpravy, nicméně v rámci srážek určených na náklady na výživu nezaopatřených dětí se již nebudou uspokojovat příspěvky na úhradu nákladů při péči o dítě v ústavní nebo ochranné výchově nebo v zařízení pro děti vyžadujících okamžitou pomoc</w:t>
      </w:r>
      <w:r w:rsidR="003E798E">
        <w:rPr>
          <w:sz w:val="24"/>
          <w:szCs w:val="24"/>
        </w:rPr>
        <w:t xml:space="preserve">, neboť tyto příspěvky nenahrazují výživné – protože mají jinou funkci, není důvodu, proč by měly mít takovéto přednostní postavení a proč by neměly být uspokojovány </w:t>
      </w:r>
      <w:r w:rsidR="00EB234D">
        <w:rPr>
          <w:sz w:val="24"/>
          <w:szCs w:val="24"/>
        </w:rPr>
        <w:t xml:space="preserve">ve stejném režimu </w:t>
      </w:r>
      <w:r w:rsidR="003E798E">
        <w:rPr>
          <w:sz w:val="24"/>
          <w:szCs w:val="24"/>
        </w:rPr>
        <w:t xml:space="preserve">jako jiné pohledávky. Rovněž se opouští rozlišování mezi pohledávkami </w:t>
      </w:r>
      <w:r w:rsidR="003E798E" w:rsidRPr="00E84139">
        <w:rPr>
          <w:sz w:val="24"/>
          <w:szCs w:val="24"/>
        </w:rPr>
        <w:t>na</w:t>
      </w:r>
      <w:r w:rsidR="00EB234D">
        <w:rPr>
          <w:sz w:val="24"/>
          <w:szCs w:val="24"/>
        </w:rPr>
        <w:t> </w:t>
      </w:r>
      <w:r w:rsidR="003E798E" w:rsidRPr="00E84139">
        <w:rPr>
          <w:sz w:val="24"/>
          <w:szCs w:val="24"/>
        </w:rPr>
        <w:t>základě nařízeného výkonu rozhodnutí soudu nebo orgánu státní správy (§ 4 vyhlášky č.</w:t>
      </w:r>
      <w:r w:rsidR="00EB234D">
        <w:rPr>
          <w:sz w:val="24"/>
          <w:szCs w:val="24"/>
        </w:rPr>
        <w:t> </w:t>
      </w:r>
      <w:r w:rsidR="003E798E" w:rsidRPr="00E84139">
        <w:rPr>
          <w:sz w:val="24"/>
          <w:szCs w:val="24"/>
        </w:rPr>
        <w:t>10/2000 Sb.) a ostatními pohledávkami vůči odsouzenému (§ 5 vyhlášky č. 10/2000 Sb.)</w:t>
      </w:r>
      <w:r w:rsidR="00FE1E8D">
        <w:rPr>
          <w:sz w:val="24"/>
          <w:szCs w:val="24"/>
        </w:rPr>
        <w:t xml:space="preserve">, namísto toho se počítá, ve shodě s OSŘ, s rozlišováním pohledávek na pohledávky přednostní a pohledávky nepřednostní. </w:t>
      </w:r>
    </w:p>
    <w:p w14:paraId="161FF961" w14:textId="3A389573" w:rsidR="00452893"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452893" w:rsidRPr="00452893">
        <w:rPr>
          <w:sz w:val="24"/>
          <w:szCs w:val="24"/>
          <w:u w:val="single"/>
        </w:rPr>
        <w:t>§ 39c</w:t>
      </w:r>
    </w:p>
    <w:p w14:paraId="7D0A411B" w14:textId="27CA39EA" w:rsidR="00376046" w:rsidRDefault="00FE1E8D" w:rsidP="007F14A7">
      <w:pPr>
        <w:spacing w:before="120" w:after="0" w:line="240" w:lineRule="auto"/>
        <w:jc w:val="both"/>
        <w:rPr>
          <w:sz w:val="24"/>
          <w:szCs w:val="24"/>
        </w:rPr>
      </w:pPr>
      <w:r>
        <w:rPr>
          <w:sz w:val="24"/>
          <w:szCs w:val="24"/>
        </w:rPr>
        <w:t xml:space="preserve">Rozsah jednotlivých srážek bude stanoven ve vyhlášce. </w:t>
      </w:r>
      <w:r w:rsidR="00452893">
        <w:rPr>
          <w:sz w:val="24"/>
          <w:szCs w:val="24"/>
        </w:rPr>
        <w:t xml:space="preserve">Tento paragraf </w:t>
      </w:r>
      <w:r>
        <w:rPr>
          <w:sz w:val="24"/>
          <w:szCs w:val="24"/>
        </w:rPr>
        <w:t xml:space="preserve">pak </w:t>
      </w:r>
      <w:proofErr w:type="gramStart"/>
      <w:r w:rsidR="00452893">
        <w:rPr>
          <w:sz w:val="24"/>
          <w:szCs w:val="24"/>
        </w:rPr>
        <w:t>řeší</w:t>
      </w:r>
      <w:proofErr w:type="gramEnd"/>
      <w:r w:rsidR="00452893">
        <w:rPr>
          <w:sz w:val="24"/>
          <w:szCs w:val="24"/>
        </w:rPr>
        <w:t xml:space="preserve"> situace, kdy je částka, kterou je potřeba v rámci jednotlivých srážek reálně uhradit, nižší než část peněz vyhrazená k jejich úhradě. V případě, že v rámci jednotlivých srážek „zb</w:t>
      </w:r>
      <w:r w:rsidR="004B0E08">
        <w:rPr>
          <w:sz w:val="24"/>
          <w:szCs w:val="24"/>
        </w:rPr>
        <w:t>u</w:t>
      </w:r>
      <w:r w:rsidR="00452893">
        <w:rPr>
          <w:sz w:val="24"/>
          <w:szCs w:val="24"/>
        </w:rPr>
        <w:t>de“ určitá nevyčerpaná část, tedy v případě, kdy již pro daný účel „není co srazit“, stanoví se pravidla převodu této zbylé části</w:t>
      </w:r>
      <w:r w:rsidR="00386DE6">
        <w:rPr>
          <w:sz w:val="24"/>
          <w:szCs w:val="24"/>
        </w:rPr>
        <w:t>, která nebyla po provedení srážek vyčerpána,</w:t>
      </w:r>
      <w:r w:rsidR="00452893">
        <w:rPr>
          <w:sz w:val="24"/>
          <w:szCs w:val="24"/>
        </w:rPr>
        <w:t xml:space="preserve"> pro ostatní účely. </w:t>
      </w:r>
      <w:r>
        <w:rPr>
          <w:sz w:val="24"/>
          <w:szCs w:val="24"/>
        </w:rPr>
        <w:t>Principy těchto přesunů jsou přejímány ze současné vyhlášky č. 10/2000 Sb. (její § 2 až 5</w:t>
      </w:r>
      <w:r w:rsidR="00FF5115">
        <w:rPr>
          <w:sz w:val="24"/>
          <w:szCs w:val="24"/>
        </w:rPr>
        <w:t>).</w:t>
      </w:r>
    </w:p>
    <w:p w14:paraId="5830F8E1" w14:textId="50C662E6" w:rsidR="00452893" w:rsidRDefault="00452893" w:rsidP="007F14A7">
      <w:pPr>
        <w:spacing w:before="120" w:after="0" w:line="240" w:lineRule="auto"/>
        <w:jc w:val="both"/>
        <w:rPr>
          <w:sz w:val="24"/>
          <w:szCs w:val="24"/>
        </w:rPr>
      </w:pPr>
      <w:r>
        <w:rPr>
          <w:sz w:val="24"/>
          <w:szCs w:val="24"/>
        </w:rPr>
        <w:t>Pro ilustraci lze uvést následující příklad</w:t>
      </w:r>
      <w:r w:rsidR="008867A2">
        <w:rPr>
          <w:sz w:val="24"/>
          <w:szCs w:val="24"/>
        </w:rPr>
        <w:t>.</w:t>
      </w:r>
    </w:p>
    <w:p w14:paraId="50E581FA" w14:textId="141C9762" w:rsidR="00452893" w:rsidRDefault="00452893" w:rsidP="007F14A7">
      <w:pPr>
        <w:spacing w:before="120" w:after="0" w:line="240" w:lineRule="auto"/>
        <w:jc w:val="both"/>
        <w:rPr>
          <w:sz w:val="24"/>
          <w:szCs w:val="24"/>
        </w:rPr>
      </w:pPr>
      <w:r>
        <w:rPr>
          <w:sz w:val="24"/>
          <w:szCs w:val="24"/>
        </w:rPr>
        <w:t>Příjem odsouzeného za předchozí kalendářní měsíc</w:t>
      </w:r>
      <w:r w:rsidR="00FF5115">
        <w:rPr>
          <w:sz w:val="24"/>
          <w:szCs w:val="24"/>
        </w:rPr>
        <w:t>, který může být využitý na srážky,</w:t>
      </w:r>
      <w:r>
        <w:rPr>
          <w:sz w:val="24"/>
          <w:szCs w:val="24"/>
        </w:rPr>
        <w:t xml:space="preserve"> po</w:t>
      </w:r>
      <w:r w:rsidR="00FF5115">
        <w:rPr>
          <w:sz w:val="24"/>
          <w:szCs w:val="24"/>
        </w:rPr>
        <w:t> </w:t>
      </w:r>
      <w:r>
        <w:rPr>
          <w:sz w:val="24"/>
          <w:szCs w:val="24"/>
        </w:rPr>
        <w:t xml:space="preserve">provedení odvodů podle § 33 odst. 4 činí </w:t>
      </w:r>
      <w:r w:rsidR="00376046">
        <w:rPr>
          <w:sz w:val="24"/>
          <w:szCs w:val="24"/>
        </w:rPr>
        <w:t>10</w:t>
      </w:r>
      <w:r>
        <w:rPr>
          <w:sz w:val="24"/>
          <w:szCs w:val="24"/>
        </w:rPr>
        <w:t> 000 Kč. Z toho se podle návrhu vyhlášky stanoví:</w:t>
      </w:r>
    </w:p>
    <w:p w14:paraId="707D807A" w14:textId="60B41115" w:rsidR="00452893" w:rsidRDefault="00452893" w:rsidP="00E84139">
      <w:pPr>
        <w:pStyle w:val="Odstavecseseznamem"/>
        <w:numPr>
          <w:ilvl w:val="0"/>
          <w:numId w:val="47"/>
        </w:numPr>
        <w:spacing w:before="120" w:after="0" w:line="240" w:lineRule="auto"/>
        <w:ind w:left="426" w:hanging="426"/>
        <w:jc w:val="both"/>
        <w:rPr>
          <w:sz w:val="24"/>
          <w:szCs w:val="24"/>
        </w:rPr>
      </w:pPr>
      <w:r w:rsidRPr="00452893">
        <w:rPr>
          <w:sz w:val="24"/>
          <w:szCs w:val="24"/>
        </w:rPr>
        <w:t xml:space="preserve">33 % </w:t>
      </w:r>
      <w:r>
        <w:rPr>
          <w:sz w:val="24"/>
          <w:szCs w:val="24"/>
        </w:rPr>
        <w:t>na srážky k úhradě výživného pro děti, kterým je odsouzený povinen poskytovat výživu, a pohledávek za náhradní výživné (t</w:t>
      </w:r>
      <w:r w:rsidR="00376046">
        <w:rPr>
          <w:sz w:val="24"/>
          <w:szCs w:val="24"/>
        </w:rPr>
        <w:t>e</w:t>
      </w:r>
      <w:r>
        <w:rPr>
          <w:sz w:val="24"/>
          <w:szCs w:val="24"/>
        </w:rPr>
        <w:t>dy 3</w:t>
      </w:r>
      <w:r w:rsidR="00376046">
        <w:rPr>
          <w:sz w:val="24"/>
          <w:szCs w:val="24"/>
        </w:rPr>
        <w:t> 300 Kč),</w:t>
      </w:r>
    </w:p>
    <w:p w14:paraId="2320C798" w14:textId="72D1792B" w:rsidR="00376046" w:rsidRDefault="00376046" w:rsidP="00E84139">
      <w:pPr>
        <w:pStyle w:val="Odstavecseseznamem"/>
        <w:numPr>
          <w:ilvl w:val="0"/>
          <w:numId w:val="47"/>
        </w:numPr>
        <w:spacing w:before="120" w:after="0" w:line="240" w:lineRule="auto"/>
        <w:ind w:left="426" w:hanging="426"/>
        <w:jc w:val="both"/>
        <w:rPr>
          <w:sz w:val="24"/>
          <w:szCs w:val="24"/>
        </w:rPr>
      </w:pPr>
      <w:r>
        <w:rPr>
          <w:sz w:val="24"/>
          <w:szCs w:val="24"/>
        </w:rPr>
        <w:t>23 % na srážky k úhradě nákladů výkonu trestu odnětí svobody (tedy 2 300 Kč)</w:t>
      </w:r>
      <w:r w:rsidR="00B53C1D">
        <w:rPr>
          <w:sz w:val="24"/>
          <w:szCs w:val="24"/>
        </w:rPr>
        <w:t>,</w:t>
      </w:r>
    </w:p>
    <w:p w14:paraId="292B331E" w14:textId="5F4A66D1" w:rsidR="00376046" w:rsidRDefault="00376046" w:rsidP="00E84139">
      <w:pPr>
        <w:pStyle w:val="Odstavecseseznamem"/>
        <w:numPr>
          <w:ilvl w:val="0"/>
          <w:numId w:val="47"/>
        </w:numPr>
        <w:spacing w:before="120" w:after="0" w:line="240" w:lineRule="auto"/>
        <w:ind w:left="426" w:hanging="426"/>
        <w:jc w:val="both"/>
        <w:rPr>
          <w:sz w:val="24"/>
          <w:szCs w:val="24"/>
        </w:rPr>
      </w:pPr>
      <w:r>
        <w:rPr>
          <w:sz w:val="24"/>
          <w:szCs w:val="24"/>
        </w:rPr>
        <w:t>12 % na srážky k úhradě přednostních pohledávek (tedy 1 200 Kč)</w:t>
      </w:r>
      <w:r w:rsidR="00B53C1D">
        <w:rPr>
          <w:sz w:val="24"/>
          <w:szCs w:val="24"/>
        </w:rPr>
        <w:t xml:space="preserve"> a</w:t>
      </w:r>
    </w:p>
    <w:p w14:paraId="02B8E249" w14:textId="7F3B28A6" w:rsidR="00376046" w:rsidRDefault="00376046" w:rsidP="00E84139">
      <w:pPr>
        <w:pStyle w:val="Odstavecseseznamem"/>
        <w:numPr>
          <w:ilvl w:val="0"/>
          <w:numId w:val="47"/>
        </w:numPr>
        <w:spacing w:before="120" w:after="0" w:line="240" w:lineRule="auto"/>
        <w:ind w:left="426" w:hanging="426"/>
        <w:jc w:val="both"/>
        <w:rPr>
          <w:sz w:val="24"/>
          <w:szCs w:val="24"/>
        </w:rPr>
      </w:pPr>
      <w:r>
        <w:rPr>
          <w:sz w:val="24"/>
          <w:szCs w:val="24"/>
        </w:rPr>
        <w:t xml:space="preserve">4 % na srážky k úhradě dalších pohledávek (400 Kč). </w:t>
      </w:r>
    </w:p>
    <w:p w14:paraId="1B937672" w14:textId="727DD703" w:rsidR="00376046" w:rsidRDefault="00376046" w:rsidP="007F14A7">
      <w:pPr>
        <w:spacing w:before="120" w:after="0" w:line="240" w:lineRule="auto"/>
        <w:jc w:val="both"/>
        <w:rPr>
          <w:sz w:val="24"/>
          <w:szCs w:val="24"/>
        </w:rPr>
      </w:pPr>
      <w:r>
        <w:rPr>
          <w:sz w:val="24"/>
          <w:szCs w:val="24"/>
        </w:rPr>
        <w:t>Zbylá část se rozdělí na kapesné (17 %, tedy 1 700 Kč) a úložné (</w:t>
      </w:r>
      <w:r w:rsidR="005C418A">
        <w:rPr>
          <w:sz w:val="24"/>
          <w:szCs w:val="24"/>
        </w:rPr>
        <w:t xml:space="preserve">11 %, tedy </w:t>
      </w:r>
      <w:r>
        <w:rPr>
          <w:sz w:val="24"/>
          <w:szCs w:val="24"/>
        </w:rPr>
        <w:t>1 100 Kč).</w:t>
      </w:r>
    </w:p>
    <w:p w14:paraId="1DE88E7A" w14:textId="69039FFC" w:rsidR="00376046" w:rsidRDefault="00376046" w:rsidP="007F14A7">
      <w:pPr>
        <w:spacing w:before="120" w:after="0" w:line="240" w:lineRule="auto"/>
        <w:jc w:val="both"/>
        <w:rPr>
          <w:sz w:val="24"/>
          <w:szCs w:val="24"/>
        </w:rPr>
      </w:pPr>
      <w:r>
        <w:rPr>
          <w:sz w:val="24"/>
          <w:szCs w:val="24"/>
        </w:rPr>
        <w:lastRenderedPageBreak/>
        <w:t xml:space="preserve">Předpokládejme, že pohledávky odsouzeného na výživné, přednostní pohledávky a další pohledávky převyšují odvedené částky – srážky ve výši 3 300 Kč, 1 200 Kč a 400 Kč budou tedy plně využity na umoření těchto pohledávek. Maximální výši </w:t>
      </w:r>
      <w:r w:rsidR="00B53C1D">
        <w:rPr>
          <w:sz w:val="24"/>
          <w:szCs w:val="24"/>
        </w:rPr>
        <w:t xml:space="preserve">nákladů výkonu </w:t>
      </w:r>
      <w:r>
        <w:rPr>
          <w:sz w:val="24"/>
          <w:szCs w:val="24"/>
        </w:rPr>
        <w:t xml:space="preserve">trestu se </w:t>
      </w:r>
      <w:r w:rsidR="005C418A">
        <w:rPr>
          <w:sz w:val="24"/>
          <w:szCs w:val="24"/>
        </w:rPr>
        <w:t xml:space="preserve">však </w:t>
      </w:r>
      <w:r>
        <w:rPr>
          <w:sz w:val="24"/>
          <w:szCs w:val="24"/>
        </w:rPr>
        <w:t>v prováděcím předpise navrhuje stanovit na částku 1 500 Kč, tedy na částku nižší, než je částka 2 300 Kč alokovaná v konkrétním případě ke srážce. V takovém případě tedy zb</w:t>
      </w:r>
      <w:r w:rsidR="004B0E08">
        <w:rPr>
          <w:sz w:val="24"/>
          <w:szCs w:val="24"/>
        </w:rPr>
        <w:t>u</w:t>
      </w:r>
      <w:r>
        <w:rPr>
          <w:sz w:val="24"/>
          <w:szCs w:val="24"/>
        </w:rPr>
        <w:t xml:space="preserve">de </w:t>
      </w:r>
      <w:r w:rsidR="00B53C1D">
        <w:rPr>
          <w:sz w:val="24"/>
          <w:szCs w:val="24"/>
        </w:rPr>
        <w:t xml:space="preserve">částka </w:t>
      </w:r>
      <w:r>
        <w:rPr>
          <w:sz w:val="24"/>
          <w:szCs w:val="24"/>
        </w:rPr>
        <w:t>800</w:t>
      </w:r>
      <w:r w:rsidR="00B53C1D">
        <w:rPr>
          <w:sz w:val="24"/>
          <w:szCs w:val="24"/>
        </w:rPr>
        <w:t> </w:t>
      </w:r>
      <w:r>
        <w:rPr>
          <w:sz w:val="24"/>
          <w:szCs w:val="24"/>
        </w:rPr>
        <w:t>Kč, kter</w:t>
      </w:r>
      <w:r w:rsidR="00B53C1D">
        <w:rPr>
          <w:sz w:val="24"/>
          <w:szCs w:val="24"/>
        </w:rPr>
        <w:t>á</w:t>
      </w:r>
      <w:r>
        <w:rPr>
          <w:sz w:val="24"/>
          <w:szCs w:val="24"/>
        </w:rPr>
        <w:t xml:space="preserve"> se mezi ostatní srážky nerozdělí rovnoměrně, ale podle </w:t>
      </w:r>
      <w:r w:rsidR="00B53C1D">
        <w:rPr>
          <w:sz w:val="24"/>
          <w:szCs w:val="24"/>
        </w:rPr>
        <w:t>§ 39c </w:t>
      </w:r>
      <w:r>
        <w:rPr>
          <w:sz w:val="24"/>
          <w:szCs w:val="24"/>
        </w:rPr>
        <w:t>odst.</w:t>
      </w:r>
      <w:r w:rsidR="00B53C1D">
        <w:rPr>
          <w:sz w:val="24"/>
          <w:szCs w:val="24"/>
        </w:rPr>
        <w:t> </w:t>
      </w:r>
      <w:r>
        <w:rPr>
          <w:sz w:val="24"/>
          <w:szCs w:val="24"/>
        </w:rPr>
        <w:t>2</w:t>
      </w:r>
      <w:r w:rsidR="00B53C1D">
        <w:rPr>
          <w:sz w:val="24"/>
          <w:szCs w:val="24"/>
        </w:rPr>
        <w:t> </w:t>
      </w:r>
      <w:r>
        <w:rPr>
          <w:sz w:val="24"/>
          <w:szCs w:val="24"/>
        </w:rPr>
        <w:t>písm.</w:t>
      </w:r>
      <w:r w:rsidR="00B53C1D">
        <w:rPr>
          <w:sz w:val="24"/>
          <w:szCs w:val="24"/>
        </w:rPr>
        <w:t> b</w:t>
      </w:r>
      <w:r>
        <w:rPr>
          <w:sz w:val="24"/>
          <w:szCs w:val="24"/>
        </w:rPr>
        <w:t>) se použi</w:t>
      </w:r>
      <w:r w:rsidR="00B53C1D">
        <w:rPr>
          <w:sz w:val="24"/>
          <w:szCs w:val="24"/>
        </w:rPr>
        <w:t>je</w:t>
      </w:r>
      <w:r>
        <w:rPr>
          <w:sz w:val="24"/>
          <w:szCs w:val="24"/>
        </w:rPr>
        <w:t xml:space="preserve"> </w:t>
      </w:r>
      <w:r w:rsidR="00B53C1D">
        <w:rPr>
          <w:sz w:val="24"/>
          <w:szCs w:val="24"/>
        </w:rPr>
        <w:t xml:space="preserve">primárně </w:t>
      </w:r>
      <w:r>
        <w:rPr>
          <w:sz w:val="24"/>
          <w:szCs w:val="24"/>
        </w:rPr>
        <w:t>k úhradě nákladů na výživu nezaopatřených dětí</w:t>
      </w:r>
      <w:r w:rsidR="00B53C1D">
        <w:rPr>
          <w:sz w:val="24"/>
          <w:szCs w:val="24"/>
        </w:rPr>
        <w:t>. Pokud se z této částky náklady na výživu nezaopatřených dětí plně uspokojí</w:t>
      </w:r>
      <w:r w:rsidR="008867A2">
        <w:rPr>
          <w:sz w:val="24"/>
          <w:szCs w:val="24"/>
        </w:rPr>
        <w:t xml:space="preserve">, pak </w:t>
      </w:r>
      <w:r w:rsidR="00B53C1D">
        <w:rPr>
          <w:sz w:val="24"/>
          <w:szCs w:val="24"/>
        </w:rPr>
        <w:t xml:space="preserve">jsou zbylé </w:t>
      </w:r>
      <w:r w:rsidR="008867A2">
        <w:rPr>
          <w:sz w:val="24"/>
          <w:szCs w:val="24"/>
        </w:rPr>
        <w:t>peníze dále přev</w:t>
      </w:r>
      <w:r w:rsidR="00B53C1D">
        <w:rPr>
          <w:sz w:val="24"/>
          <w:szCs w:val="24"/>
        </w:rPr>
        <w:t>e</w:t>
      </w:r>
      <w:r w:rsidR="008867A2">
        <w:rPr>
          <w:sz w:val="24"/>
          <w:szCs w:val="24"/>
        </w:rPr>
        <w:t>d</w:t>
      </w:r>
      <w:r w:rsidR="00B53C1D">
        <w:rPr>
          <w:sz w:val="24"/>
          <w:szCs w:val="24"/>
        </w:rPr>
        <w:t>eny na</w:t>
      </w:r>
      <w:r w:rsidR="005C418A">
        <w:rPr>
          <w:sz w:val="24"/>
          <w:szCs w:val="24"/>
        </w:rPr>
        <w:t> </w:t>
      </w:r>
      <w:r w:rsidR="00B53C1D">
        <w:rPr>
          <w:sz w:val="24"/>
          <w:szCs w:val="24"/>
        </w:rPr>
        <w:t>srážky na úhradu přednostních pohledávek a následně na úhradu dalších pohledávek odsouzeného</w:t>
      </w:r>
      <w:r w:rsidR="005C418A">
        <w:rPr>
          <w:sz w:val="24"/>
          <w:szCs w:val="24"/>
        </w:rPr>
        <w:t>, popř.</w:t>
      </w:r>
      <w:r w:rsidR="00B53C1D">
        <w:rPr>
          <w:sz w:val="24"/>
          <w:szCs w:val="24"/>
        </w:rPr>
        <w:t xml:space="preserve"> na úložné</w:t>
      </w:r>
      <w:r>
        <w:rPr>
          <w:sz w:val="24"/>
          <w:szCs w:val="24"/>
        </w:rPr>
        <w:t xml:space="preserve">. </w:t>
      </w:r>
    </w:p>
    <w:p w14:paraId="0D9547D9" w14:textId="427D36D3" w:rsidR="00376046" w:rsidRDefault="00376046" w:rsidP="007F14A7">
      <w:pPr>
        <w:spacing w:before="120" w:after="0" w:line="240" w:lineRule="auto"/>
        <w:jc w:val="both"/>
        <w:rPr>
          <w:sz w:val="24"/>
          <w:szCs w:val="24"/>
        </w:rPr>
      </w:pPr>
      <w:r>
        <w:rPr>
          <w:sz w:val="24"/>
          <w:szCs w:val="24"/>
        </w:rPr>
        <w:t>Obdobná pravidla pro převádění zbylých částek se stanoví i ve vztahu ke kapesnému</w:t>
      </w:r>
      <w:r w:rsidR="008867A2">
        <w:rPr>
          <w:sz w:val="24"/>
          <w:szCs w:val="24"/>
        </w:rPr>
        <w:t>, které by v daný měsíc vzniklo odsouzenému, který odmítl pracovat nebo bez závažného důvodu do</w:t>
      </w:r>
      <w:r w:rsidR="00AA591D">
        <w:rPr>
          <w:sz w:val="24"/>
          <w:szCs w:val="24"/>
        </w:rPr>
        <w:t> </w:t>
      </w:r>
      <w:r w:rsidR="008867A2">
        <w:rPr>
          <w:sz w:val="24"/>
          <w:szCs w:val="24"/>
        </w:rPr>
        <w:t>práce nenastoupil, a k</w:t>
      </w:r>
      <w:r w:rsidR="00AA591D">
        <w:rPr>
          <w:sz w:val="24"/>
          <w:szCs w:val="24"/>
        </w:rPr>
        <w:t> </w:t>
      </w:r>
      <w:r w:rsidR="008867A2">
        <w:rPr>
          <w:sz w:val="24"/>
          <w:szCs w:val="24"/>
        </w:rPr>
        <w:t>úložnému převyšujícímu výši stanovenou prováděcím předpisem</w:t>
      </w:r>
      <w:r w:rsidR="00AA591D">
        <w:rPr>
          <w:sz w:val="24"/>
          <w:szCs w:val="24"/>
        </w:rPr>
        <w:t xml:space="preserve"> (v tomto návrh vychází z § 6 odst. 2 a § 7 odst. 2 a 3 vyhlášky č. 10/2000 Sb.)</w:t>
      </w:r>
      <w:r w:rsidR="008867A2">
        <w:rPr>
          <w:sz w:val="24"/>
          <w:szCs w:val="24"/>
        </w:rPr>
        <w:t>.</w:t>
      </w:r>
    </w:p>
    <w:p w14:paraId="128C2648" w14:textId="03672FE6" w:rsidR="008867A2"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8867A2" w:rsidRPr="008867A2">
        <w:rPr>
          <w:sz w:val="24"/>
          <w:szCs w:val="24"/>
          <w:u w:val="single"/>
        </w:rPr>
        <w:t>§ 39d</w:t>
      </w:r>
    </w:p>
    <w:p w14:paraId="77EDC7E6" w14:textId="28A5327E" w:rsidR="008867A2" w:rsidRPr="008867A2" w:rsidRDefault="008867A2" w:rsidP="007F14A7">
      <w:pPr>
        <w:spacing w:before="120" w:after="0" w:line="240" w:lineRule="auto"/>
        <w:jc w:val="both"/>
        <w:rPr>
          <w:sz w:val="24"/>
          <w:szCs w:val="24"/>
        </w:rPr>
      </w:pPr>
      <w:r>
        <w:rPr>
          <w:sz w:val="24"/>
          <w:szCs w:val="24"/>
        </w:rPr>
        <w:t xml:space="preserve">Stanoví se postup při zaokrouhlování částek srážek a postup při provádění srážek při přemístění odsouzeného do jiné věznice. Dále se </w:t>
      </w:r>
      <w:r w:rsidR="0077511C">
        <w:rPr>
          <w:sz w:val="24"/>
          <w:szCs w:val="24"/>
        </w:rPr>
        <w:t xml:space="preserve">stanoví výkladové pravidlo, že </w:t>
      </w:r>
      <w:r>
        <w:rPr>
          <w:sz w:val="24"/>
          <w:szCs w:val="24"/>
        </w:rPr>
        <w:t xml:space="preserve">pro účely provádění srážek se výkonem rozhodnutí </w:t>
      </w:r>
      <w:r w:rsidRPr="008867A2">
        <w:rPr>
          <w:sz w:val="24"/>
          <w:szCs w:val="24"/>
        </w:rPr>
        <w:t>rozumí výkon rozhodnutí nařizovaný soudem podle občanského soudního řádu nebo zákona o zvláštních řízeních soudních, exekuce vedená soudním exekutorem, daňová exekuce nařizovaná správcem daně a exekuce nařizovaná správním orgánem.</w:t>
      </w:r>
      <w:r>
        <w:rPr>
          <w:sz w:val="24"/>
          <w:szCs w:val="24"/>
        </w:rPr>
        <w:t xml:space="preserve"> </w:t>
      </w:r>
    </w:p>
    <w:p w14:paraId="39E265AF" w14:textId="57FA75FE" w:rsidR="008867A2" w:rsidRPr="008867A2"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8867A2" w:rsidRPr="008867A2">
        <w:rPr>
          <w:sz w:val="24"/>
          <w:szCs w:val="24"/>
          <w:u w:val="single"/>
        </w:rPr>
        <w:t>§ 39e</w:t>
      </w:r>
    </w:p>
    <w:p w14:paraId="01D41FBD" w14:textId="42CDE70C" w:rsidR="008867A2" w:rsidRDefault="008867A2" w:rsidP="00A95FBC">
      <w:pPr>
        <w:spacing w:before="120" w:after="0" w:line="240" w:lineRule="auto"/>
        <w:jc w:val="both"/>
        <w:rPr>
          <w:sz w:val="24"/>
          <w:szCs w:val="24"/>
        </w:rPr>
      </w:pPr>
      <w:r>
        <w:rPr>
          <w:sz w:val="24"/>
          <w:szCs w:val="24"/>
        </w:rPr>
        <w:t>Stanoví se právní tituly pro vykonávání sráž</w:t>
      </w:r>
      <w:r w:rsidR="00A95FBC">
        <w:rPr>
          <w:sz w:val="24"/>
          <w:szCs w:val="24"/>
        </w:rPr>
        <w:t>e</w:t>
      </w:r>
      <w:r>
        <w:rPr>
          <w:sz w:val="24"/>
          <w:szCs w:val="24"/>
        </w:rPr>
        <w:t>k k úhradě nákladů na výživu nezaopatřených dětí</w:t>
      </w:r>
      <w:r w:rsidR="00A95FBC">
        <w:rPr>
          <w:sz w:val="24"/>
          <w:szCs w:val="24"/>
        </w:rPr>
        <w:t xml:space="preserve"> a pravidla pro případy, kdy se v rámci těchto srážek má </w:t>
      </w:r>
      <w:r w:rsidR="00F93AD2">
        <w:rPr>
          <w:sz w:val="24"/>
          <w:szCs w:val="24"/>
        </w:rPr>
        <w:t>uspokojovat více pohledávek</w:t>
      </w:r>
      <w:r w:rsidR="00A95FBC">
        <w:rPr>
          <w:sz w:val="24"/>
          <w:szCs w:val="24"/>
        </w:rPr>
        <w:t xml:space="preserve"> či kdy sražená částka nepostačuje k saturaci veškerých nároků (v zásadě se vychází z toho, jak jsou tyto otázky řešeny v OSŘ)</w:t>
      </w:r>
      <w:r w:rsidR="00F93AD2">
        <w:rPr>
          <w:sz w:val="24"/>
          <w:szCs w:val="24"/>
        </w:rPr>
        <w:t>. Prioritu přitom má běžné výživné, pak se hradí nedoplatky za</w:t>
      </w:r>
      <w:r w:rsidR="004B469F">
        <w:rPr>
          <w:sz w:val="24"/>
          <w:szCs w:val="24"/>
        </w:rPr>
        <w:t> </w:t>
      </w:r>
      <w:r w:rsidR="00F93AD2">
        <w:rPr>
          <w:sz w:val="24"/>
          <w:szCs w:val="24"/>
        </w:rPr>
        <w:t xml:space="preserve">dřívější dobu a </w:t>
      </w:r>
      <w:r w:rsidR="002321C9">
        <w:rPr>
          <w:sz w:val="24"/>
          <w:szCs w:val="24"/>
        </w:rPr>
        <w:t xml:space="preserve">až </w:t>
      </w:r>
      <w:r w:rsidR="00F93AD2">
        <w:rPr>
          <w:sz w:val="24"/>
          <w:szCs w:val="24"/>
        </w:rPr>
        <w:t>následně náhradní výživné.</w:t>
      </w:r>
    </w:p>
    <w:p w14:paraId="730C89EE" w14:textId="7025994A" w:rsidR="00F93AD2" w:rsidRDefault="00F93AD2" w:rsidP="007F14A7">
      <w:pPr>
        <w:spacing w:before="120" w:after="0" w:line="240" w:lineRule="auto"/>
        <w:jc w:val="both"/>
        <w:rPr>
          <w:sz w:val="24"/>
          <w:szCs w:val="24"/>
        </w:rPr>
      </w:pPr>
      <w:r>
        <w:rPr>
          <w:sz w:val="24"/>
          <w:szCs w:val="24"/>
        </w:rPr>
        <w:t xml:space="preserve">Dále se upravují praktické otázky zasílání výživného </w:t>
      </w:r>
      <w:r w:rsidR="002321C9">
        <w:rPr>
          <w:sz w:val="24"/>
          <w:szCs w:val="24"/>
        </w:rPr>
        <w:t xml:space="preserve">jeho </w:t>
      </w:r>
      <w:r>
        <w:rPr>
          <w:sz w:val="24"/>
          <w:szCs w:val="24"/>
        </w:rPr>
        <w:t xml:space="preserve">příjemci. </w:t>
      </w:r>
    </w:p>
    <w:p w14:paraId="1565C0DC" w14:textId="7947E141" w:rsidR="00F93AD2" w:rsidRPr="00F93AD2"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F93AD2" w:rsidRPr="00F93AD2">
        <w:rPr>
          <w:sz w:val="24"/>
          <w:szCs w:val="24"/>
          <w:u w:val="single"/>
        </w:rPr>
        <w:t>§ 39f</w:t>
      </w:r>
    </w:p>
    <w:p w14:paraId="5BDA1FB8" w14:textId="3DF0B5D4" w:rsidR="008867A2" w:rsidRDefault="00F93AD2" w:rsidP="004B469F">
      <w:pPr>
        <w:spacing w:before="120" w:after="0" w:line="240" w:lineRule="auto"/>
        <w:jc w:val="both"/>
        <w:rPr>
          <w:sz w:val="24"/>
          <w:szCs w:val="24"/>
        </w:rPr>
      </w:pPr>
      <w:r>
        <w:rPr>
          <w:sz w:val="24"/>
          <w:szCs w:val="24"/>
        </w:rPr>
        <w:t xml:space="preserve">V souladu s obecnou částí důvodové zprávy se </w:t>
      </w:r>
      <w:r w:rsidR="00B57B4E">
        <w:rPr>
          <w:sz w:val="24"/>
          <w:szCs w:val="24"/>
        </w:rPr>
        <w:t>sjednoc</w:t>
      </w:r>
      <w:r w:rsidR="004624C1">
        <w:rPr>
          <w:sz w:val="24"/>
          <w:szCs w:val="24"/>
        </w:rPr>
        <w:t xml:space="preserve">uje okruh </w:t>
      </w:r>
      <w:r w:rsidR="00B57B4E">
        <w:rPr>
          <w:sz w:val="24"/>
          <w:szCs w:val="24"/>
        </w:rPr>
        <w:t xml:space="preserve">pohledávek </w:t>
      </w:r>
      <w:r>
        <w:rPr>
          <w:sz w:val="24"/>
          <w:szCs w:val="24"/>
        </w:rPr>
        <w:t xml:space="preserve">hrazených podle </w:t>
      </w:r>
      <w:r w:rsidR="004624C1">
        <w:rPr>
          <w:sz w:val="24"/>
          <w:szCs w:val="24"/>
        </w:rPr>
        <w:t xml:space="preserve">zákona o výkonu trestu odnětí svobody přednostně </w:t>
      </w:r>
      <w:r>
        <w:rPr>
          <w:sz w:val="24"/>
          <w:szCs w:val="24"/>
        </w:rPr>
        <w:t>s</w:t>
      </w:r>
      <w:r w:rsidR="004B469F">
        <w:rPr>
          <w:sz w:val="24"/>
          <w:szCs w:val="24"/>
        </w:rPr>
        <w:t xml:space="preserve"> přednostními pohledávkami podle </w:t>
      </w:r>
      <w:r w:rsidR="00B57B4E">
        <w:rPr>
          <w:sz w:val="24"/>
          <w:szCs w:val="24"/>
        </w:rPr>
        <w:t>OSŘ, s výjimkou pohledáv</w:t>
      </w:r>
      <w:r w:rsidR="004624C1">
        <w:rPr>
          <w:sz w:val="24"/>
          <w:szCs w:val="24"/>
        </w:rPr>
        <w:t>e</w:t>
      </w:r>
      <w:r w:rsidR="00B57B4E">
        <w:rPr>
          <w:sz w:val="24"/>
          <w:szCs w:val="24"/>
        </w:rPr>
        <w:t>k za výživné nezaopatřených dětí nebo náhradní výživné</w:t>
      </w:r>
      <w:r w:rsidR="004B469F">
        <w:rPr>
          <w:sz w:val="24"/>
          <w:szCs w:val="24"/>
        </w:rPr>
        <w:t xml:space="preserve">, které jsou uspokojovány podle § 39e (pokud však tyto nároky nebyly touto cestou uspokojeny, </w:t>
      </w:r>
      <w:r w:rsidR="00B57B4E">
        <w:rPr>
          <w:sz w:val="24"/>
          <w:szCs w:val="24"/>
        </w:rPr>
        <w:t>jsou pro účely tohoto zákona staveny naroveň pohledávkám přednostním</w:t>
      </w:r>
      <w:r w:rsidR="004B469F">
        <w:rPr>
          <w:sz w:val="24"/>
          <w:szCs w:val="24"/>
        </w:rPr>
        <w:t xml:space="preserve"> – viz i dnešní § 2 odst. 4 vyhlášky č. 10/2000 Sb.</w:t>
      </w:r>
      <w:r w:rsidR="00B57B4E">
        <w:rPr>
          <w:sz w:val="24"/>
          <w:szCs w:val="24"/>
        </w:rPr>
        <w:t xml:space="preserve">). </w:t>
      </w:r>
    </w:p>
    <w:p w14:paraId="04CB276C" w14:textId="7DC0B75B" w:rsidR="00B57B4E" w:rsidRDefault="00B57B4E" w:rsidP="007F14A7">
      <w:pPr>
        <w:spacing w:before="120" w:after="0" w:line="240" w:lineRule="auto"/>
        <w:jc w:val="both"/>
        <w:rPr>
          <w:sz w:val="24"/>
          <w:szCs w:val="24"/>
        </w:rPr>
      </w:pPr>
      <w:r>
        <w:rPr>
          <w:sz w:val="24"/>
          <w:szCs w:val="24"/>
        </w:rPr>
        <w:t xml:space="preserve">Dále se upravuje postup v případě, že je věznici doručeno nařízení výkonu rozhodnutí pro více než jednu pohledávku </w:t>
      </w:r>
      <w:r w:rsidR="004B469F">
        <w:rPr>
          <w:sz w:val="24"/>
          <w:szCs w:val="24"/>
        </w:rPr>
        <w:t xml:space="preserve">(v zásadě se vychází z toho, jak jsou tyto otázky řešeny v OSŘ). </w:t>
      </w:r>
      <w:r w:rsidR="008D5931">
        <w:rPr>
          <w:sz w:val="24"/>
          <w:szCs w:val="24"/>
        </w:rPr>
        <w:t xml:space="preserve"> </w:t>
      </w:r>
    </w:p>
    <w:p w14:paraId="0240F967" w14:textId="72473A31" w:rsidR="008D5931"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8D5931" w:rsidRPr="008D5931">
        <w:rPr>
          <w:sz w:val="24"/>
          <w:szCs w:val="24"/>
          <w:u w:val="single"/>
        </w:rPr>
        <w:t>§ 39g</w:t>
      </w:r>
    </w:p>
    <w:p w14:paraId="3CB069D5" w14:textId="31906CED" w:rsidR="008D5931" w:rsidRDefault="008D5931" w:rsidP="007F14A7">
      <w:pPr>
        <w:spacing w:before="120" w:after="0" w:line="240" w:lineRule="auto"/>
        <w:jc w:val="both"/>
        <w:rPr>
          <w:sz w:val="24"/>
          <w:szCs w:val="24"/>
        </w:rPr>
      </w:pPr>
      <w:r>
        <w:rPr>
          <w:sz w:val="24"/>
          <w:szCs w:val="24"/>
        </w:rPr>
        <w:t>Srážkami na další pohledávky odsouzeného se uspokojují ostatní pohledávky, které nejsou pohledávkami na výživné, pohledávkami na náklady výkonu trestu ani přednostními pohledávkami</w:t>
      </w:r>
      <w:r w:rsidR="00C31EE9">
        <w:rPr>
          <w:sz w:val="24"/>
          <w:szCs w:val="24"/>
        </w:rPr>
        <w:t>, a to včetně pohledávek vůči Vězeňské službě</w:t>
      </w:r>
      <w:r>
        <w:rPr>
          <w:sz w:val="24"/>
          <w:szCs w:val="24"/>
        </w:rPr>
        <w:t>. Vedle toho se do této kategorie řadí též pohle</w:t>
      </w:r>
      <w:r w:rsidR="00E53854">
        <w:rPr>
          <w:sz w:val="24"/>
          <w:szCs w:val="24"/>
        </w:rPr>
        <w:t xml:space="preserve">dávka na náklady výkonu trestu odsouzeného, který odmítl pracovat nebo bez závažného důvodu do práce nenastoupil a odsouzeného, který je poživatelem důchodu nebo výsluhového příspěvku, který nebyl zaslán na zvláštní účet (viz bod </w:t>
      </w:r>
      <w:r w:rsidR="008D37DD">
        <w:rPr>
          <w:sz w:val="24"/>
          <w:szCs w:val="24"/>
        </w:rPr>
        <w:t>14</w:t>
      </w:r>
      <w:r w:rsidR="00E53854">
        <w:rPr>
          <w:sz w:val="24"/>
          <w:szCs w:val="24"/>
        </w:rPr>
        <w:t xml:space="preserve">), v části, ve které nebyly uspokojeny srážkou k úhradě nákladů výkonu trestu. Stanoví se též postup v případě, že je </w:t>
      </w:r>
      <w:r w:rsidR="00E53854">
        <w:rPr>
          <w:sz w:val="24"/>
          <w:szCs w:val="24"/>
        </w:rPr>
        <w:lastRenderedPageBreak/>
        <w:t>pohledávek více, resp. jsou různého druhu</w:t>
      </w:r>
      <w:r w:rsidR="00C31EE9">
        <w:rPr>
          <w:sz w:val="24"/>
          <w:szCs w:val="24"/>
        </w:rPr>
        <w:t xml:space="preserve"> (náklady výkonu trestu plní obdobnou funkci jako nezabavitelná částka, uspokojují se proto bez ohledu na pořadí)</w:t>
      </w:r>
      <w:r w:rsidR="00E53854">
        <w:rPr>
          <w:sz w:val="24"/>
          <w:szCs w:val="24"/>
        </w:rPr>
        <w:t xml:space="preserve">. </w:t>
      </w:r>
    </w:p>
    <w:p w14:paraId="595511C6" w14:textId="0CAF9525" w:rsidR="00E53854" w:rsidRDefault="006F3FAC" w:rsidP="007F14A7">
      <w:pPr>
        <w:spacing w:before="120" w:after="0" w:line="240" w:lineRule="auto"/>
        <w:jc w:val="both"/>
        <w:rPr>
          <w:sz w:val="24"/>
          <w:szCs w:val="24"/>
        </w:rPr>
      </w:pPr>
      <w:r w:rsidRPr="00814D84">
        <w:rPr>
          <w:sz w:val="24"/>
          <w:szCs w:val="24"/>
          <w:u w:val="single"/>
        </w:rPr>
        <w:t>K</w:t>
      </w:r>
      <w:r>
        <w:rPr>
          <w:sz w:val="24"/>
          <w:szCs w:val="24"/>
          <w:u w:val="single"/>
        </w:rPr>
        <w:t xml:space="preserve"> </w:t>
      </w:r>
      <w:r w:rsidR="00E53854">
        <w:rPr>
          <w:sz w:val="24"/>
          <w:szCs w:val="24"/>
          <w:u w:val="single"/>
        </w:rPr>
        <w:t>§</w:t>
      </w:r>
      <w:r w:rsidR="00306F44">
        <w:rPr>
          <w:sz w:val="24"/>
          <w:szCs w:val="24"/>
          <w:u w:val="single"/>
        </w:rPr>
        <w:t xml:space="preserve"> </w:t>
      </w:r>
      <w:r w:rsidR="00E53854">
        <w:rPr>
          <w:sz w:val="24"/>
          <w:szCs w:val="24"/>
          <w:u w:val="single"/>
        </w:rPr>
        <w:t>39h</w:t>
      </w:r>
    </w:p>
    <w:p w14:paraId="41D92D09" w14:textId="632F2F83" w:rsidR="00C31EE9" w:rsidRPr="004B0E08" w:rsidRDefault="00F20AD6" w:rsidP="00E84139">
      <w:pPr>
        <w:spacing w:before="120" w:after="0" w:line="240" w:lineRule="auto"/>
        <w:jc w:val="both"/>
      </w:pPr>
      <w:r>
        <w:rPr>
          <w:sz w:val="24"/>
          <w:szCs w:val="24"/>
        </w:rPr>
        <w:t>Stanoví se postup při tvorbě kapesného</w:t>
      </w:r>
      <w:r w:rsidR="00C31EE9">
        <w:rPr>
          <w:sz w:val="24"/>
          <w:szCs w:val="24"/>
        </w:rPr>
        <w:t xml:space="preserve">. </w:t>
      </w:r>
      <w:r w:rsidR="00C31EE9" w:rsidRPr="00E84139">
        <w:rPr>
          <w:sz w:val="24"/>
          <w:szCs w:val="24"/>
        </w:rPr>
        <w:t xml:space="preserve">S kapesným může odsouzený volně disponovat dle vlastního uvážení; kapesné může být použito např. k nákupu zboží dostupného ve vězeňské prodejně, k úhradě léčiv, které nejsou hrazeny ze zdravotního pojištění, k udržování kontaktu s rodinou a blízkými (např. nákup dopisních potřeb či úhrada poplatku za použití telefonu) apod. </w:t>
      </w:r>
    </w:p>
    <w:p w14:paraId="7D540C3D" w14:textId="0F93A14E" w:rsidR="00E53854" w:rsidRDefault="00C31EE9" w:rsidP="00426243">
      <w:pPr>
        <w:spacing w:before="120" w:after="0" w:line="240" w:lineRule="auto"/>
        <w:jc w:val="both"/>
        <w:rPr>
          <w:sz w:val="24"/>
          <w:szCs w:val="24"/>
        </w:rPr>
      </w:pPr>
      <w:r>
        <w:rPr>
          <w:sz w:val="24"/>
          <w:szCs w:val="24"/>
        </w:rPr>
        <w:t>Z tohoto pravidla se však stanoví výjimky</w:t>
      </w:r>
      <w:r w:rsidR="0012560C">
        <w:rPr>
          <w:sz w:val="24"/>
          <w:szCs w:val="24"/>
        </w:rPr>
        <w:t xml:space="preserve"> – pokud odsouzený nemá na úložném alespoň částku, která je primárně určenou na cestu do místa bydliště</w:t>
      </w:r>
      <w:r w:rsidR="00F66718">
        <w:rPr>
          <w:sz w:val="24"/>
          <w:szCs w:val="24"/>
        </w:rPr>
        <w:t xml:space="preserve"> po propuštění</w:t>
      </w:r>
      <w:r w:rsidR="0012560C">
        <w:rPr>
          <w:sz w:val="24"/>
          <w:szCs w:val="24"/>
        </w:rPr>
        <w:t xml:space="preserve"> [tzv. cestovné - </w:t>
      </w:r>
      <w:r w:rsidR="0012560C" w:rsidRPr="00E84139">
        <w:rPr>
          <w:sz w:val="24"/>
          <w:szCs w:val="24"/>
        </w:rPr>
        <w:t>§ 39i odst. 1</w:t>
      </w:r>
      <w:r w:rsidR="00F66718">
        <w:rPr>
          <w:sz w:val="24"/>
          <w:szCs w:val="24"/>
        </w:rPr>
        <w:t> </w:t>
      </w:r>
      <w:r w:rsidR="0012560C" w:rsidRPr="00E84139">
        <w:rPr>
          <w:sz w:val="24"/>
          <w:szCs w:val="24"/>
        </w:rPr>
        <w:t>písm. a)]</w:t>
      </w:r>
      <w:r w:rsidR="0012560C">
        <w:rPr>
          <w:sz w:val="24"/>
          <w:szCs w:val="24"/>
        </w:rPr>
        <w:t>, může disponovat pouze s</w:t>
      </w:r>
      <w:r w:rsidR="00F66718">
        <w:rPr>
          <w:sz w:val="24"/>
          <w:szCs w:val="24"/>
        </w:rPr>
        <w:t xml:space="preserve"> částí kapesného </w:t>
      </w:r>
      <w:r w:rsidR="0012560C">
        <w:rPr>
          <w:sz w:val="24"/>
          <w:szCs w:val="24"/>
        </w:rPr>
        <w:t xml:space="preserve">dosahující výše stanovené pro určení sociálního kapesného (peníze z kapesného přesahující výši sociálního kapesného budou převedeny na úložné). </w:t>
      </w:r>
      <w:r w:rsidR="00426243">
        <w:rPr>
          <w:sz w:val="24"/>
          <w:szCs w:val="24"/>
        </w:rPr>
        <w:t xml:space="preserve">Tím je vyjádřena priorita pro akumulaci alespoň minimálních prostředků, které budou odsouzenému k dispozici po propuštění z výkonu trestu. </w:t>
      </w:r>
      <w:r w:rsidR="0012560C">
        <w:rPr>
          <w:sz w:val="24"/>
          <w:szCs w:val="24"/>
        </w:rPr>
        <w:t>Stanoví se ale i omezení ohledně maximální výše kapesného</w:t>
      </w:r>
      <w:r w:rsidR="00426243">
        <w:rPr>
          <w:sz w:val="24"/>
          <w:szCs w:val="24"/>
        </w:rPr>
        <w:t>, p</w:t>
      </w:r>
      <w:r w:rsidR="00F20AD6">
        <w:rPr>
          <w:sz w:val="24"/>
          <w:szCs w:val="24"/>
        </w:rPr>
        <w:t>řesáhne-li vzniklé kapesné tuto částku, převede se na úložné</w:t>
      </w:r>
      <w:r w:rsidR="00426243">
        <w:rPr>
          <w:sz w:val="24"/>
          <w:szCs w:val="24"/>
        </w:rPr>
        <w:t xml:space="preserve"> (je preferováno vytvoření finanční rezervy na dobu po propuštění před okamžitou spotřebou; bude-li takto fond úložného naplněn, lze tyto prostředky použít na srážky na úhradu dluhů odsouzeného, č</w:t>
      </w:r>
      <w:r w:rsidR="00F23A0A">
        <w:rPr>
          <w:sz w:val="24"/>
          <w:szCs w:val="24"/>
        </w:rPr>
        <w:t>í</w:t>
      </w:r>
      <w:r w:rsidR="00426243">
        <w:rPr>
          <w:sz w:val="24"/>
          <w:szCs w:val="24"/>
        </w:rPr>
        <w:t xml:space="preserve">mž dojde ke snížení jeho dluhové zátěže </w:t>
      </w:r>
      <w:r w:rsidR="00F66718">
        <w:rPr>
          <w:sz w:val="24"/>
          <w:szCs w:val="24"/>
        </w:rPr>
        <w:t>–</w:t>
      </w:r>
      <w:r w:rsidR="00426243">
        <w:rPr>
          <w:sz w:val="24"/>
          <w:szCs w:val="24"/>
        </w:rPr>
        <w:t xml:space="preserve"> </w:t>
      </w:r>
      <w:r w:rsidR="00F23A0A">
        <w:rPr>
          <w:sz w:val="24"/>
          <w:szCs w:val="24"/>
        </w:rPr>
        <w:t>§ 39i odst. 3).</w:t>
      </w:r>
    </w:p>
    <w:p w14:paraId="7EB2D3D5" w14:textId="0608AC8C" w:rsidR="00F20AD6" w:rsidRDefault="00F20AD6" w:rsidP="007F14A7">
      <w:pPr>
        <w:spacing w:before="120" w:after="0" w:line="240" w:lineRule="auto"/>
        <w:jc w:val="both"/>
        <w:rPr>
          <w:sz w:val="24"/>
          <w:szCs w:val="24"/>
        </w:rPr>
      </w:pPr>
      <w:r>
        <w:rPr>
          <w:sz w:val="24"/>
          <w:szCs w:val="24"/>
        </w:rPr>
        <w:t xml:space="preserve">Rovněž se stanoví postup v případě, že odsouzenému byla uložena odměna zvýšení kapesného a kázeňský trest snížení </w:t>
      </w:r>
      <w:r w:rsidRPr="00F20AD6">
        <w:rPr>
          <w:sz w:val="24"/>
          <w:szCs w:val="24"/>
        </w:rPr>
        <w:t>kapesného. V měsíci, ve kterém odsouzený odmítl pracovat nebo bez závažného důvodu do práce nenastoupil, kapesné vzniká nejvýše ve výši částky pro určení sociálního kapesného</w:t>
      </w:r>
      <w:r>
        <w:rPr>
          <w:sz w:val="24"/>
          <w:szCs w:val="24"/>
        </w:rPr>
        <w:t xml:space="preserve"> (</w:t>
      </w:r>
      <w:r w:rsidR="00E6143F">
        <w:rPr>
          <w:sz w:val="24"/>
          <w:szCs w:val="24"/>
        </w:rPr>
        <w:t xml:space="preserve">dle návrhu vyhlášky </w:t>
      </w:r>
      <w:r>
        <w:rPr>
          <w:sz w:val="24"/>
          <w:szCs w:val="24"/>
        </w:rPr>
        <w:t xml:space="preserve">100 Kč), což je </w:t>
      </w:r>
      <w:r w:rsidR="002F11CB">
        <w:rPr>
          <w:sz w:val="24"/>
          <w:szCs w:val="24"/>
        </w:rPr>
        <w:t xml:space="preserve">chápáno jako </w:t>
      </w:r>
      <w:r>
        <w:rPr>
          <w:sz w:val="24"/>
          <w:szCs w:val="24"/>
        </w:rPr>
        <w:t xml:space="preserve">určitý sankční mechanismus pro odsouzené, kteří se svévolně vyhýbají </w:t>
      </w:r>
      <w:r w:rsidR="002F11CB">
        <w:rPr>
          <w:sz w:val="24"/>
          <w:szCs w:val="24"/>
        </w:rPr>
        <w:t>práci</w:t>
      </w:r>
      <w:r w:rsidR="00F23A0A">
        <w:rPr>
          <w:sz w:val="24"/>
          <w:szCs w:val="24"/>
        </w:rPr>
        <w:t>, byť jde o jeho povinnost (§</w:t>
      </w:r>
      <w:r w:rsidR="00E6143F">
        <w:rPr>
          <w:sz w:val="24"/>
          <w:szCs w:val="24"/>
        </w:rPr>
        <w:t> </w:t>
      </w:r>
      <w:r w:rsidR="00F23A0A">
        <w:rPr>
          <w:sz w:val="24"/>
          <w:szCs w:val="24"/>
        </w:rPr>
        <w:t>29</w:t>
      </w:r>
      <w:r w:rsidR="00E6143F">
        <w:rPr>
          <w:sz w:val="24"/>
          <w:szCs w:val="24"/>
        </w:rPr>
        <w:t> </w:t>
      </w:r>
      <w:r w:rsidR="00F23A0A">
        <w:rPr>
          <w:sz w:val="24"/>
          <w:szCs w:val="24"/>
        </w:rPr>
        <w:t>odst. 1 ZVTOS)</w:t>
      </w:r>
      <w:r w:rsidR="002F11CB">
        <w:rPr>
          <w:sz w:val="24"/>
          <w:szCs w:val="24"/>
        </w:rPr>
        <w:t xml:space="preserve">. </w:t>
      </w:r>
      <w:r w:rsidR="00F23A0A">
        <w:rPr>
          <w:sz w:val="24"/>
          <w:szCs w:val="24"/>
        </w:rPr>
        <w:t>Toto pravidlo je přitom obsaženo již v současné právní úpravě (§</w:t>
      </w:r>
      <w:r w:rsidR="00E6143F">
        <w:rPr>
          <w:sz w:val="24"/>
          <w:szCs w:val="24"/>
        </w:rPr>
        <w:t> </w:t>
      </w:r>
      <w:r w:rsidR="00F23A0A">
        <w:rPr>
          <w:sz w:val="24"/>
          <w:szCs w:val="24"/>
        </w:rPr>
        <w:t>6</w:t>
      </w:r>
      <w:r w:rsidR="00E6143F">
        <w:rPr>
          <w:sz w:val="24"/>
          <w:szCs w:val="24"/>
        </w:rPr>
        <w:t> </w:t>
      </w:r>
      <w:r w:rsidR="00F23A0A">
        <w:rPr>
          <w:sz w:val="24"/>
          <w:szCs w:val="24"/>
        </w:rPr>
        <w:t>odst.</w:t>
      </w:r>
      <w:r w:rsidR="00E6143F">
        <w:rPr>
          <w:sz w:val="24"/>
          <w:szCs w:val="24"/>
        </w:rPr>
        <w:t> </w:t>
      </w:r>
      <w:r w:rsidR="00F23A0A">
        <w:rPr>
          <w:sz w:val="24"/>
          <w:szCs w:val="24"/>
        </w:rPr>
        <w:t>2 vyhlášky č.  10/2000 Sb.).</w:t>
      </w:r>
    </w:p>
    <w:p w14:paraId="19EABDD3" w14:textId="55258EBB" w:rsidR="00306F44"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306F44">
        <w:rPr>
          <w:sz w:val="24"/>
          <w:szCs w:val="24"/>
          <w:u w:val="single"/>
        </w:rPr>
        <w:t>§ 39i</w:t>
      </w:r>
    </w:p>
    <w:p w14:paraId="093A9540" w14:textId="63C62A3F" w:rsidR="00F23A0A" w:rsidRDefault="00F23A0A" w:rsidP="007F14A7">
      <w:pPr>
        <w:spacing w:before="120" w:after="0" w:line="240" w:lineRule="auto"/>
        <w:jc w:val="both"/>
        <w:rPr>
          <w:sz w:val="24"/>
          <w:szCs w:val="24"/>
        </w:rPr>
      </w:pPr>
      <w:r>
        <w:rPr>
          <w:sz w:val="24"/>
          <w:szCs w:val="24"/>
        </w:rPr>
        <w:t>Předmětem úpravy obsažené v </w:t>
      </w:r>
      <w:r w:rsidR="00306F44">
        <w:rPr>
          <w:sz w:val="24"/>
          <w:szCs w:val="24"/>
        </w:rPr>
        <w:t xml:space="preserve">tomto </w:t>
      </w:r>
      <w:r>
        <w:rPr>
          <w:sz w:val="24"/>
          <w:szCs w:val="24"/>
        </w:rPr>
        <w:t xml:space="preserve">ustanovení je </w:t>
      </w:r>
      <w:r w:rsidR="00306F44">
        <w:rPr>
          <w:sz w:val="24"/>
          <w:szCs w:val="24"/>
        </w:rPr>
        <w:t xml:space="preserve">tvorba </w:t>
      </w:r>
      <w:r w:rsidR="0043144A">
        <w:rPr>
          <w:sz w:val="24"/>
          <w:szCs w:val="24"/>
        </w:rPr>
        <w:t>úložného</w:t>
      </w:r>
      <w:r w:rsidR="00306F44">
        <w:rPr>
          <w:sz w:val="24"/>
          <w:szCs w:val="24"/>
        </w:rPr>
        <w:t xml:space="preserve"> a možnost nakládání s</w:t>
      </w:r>
      <w:r>
        <w:rPr>
          <w:sz w:val="24"/>
          <w:szCs w:val="24"/>
        </w:rPr>
        <w:t> </w:t>
      </w:r>
      <w:r w:rsidR="00306F44">
        <w:rPr>
          <w:sz w:val="24"/>
          <w:szCs w:val="24"/>
        </w:rPr>
        <w:t xml:space="preserve">ním. </w:t>
      </w:r>
      <w:r w:rsidR="0043144A">
        <w:rPr>
          <w:sz w:val="24"/>
          <w:szCs w:val="24"/>
        </w:rPr>
        <w:t xml:space="preserve">Obdobně jako je tomu u současné právní úpravy týkající se pracovní odměny, navrhuje se vyhláškou stanovit dva limity pro tvorbu úložného: </w:t>
      </w:r>
    </w:p>
    <w:p w14:paraId="5F947F01" w14:textId="5784EAD3" w:rsidR="00F23A0A" w:rsidRDefault="0043144A" w:rsidP="00E84139">
      <w:pPr>
        <w:pStyle w:val="Odstavecseseznamem"/>
        <w:numPr>
          <w:ilvl w:val="0"/>
          <w:numId w:val="49"/>
        </w:numPr>
        <w:spacing w:before="120" w:after="0" w:line="240" w:lineRule="auto"/>
        <w:ind w:left="426" w:hanging="426"/>
        <w:jc w:val="both"/>
        <w:rPr>
          <w:sz w:val="24"/>
          <w:szCs w:val="24"/>
        </w:rPr>
      </w:pPr>
      <w:r w:rsidRPr="00E84139">
        <w:rPr>
          <w:sz w:val="24"/>
          <w:szCs w:val="24"/>
        </w:rPr>
        <w:t>částku, se kterou se odsouzenému po dobu výkonu trestu neumožní nakládat (</w:t>
      </w:r>
      <w:r w:rsidR="00F23A0A">
        <w:rPr>
          <w:sz w:val="24"/>
          <w:szCs w:val="24"/>
        </w:rPr>
        <w:t xml:space="preserve">dle návrhu vyhlášky </w:t>
      </w:r>
      <w:r w:rsidRPr="00E84139">
        <w:rPr>
          <w:sz w:val="24"/>
          <w:szCs w:val="24"/>
        </w:rPr>
        <w:t>1 000 Kč)</w:t>
      </w:r>
      <w:r w:rsidR="00C46384">
        <w:rPr>
          <w:sz w:val="24"/>
          <w:szCs w:val="24"/>
        </w:rPr>
        <w:t xml:space="preserve"> – tato částka primárně </w:t>
      </w:r>
      <w:proofErr w:type="gramStart"/>
      <w:r w:rsidR="00C46384">
        <w:rPr>
          <w:sz w:val="24"/>
          <w:szCs w:val="24"/>
        </w:rPr>
        <w:t>slouží</w:t>
      </w:r>
      <w:proofErr w:type="gramEnd"/>
      <w:r w:rsidR="00C46384">
        <w:rPr>
          <w:sz w:val="24"/>
          <w:szCs w:val="24"/>
        </w:rPr>
        <w:t xml:space="preserve"> </w:t>
      </w:r>
      <w:r w:rsidR="00C46384" w:rsidRPr="00E84139">
        <w:rPr>
          <w:sz w:val="24"/>
          <w:szCs w:val="24"/>
        </w:rPr>
        <w:t>k</w:t>
      </w:r>
      <w:r w:rsidR="00E6143F">
        <w:rPr>
          <w:sz w:val="24"/>
          <w:szCs w:val="24"/>
        </w:rPr>
        <w:t xml:space="preserve"> pokrytí nákladů na </w:t>
      </w:r>
      <w:r w:rsidR="00C46384" w:rsidRPr="00E84139">
        <w:rPr>
          <w:sz w:val="24"/>
          <w:szCs w:val="24"/>
        </w:rPr>
        <w:t>cest</w:t>
      </w:r>
      <w:r w:rsidR="00E6143F">
        <w:rPr>
          <w:sz w:val="24"/>
          <w:szCs w:val="24"/>
        </w:rPr>
        <w:t>u</w:t>
      </w:r>
      <w:r w:rsidR="00C46384" w:rsidRPr="00E84139">
        <w:rPr>
          <w:sz w:val="24"/>
          <w:szCs w:val="24"/>
        </w:rPr>
        <w:t xml:space="preserve"> odsouzeného do místa bydliště a</w:t>
      </w:r>
      <w:r w:rsidR="004B0E08">
        <w:rPr>
          <w:sz w:val="24"/>
          <w:szCs w:val="24"/>
        </w:rPr>
        <w:t> </w:t>
      </w:r>
      <w:r w:rsidR="00C46384" w:rsidRPr="00E84139">
        <w:rPr>
          <w:sz w:val="24"/>
          <w:szCs w:val="24"/>
        </w:rPr>
        <w:t>k</w:t>
      </w:r>
      <w:r w:rsidR="004B0E08">
        <w:rPr>
          <w:sz w:val="24"/>
          <w:szCs w:val="24"/>
        </w:rPr>
        <w:t> </w:t>
      </w:r>
      <w:r w:rsidR="00C46384" w:rsidRPr="00E84139">
        <w:rPr>
          <w:sz w:val="24"/>
          <w:szCs w:val="24"/>
        </w:rPr>
        <w:t>úhradě nezbytných potřeb odsouzeného po propuštění z výkonu trestu</w:t>
      </w:r>
      <w:r w:rsidR="00C46384">
        <w:rPr>
          <w:sz w:val="24"/>
          <w:szCs w:val="24"/>
        </w:rPr>
        <w:t>,</w:t>
      </w:r>
    </w:p>
    <w:p w14:paraId="4298F56C" w14:textId="7E0E716A" w:rsidR="00554793" w:rsidRDefault="00C46384" w:rsidP="00E84139">
      <w:pPr>
        <w:pStyle w:val="Odstavecseseznamem"/>
        <w:numPr>
          <w:ilvl w:val="0"/>
          <w:numId w:val="49"/>
        </w:numPr>
        <w:spacing w:before="120" w:after="0" w:line="240" w:lineRule="auto"/>
        <w:ind w:left="426" w:hanging="426"/>
        <w:jc w:val="both"/>
        <w:rPr>
          <w:sz w:val="24"/>
          <w:szCs w:val="24"/>
        </w:rPr>
      </w:pPr>
      <w:r>
        <w:rPr>
          <w:sz w:val="24"/>
          <w:szCs w:val="24"/>
        </w:rPr>
        <w:t>částku</w:t>
      </w:r>
      <w:r w:rsidR="0043144A" w:rsidRPr="00E84139">
        <w:rPr>
          <w:sz w:val="24"/>
          <w:szCs w:val="24"/>
        </w:rPr>
        <w:t>, do které lze úložné použít pouze pro vybrané účely (</w:t>
      </w:r>
      <w:r w:rsidR="00554793">
        <w:rPr>
          <w:sz w:val="24"/>
          <w:szCs w:val="24"/>
        </w:rPr>
        <w:t xml:space="preserve">náklady </w:t>
      </w:r>
      <w:r>
        <w:rPr>
          <w:sz w:val="24"/>
          <w:szCs w:val="24"/>
        </w:rPr>
        <w:t>korespondující s</w:t>
      </w:r>
      <w:r w:rsidR="00554793">
        <w:rPr>
          <w:sz w:val="24"/>
          <w:szCs w:val="24"/>
        </w:rPr>
        <w:t> </w:t>
      </w:r>
      <w:r>
        <w:rPr>
          <w:sz w:val="24"/>
          <w:szCs w:val="24"/>
        </w:rPr>
        <w:t xml:space="preserve">vymezením </w:t>
      </w:r>
      <w:r w:rsidR="00F64E6C" w:rsidRPr="00E84139">
        <w:rPr>
          <w:sz w:val="24"/>
          <w:szCs w:val="24"/>
        </w:rPr>
        <w:t>účelově vázan</w:t>
      </w:r>
      <w:r>
        <w:rPr>
          <w:sz w:val="24"/>
          <w:szCs w:val="24"/>
        </w:rPr>
        <w:t>ých</w:t>
      </w:r>
      <w:r w:rsidR="00F64E6C" w:rsidRPr="00E84139">
        <w:rPr>
          <w:sz w:val="24"/>
          <w:szCs w:val="24"/>
        </w:rPr>
        <w:t xml:space="preserve"> prostředk</w:t>
      </w:r>
      <w:r>
        <w:rPr>
          <w:sz w:val="24"/>
          <w:szCs w:val="24"/>
        </w:rPr>
        <w:t>ů</w:t>
      </w:r>
      <w:r w:rsidR="00554793">
        <w:rPr>
          <w:sz w:val="24"/>
          <w:szCs w:val="24"/>
        </w:rPr>
        <w:t xml:space="preserve">, náklady na </w:t>
      </w:r>
      <w:r w:rsidR="00F64E6C" w:rsidRPr="00E84139">
        <w:rPr>
          <w:sz w:val="24"/>
          <w:szCs w:val="24"/>
        </w:rPr>
        <w:t>pořízení</w:t>
      </w:r>
      <w:r w:rsidR="00554793">
        <w:rPr>
          <w:sz w:val="24"/>
          <w:szCs w:val="24"/>
        </w:rPr>
        <w:t xml:space="preserve"> </w:t>
      </w:r>
      <w:r w:rsidR="00F64E6C" w:rsidRPr="00E84139">
        <w:rPr>
          <w:sz w:val="24"/>
          <w:szCs w:val="24"/>
        </w:rPr>
        <w:t xml:space="preserve">nezbytných osobních dokladů nebo dokladů potřebných k přijetí do zaměstnání po propuštění </w:t>
      </w:r>
      <w:r w:rsidR="00554793">
        <w:rPr>
          <w:sz w:val="24"/>
          <w:szCs w:val="24"/>
        </w:rPr>
        <w:t xml:space="preserve">či správní poplatky </w:t>
      </w:r>
      <w:r w:rsidR="00E10687">
        <w:rPr>
          <w:sz w:val="24"/>
          <w:szCs w:val="24"/>
        </w:rPr>
        <w:t xml:space="preserve">nebo odměna notáře </w:t>
      </w:r>
      <w:r w:rsidR="00554793">
        <w:rPr>
          <w:sz w:val="24"/>
          <w:szCs w:val="24"/>
        </w:rPr>
        <w:t xml:space="preserve">vynaložené v souvislosti s udělením plné moci) – ve shodě s dnešní úpravou se předpokládá stanovení tohoto limitu ve výši </w:t>
      </w:r>
      <w:r w:rsidR="00F64E6C" w:rsidRPr="00E84139">
        <w:rPr>
          <w:sz w:val="24"/>
          <w:szCs w:val="24"/>
        </w:rPr>
        <w:t xml:space="preserve">35 000 Kč. </w:t>
      </w:r>
    </w:p>
    <w:p w14:paraId="1C6A3DDD" w14:textId="66BF8724" w:rsidR="00306F44" w:rsidRPr="00E84139" w:rsidRDefault="00554793" w:rsidP="00ED1841">
      <w:pPr>
        <w:spacing w:before="120" w:after="0" w:line="240" w:lineRule="auto"/>
        <w:jc w:val="both"/>
        <w:rPr>
          <w:sz w:val="24"/>
          <w:szCs w:val="24"/>
        </w:rPr>
      </w:pPr>
      <w:r>
        <w:rPr>
          <w:sz w:val="24"/>
          <w:szCs w:val="24"/>
        </w:rPr>
        <w:t xml:space="preserve">Úložné, které bude převyšovat druhý z uvedených limitů, bude použito na umoření dluhů odsouzeného, tj. bude použito na srážky podle § </w:t>
      </w:r>
      <w:r w:rsidR="00ED1841">
        <w:rPr>
          <w:sz w:val="24"/>
          <w:szCs w:val="24"/>
        </w:rPr>
        <w:t xml:space="preserve">39e až </w:t>
      </w:r>
      <w:proofErr w:type="gramStart"/>
      <w:r w:rsidR="00ED1841">
        <w:rPr>
          <w:sz w:val="24"/>
          <w:szCs w:val="24"/>
        </w:rPr>
        <w:t>39g</w:t>
      </w:r>
      <w:proofErr w:type="gramEnd"/>
      <w:r>
        <w:rPr>
          <w:sz w:val="24"/>
          <w:szCs w:val="24"/>
        </w:rPr>
        <w:t xml:space="preserve">, s penězi, které </w:t>
      </w:r>
      <w:r w:rsidR="00ED1841">
        <w:rPr>
          <w:sz w:val="24"/>
          <w:szCs w:val="24"/>
        </w:rPr>
        <w:t xml:space="preserve">po provedení těchto srážek zbydou, bude </w:t>
      </w:r>
      <w:r w:rsidR="00F64E6C" w:rsidRPr="00E84139">
        <w:rPr>
          <w:sz w:val="24"/>
          <w:szCs w:val="24"/>
        </w:rPr>
        <w:t>odsouzenému umožn</w:t>
      </w:r>
      <w:r w:rsidR="00ED1841">
        <w:rPr>
          <w:sz w:val="24"/>
          <w:szCs w:val="24"/>
        </w:rPr>
        <w:t>ěno</w:t>
      </w:r>
      <w:r w:rsidR="00F64E6C" w:rsidRPr="00E84139">
        <w:rPr>
          <w:sz w:val="24"/>
          <w:szCs w:val="24"/>
        </w:rPr>
        <w:t xml:space="preserve"> voln</w:t>
      </w:r>
      <w:r w:rsidR="00ED1841">
        <w:rPr>
          <w:sz w:val="24"/>
          <w:szCs w:val="24"/>
        </w:rPr>
        <w:t>ě</w:t>
      </w:r>
      <w:r w:rsidR="00F64E6C" w:rsidRPr="00E84139">
        <w:rPr>
          <w:sz w:val="24"/>
          <w:szCs w:val="24"/>
        </w:rPr>
        <w:t xml:space="preserve"> dispo</w:t>
      </w:r>
      <w:r w:rsidR="00ED1841">
        <w:rPr>
          <w:sz w:val="24"/>
          <w:szCs w:val="24"/>
        </w:rPr>
        <w:t xml:space="preserve">novat.  </w:t>
      </w:r>
    </w:p>
    <w:p w14:paraId="294DFDAD" w14:textId="755AC826" w:rsidR="00F64E6C" w:rsidRDefault="006F3FAC" w:rsidP="007F14A7">
      <w:pPr>
        <w:spacing w:before="120" w:after="0" w:line="240" w:lineRule="auto"/>
        <w:jc w:val="both"/>
        <w:rPr>
          <w:sz w:val="24"/>
          <w:szCs w:val="24"/>
        </w:rPr>
      </w:pPr>
      <w:r w:rsidRPr="00814D84">
        <w:rPr>
          <w:sz w:val="24"/>
          <w:szCs w:val="24"/>
          <w:u w:val="single"/>
        </w:rPr>
        <w:t>K</w:t>
      </w:r>
      <w:r>
        <w:rPr>
          <w:sz w:val="24"/>
          <w:szCs w:val="24"/>
          <w:u w:val="single"/>
        </w:rPr>
        <w:t xml:space="preserve"> </w:t>
      </w:r>
      <w:r w:rsidR="00F64E6C">
        <w:rPr>
          <w:sz w:val="24"/>
          <w:szCs w:val="24"/>
          <w:u w:val="single"/>
        </w:rPr>
        <w:t>§ 39j</w:t>
      </w:r>
    </w:p>
    <w:p w14:paraId="21077B22" w14:textId="69E85BE3" w:rsidR="00ED1841" w:rsidRDefault="00ED1841" w:rsidP="007F14A7">
      <w:pPr>
        <w:spacing w:before="120" w:after="0" w:line="240" w:lineRule="auto"/>
        <w:jc w:val="both"/>
        <w:rPr>
          <w:sz w:val="24"/>
          <w:szCs w:val="24"/>
        </w:rPr>
      </w:pPr>
      <w:r>
        <w:rPr>
          <w:sz w:val="24"/>
          <w:szCs w:val="24"/>
        </w:rPr>
        <w:t>P</w:t>
      </w:r>
      <w:r w:rsidR="000D05E3">
        <w:rPr>
          <w:sz w:val="24"/>
          <w:szCs w:val="24"/>
        </w:rPr>
        <w:t>rostředky zaslané odsouzenému do věznice</w:t>
      </w:r>
      <w:r>
        <w:rPr>
          <w:sz w:val="24"/>
          <w:szCs w:val="24"/>
        </w:rPr>
        <w:t xml:space="preserve">, které představují </w:t>
      </w:r>
      <w:r w:rsidR="000D05E3">
        <w:rPr>
          <w:sz w:val="24"/>
          <w:szCs w:val="24"/>
        </w:rPr>
        <w:t>účelově vázan</w:t>
      </w:r>
      <w:r>
        <w:rPr>
          <w:sz w:val="24"/>
          <w:szCs w:val="24"/>
        </w:rPr>
        <w:t>é</w:t>
      </w:r>
      <w:r w:rsidR="000D05E3">
        <w:rPr>
          <w:sz w:val="24"/>
          <w:szCs w:val="24"/>
        </w:rPr>
        <w:t xml:space="preserve"> prostředk</w:t>
      </w:r>
      <w:r>
        <w:rPr>
          <w:sz w:val="24"/>
          <w:szCs w:val="24"/>
        </w:rPr>
        <w:t>y</w:t>
      </w:r>
      <w:r w:rsidR="000D05E3">
        <w:rPr>
          <w:sz w:val="24"/>
          <w:szCs w:val="24"/>
        </w:rPr>
        <w:t>, lze použít pouze na účel, pro nějž byly určeny</w:t>
      </w:r>
      <w:r>
        <w:rPr>
          <w:sz w:val="24"/>
          <w:szCs w:val="24"/>
        </w:rPr>
        <w:t xml:space="preserve"> (viz i dnešní § 25 odst. 1 ZVTOS)</w:t>
      </w:r>
      <w:r w:rsidR="000D05E3">
        <w:rPr>
          <w:sz w:val="24"/>
          <w:szCs w:val="24"/>
        </w:rPr>
        <w:t>.</w:t>
      </w:r>
      <w:r w:rsidR="00471E75">
        <w:rPr>
          <w:sz w:val="24"/>
          <w:szCs w:val="24"/>
        </w:rPr>
        <w:t xml:space="preserve"> </w:t>
      </w:r>
    </w:p>
    <w:p w14:paraId="2197D212" w14:textId="0B87E5DF" w:rsidR="000D05E3" w:rsidRPr="000D05E3" w:rsidRDefault="00471E75" w:rsidP="007F14A7">
      <w:pPr>
        <w:spacing w:before="120" w:after="0" w:line="240" w:lineRule="auto"/>
        <w:jc w:val="both"/>
        <w:rPr>
          <w:sz w:val="24"/>
          <w:szCs w:val="24"/>
        </w:rPr>
      </w:pPr>
      <w:r>
        <w:rPr>
          <w:sz w:val="24"/>
          <w:szCs w:val="24"/>
        </w:rPr>
        <w:lastRenderedPageBreak/>
        <w:t xml:space="preserve">Dále se stanoví </w:t>
      </w:r>
      <w:r w:rsidRPr="00471E75">
        <w:rPr>
          <w:sz w:val="24"/>
          <w:szCs w:val="24"/>
        </w:rPr>
        <w:t>možnost volné dispozice odsouzeného s peněžitou odměnou (</w:t>
      </w:r>
      <w:r w:rsidR="00ED1841">
        <w:rPr>
          <w:sz w:val="24"/>
          <w:szCs w:val="24"/>
        </w:rPr>
        <w:t xml:space="preserve">viz i dnešní </w:t>
      </w:r>
      <w:r w:rsidRPr="00471E75">
        <w:rPr>
          <w:sz w:val="24"/>
          <w:szCs w:val="24"/>
        </w:rPr>
        <w:t>§</w:t>
      </w:r>
      <w:r w:rsidR="00ED1841">
        <w:rPr>
          <w:sz w:val="24"/>
          <w:szCs w:val="24"/>
        </w:rPr>
        <w:t> </w:t>
      </w:r>
      <w:r w:rsidRPr="00471E75">
        <w:rPr>
          <w:sz w:val="24"/>
          <w:szCs w:val="24"/>
        </w:rPr>
        <w:t>57</w:t>
      </w:r>
      <w:r w:rsidR="00ED1841">
        <w:rPr>
          <w:sz w:val="24"/>
          <w:szCs w:val="24"/>
        </w:rPr>
        <w:t> </w:t>
      </w:r>
      <w:r w:rsidRPr="00471E75">
        <w:rPr>
          <w:sz w:val="24"/>
          <w:szCs w:val="24"/>
        </w:rPr>
        <w:t>odst. 6 vyhlášky č. 345/1999 Sb.).</w:t>
      </w:r>
    </w:p>
    <w:p w14:paraId="327A2EBD" w14:textId="12B32215" w:rsidR="00471E75"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471E75" w:rsidRPr="00471E75">
        <w:rPr>
          <w:sz w:val="24"/>
          <w:szCs w:val="24"/>
          <w:u w:val="single"/>
        </w:rPr>
        <w:t>§ 39k</w:t>
      </w:r>
    </w:p>
    <w:p w14:paraId="1023E176" w14:textId="7D2F35CC" w:rsidR="00DB49AF" w:rsidRDefault="00471E75" w:rsidP="007F14A7">
      <w:pPr>
        <w:spacing w:before="120" w:after="0" w:line="240" w:lineRule="auto"/>
        <w:jc w:val="both"/>
        <w:rPr>
          <w:sz w:val="24"/>
          <w:szCs w:val="24"/>
        </w:rPr>
      </w:pPr>
      <w:r>
        <w:rPr>
          <w:sz w:val="24"/>
          <w:szCs w:val="24"/>
        </w:rPr>
        <w:t xml:space="preserve">Stanoví se postup pro výplatu peněz při propuštění odsouzeného z výkonu trestu. </w:t>
      </w:r>
    </w:p>
    <w:p w14:paraId="66AC70C1" w14:textId="02085A2C" w:rsidR="00471E75" w:rsidRDefault="00DB49AF" w:rsidP="00DB49AF">
      <w:pPr>
        <w:spacing w:before="120" w:after="0" w:line="240" w:lineRule="auto"/>
        <w:jc w:val="both"/>
        <w:rPr>
          <w:sz w:val="24"/>
          <w:szCs w:val="24"/>
        </w:rPr>
      </w:pPr>
      <w:r w:rsidRPr="00E84139">
        <w:rPr>
          <w:sz w:val="24"/>
          <w:szCs w:val="24"/>
        </w:rPr>
        <w:t xml:space="preserve">Pokud peníze vyplacené odsouzenému při propuštění, </w:t>
      </w:r>
      <w:bookmarkStart w:id="18" w:name="_Hlk99321113"/>
      <w:r w:rsidRPr="00E84139">
        <w:rPr>
          <w:sz w:val="24"/>
          <w:szCs w:val="24"/>
        </w:rPr>
        <w:t>které nejsou účelově vázanými prostředky</w:t>
      </w:r>
      <w:bookmarkEnd w:id="18"/>
      <w:r w:rsidRPr="00E84139">
        <w:rPr>
          <w:sz w:val="24"/>
          <w:szCs w:val="24"/>
        </w:rPr>
        <w:t xml:space="preserve">, nepostačují k úhradě nezbytných potřeb odsouzeného po propuštění z výkonu trestu, stanoví se </w:t>
      </w:r>
      <w:r w:rsidR="00471E75">
        <w:rPr>
          <w:sz w:val="24"/>
          <w:szCs w:val="24"/>
        </w:rPr>
        <w:t>možnost věznice poskytnout propuštěnému odsouzenému příspěvek až</w:t>
      </w:r>
      <w:r w:rsidR="008106A9">
        <w:rPr>
          <w:sz w:val="24"/>
          <w:szCs w:val="24"/>
        </w:rPr>
        <w:t> </w:t>
      </w:r>
      <w:r w:rsidR="00471E75">
        <w:rPr>
          <w:sz w:val="24"/>
          <w:szCs w:val="24"/>
        </w:rPr>
        <w:t>do</w:t>
      </w:r>
      <w:r>
        <w:rPr>
          <w:sz w:val="24"/>
          <w:szCs w:val="24"/>
        </w:rPr>
        <w:t> </w:t>
      </w:r>
      <w:r w:rsidR="00471E75">
        <w:rPr>
          <w:sz w:val="24"/>
          <w:szCs w:val="24"/>
        </w:rPr>
        <w:t>výše stanovené vyhláškou (navrhuje se 2 000 Kč</w:t>
      </w:r>
      <w:r w:rsidR="002F2D7D">
        <w:rPr>
          <w:sz w:val="24"/>
          <w:szCs w:val="24"/>
        </w:rPr>
        <w:t xml:space="preserve">, v souladu se současnou úpravou </w:t>
      </w:r>
      <w:r w:rsidR="008106A9">
        <w:rPr>
          <w:sz w:val="24"/>
          <w:szCs w:val="24"/>
        </w:rPr>
        <w:t xml:space="preserve">obsaženou </w:t>
      </w:r>
      <w:r w:rsidR="002F2D7D">
        <w:rPr>
          <w:sz w:val="24"/>
          <w:szCs w:val="24"/>
        </w:rPr>
        <w:t>ve vyhlášce č. 10/2000 Sb.</w:t>
      </w:r>
      <w:r w:rsidR="00471E75">
        <w:rPr>
          <w:sz w:val="24"/>
          <w:szCs w:val="24"/>
        </w:rPr>
        <w:t>)</w:t>
      </w:r>
      <w:r w:rsidR="002F2D7D">
        <w:rPr>
          <w:sz w:val="24"/>
          <w:szCs w:val="24"/>
        </w:rPr>
        <w:t>, postup při poskytování tohoto příspěvku a posuzování nároku na něj.</w:t>
      </w:r>
    </w:p>
    <w:p w14:paraId="516F6DBD" w14:textId="110DA655" w:rsidR="002F2D7D" w:rsidRDefault="002F2D7D" w:rsidP="007F14A7">
      <w:pPr>
        <w:spacing w:before="120" w:after="0" w:line="240" w:lineRule="auto"/>
        <w:jc w:val="both"/>
        <w:rPr>
          <w:sz w:val="24"/>
          <w:szCs w:val="24"/>
        </w:rPr>
      </w:pPr>
      <w:r>
        <w:rPr>
          <w:sz w:val="24"/>
          <w:szCs w:val="24"/>
        </w:rPr>
        <w:t>Jak bylo uvedeno v obecné části důvodové zprávy</w:t>
      </w:r>
      <w:r w:rsidR="00DB49AF">
        <w:rPr>
          <w:sz w:val="24"/>
          <w:szCs w:val="24"/>
        </w:rPr>
        <w:t>,</w:t>
      </w:r>
      <w:r>
        <w:rPr>
          <w:sz w:val="24"/>
          <w:szCs w:val="24"/>
        </w:rPr>
        <w:t xml:space="preserve"> nově</w:t>
      </w:r>
      <w:r w:rsidR="008106A9">
        <w:rPr>
          <w:sz w:val="24"/>
          <w:szCs w:val="24"/>
        </w:rPr>
        <w:t xml:space="preserve"> se</w:t>
      </w:r>
      <w:r>
        <w:rPr>
          <w:sz w:val="24"/>
          <w:szCs w:val="24"/>
        </w:rPr>
        <w:t xml:space="preserve"> stanoví pro prostředky, které jsou odsouzenému vypláceny při propuštění (do určité výše) nemožnost postihu výkonem rozhodnutí.</w:t>
      </w:r>
    </w:p>
    <w:p w14:paraId="631340FE" w14:textId="37EA220B" w:rsidR="009D13BF" w:rsidRDefault="006F3FAC" w:rsidP="007F14A7">
      <w:pPr>
        <w:spacing w:before="120" w:after="0" w:line="240" w:lineRule="auto"/>
        <w:jc w:val="both"/>
        <w:rPr>
          <w:sz w:val="24"/>
          <w:szCs w:val="24"/>
          <w:u w:val="single"/>
        </w:rPr>
      </w:pPr>
      <w:r w:rsidRPr="00814D84">
        <w:rPr>
          <w:sz w:val="24"/>
          <w:szCs w:val="24"/>
          <w:u w:val="single"/>
        </w:rPr>
        <w:t>K</w:t>
      </w:r>
      <w:r>
        <w:rPr>
          <w:sz w:val="24"/>
          <w:szCs w:val="24"/>
          <w:u w:val="single"/>
        </w:rPr>
        <w:t xml:space="preserve"> </w:t>
      </w:r>
      <w:r w:rsidR="009D13BF" w:rsidRPr="00471E75">
        <w:rPr>
          <w:sz w:val="24"/>
          <w:szCs w:val="24"/>
          <w:u w:val="single"/>
        </w:rPr>
        <w:t>§ 39</w:t>
      </w:r>
      <w:r w:rsidR="009D13BF">
        <w:rPr>
          <w:sz w:val="24"/>
          <w:szCs w:val="24"/>
          <w:u w:val="single"/>
        </w:rPr>
        <w:t>l</w:t>
      </w:r>
    </w:p>
    <w:p w14:paraId="59CE2327" w14:textId="2C28C12F" w:rsidR="009D13BF" w:rsidRPr="009D13BF" w:rsidRDefault="009D13BF" w:rsidP="007F14A7">
      <w:pPr>
        <w:spacing w:before="120" w:after="0" w:line="240" w:lineRule="auto"/>
        <w:jc w:val="both"/>
        <w:rPr>
          <w:sz w:val="24"/>
          <w:szCs w:val="24"/>
        </w:rPr>
      </w:pPr>
      <w:r w:rsidRPr="009D13BF">
        <w:rPr>
          <w:sz w:val="24"/>
          <w:szCs w:val="24"/>
        </w:rPr>
        <w:t xml:space="preserve">Stanoví se postup pro </w:t>
      </w:r>
      <w:r w:rsidR="00F97571">
        <w:rPr>
          <w:sz w:val="24"/>
          <w:szCs w:val="24"/>
        </w:rPr>
        <w:t>převod finančních prostředků a provádění srážek z nich</w:t>
      </w:r>
      <w:r w:rsidRPr="009D13BF">
        <w:rPr>
          <w:sz w:val="24"/>
          <w:szCs w:val="24"/>
        </w:rPr>
        <w:t xml:space="preserve"> v případě, že</w:t>
      </w:r>
      <w:r w:rsidR="00DB49AF">
        <w:rPr>
          <w:sz w:val="24"/>
          <w:szCs w:val="24"/>
        </w:rPr>
        <w:t> </w:t>
      </w:r>
      <w:r>
        <w:rPr>
          <w:sz w:val="24"/>
          <w:szCs w:val="24"/>
        </w:rPr>
        <w:t xml:space="preserve">odsouzený po výkonu trestu bezprostředně nastoupí do výkonu vazby či výkonu zabezpečovací detence. </w:t>
      </w:r>
    </w:p>
    <w:p w14:paraId="02F06FE8" w14:textId="26E67DDF" w:rsidR="009D13BF" w:rsidRDefault="006F3FAC" w:rsidP="007F14A7">
      <w:pPr>
        <w:spacing w:before="120" w:after="0" w:line="240" w:lineRule="auto"/>
        <w:jc w:val="both"/>
        <w:rPr>
          <w:sz w:val="24"/>
          <w:szCs w:val="24"/>
        </w:rPr>
      </w:pPr>
      <w:r w:rsidRPr="00814D84">
        <w:rPr>
          <w:sz w:val="24"/>
          <w:szCs w:val="24"/>
          <w:u w:val="single"/>
        </w:rPr>
        <w:t>K</w:t>
      </w:r>
      <w:r>
        <w:rPr>
          <w:sz w:val="24"/>
          <w:szCs w:val="24"/>
          <w:u w:val="single"/>
        </w:rPr>
        <w:t xml:space="preserve"> </w:t>
      </w:r>
      <w:r w:rsidR="009D13BF" w:rsidRPr="009D13BF">
        <w:rPr>
          <w:sz w:val="24"/>
          <w:szCs w:val="24"/>
          <w:u w:val="single"/>
        </w:rPr>
        <w:t>§ 39m</w:t>
      </w:r>
    </w:p>
    <w:p w14:paraId="693FF685" w14:textId="192ECC0E" w:rsidR="009D13BF" w:rsidRPr="009D13BF" w:rsidRDefault="009D13BF" w:rsidP="007F14A7">
      <w:pPr>
        <w:spacing w:before="120" w:after="0" w:line="240" w:lineRule="auto"/>
        <w:jc w:val="both"/>
        <w:rPr>
          <w:sz w:val="24"/>
          <w:szCs w:val="24"/>
        </w:rPr>
      </w:pPr>
      <w:r>
        <w:rPr>
          <w:sz w:val="24"/>
          <w:szCs w:val="24"/>
        </w:rPr>
        <w:t>Stanoví se postup pro provádění srážek, bylo-li rozhodnuto o úpadku odsouzeného, konkrétně se upravuje interakce mezi věznicí a insolvenčním správcem</w:t>
      </w:r>
      <w:r w:rsidR="00DB49AF">
        <w:rPr>
          <w:sz w:val="24"/>
          <w:szCs w:val="24"/>
        </w:rPr>
        <w:t xml:space="preserve"> (viz i úprava obsažená v části desáté)</w:t>
      </w:r>
      <w:r>
        <w:rPr>
          <w:sz w:val="24"/>
          <w:szCs w:val="24"/>
        </w:rPr>
        <w:t>. Bylo-li vydáno rozhodnutí o</w:t>
      </w:r>
      <w:r w:rsidR="00171AFD">
        <w:rPr>
          <w:sz w:val="24"/>
          <w:szCs w:val="24"/>
        </w:rPr>
        <w:t> </w:t>
      </w:r>
      <w:r>
        <w:rPr>
          <w:sz w:val="24"/>
          <w:szCs w:val="24"/>
        </w:rPr>
        <w:t>úpadku, věznice neprovádí standardní srážky na</w:t>
      </w:r>
      <w:r w:rsidR="00DB49AF">
        <w:rPr>
          <w:sz w:val="24"/>
          <w:szCs w:val="24"/>
        </w:rPr>
        <w:t> </w:t>
      </w:r>
      <w:r>
        <w:rPr>
          <w:sz w:val="24"/>
          <w:szCs w:val="24"/>
        </w:rPr>
        <w:t xml:space="preserve">uspokojení pohledávek za výživné přednostních pohledávek a dalších pohledávek, namísto toho částku odpovídající těmto srážkám zašle insolvenčnímu správci spolu s částkou převyšující výši úložného, do které </w:t>
      </w:r>
      <w:r w:rsidR="00BB5F3D">
        <w:rPr>
          <w:sz w:val="24"/>
          <w:szCs w:val="24"/>
        </w:rPr>
        <w:t xml:space="preserve">ho </w:t>
      </w:r>
      <w:r>
        <w:rPr>
          <w:sz w:val="24"/>
          <w:szCs w:val="24"/>
        </w:rPr>
        <w:t xml:space="preserve">lze použít pouze pro účely uvedené v § 39i odst. 2. Dále se upravuje informační povinnost věznice vůči insolvenčnímu správci v případě propuštění odsouzeného z výkonu trestu. </w:t>
      </w:r>
    </w:p>
    <w:p w14:paraId="2FC5BC40" w14:textId="77777777" w:rsidR="00F93AD2" w:rsidRPr="00D33030" w:rsidRDefault="00F93AD2" w:rsidP="007F14A7">
      <w:pPr>
        <w:spacing w:before="120" w:after="0" w:line="240" w:lineRule="auto"/>
        <w:jc w:val="both"/>
        <w:rPr>
          <w:sz w:val="24"/>
          <w:szCs w:val="24"/>
        </w:rPr>
      </w:pPr>
    </w:p>
    <w:p w14:paraId="0DEE7E0A" w14:textId="5432B17B" w:rsidR="00D23D45" w:rsidRDefault="00D23D45" w:rsidP="007F14A7">
      <w:pPr>
        <w:spacing w:before="120" w:after="0" w:line="240" w:lineRule="auto"/>
        <w:jc w:val="both"/>
        <w:rPr>
          <w:b/>
          <w:bCs/>
          <w:sz w:val="24"/>
          <w:szCs w:val="24"/>
        </w:rPr>
      </w:pPr>
      <w:r>
        <w:rPr>
          <w:b/>
          <w:bCs/>
          <w:sz w:val="24"/>
          <w:szCs w:val="24"/>
        </w:rPr>
        <w:t xml:space="preserve">K bodu </w:t>
      </w:r>
      <w:r w:rsidR="008D37DD">
        <w:rPr>
          <w:b/>
          <w:bCs/>
          <w:sz w:val="24"/>
          <w:szCs w:val="24"/>
        </w:rPr>
        <w:t>22</w:t>
      </w:r>
      <w:r w:rsidR="001A0763">
        <w:rPr>
          <w:b/>
          <w:bCs/>
          <w:sz w:val="24"/>
          <w:szCs w:val="24"/>
        </w:rPr>
        <w:t xml:space="preserve"> (</w:t>
      </w:r>
      <w:r w:rsidR="00334B08">
        <w:rPr>
          <w:b/>
          <w:bCs/>
          <w:sz w:val="24"/>
          <w:szCs w:val="24"/>
        </w:rPr>
        <w:t xml:space="preserve">nový </w:t>
      </w:r>
      <w:r w:rsidR="001A0763">
        <w:rPr>
          <w:b/>
          <w:bCs/>
          <w:sz w:val="24"/>
          <w:szCs w:val="24"/>
        </w:rPr>
        <w:t>§ 47a)</w:t>
      </w:r>
    </w:p>
    <w:p w14:paraId="049FD9C7" w14:textId="579E3F0D" w:rsidR="0001212C" w:rsidRDefault="005B03EA" w:rsidP="00BA7F27">
      <w:pPr>
        <w:spacing w:before="120" w:after="0" w:line="240" w:lineRule="auto"/>
        <w:jc w:val="both"/>
        <w:rPr>
          <w:sz w:val="24"/>
          <w:szCs w:val="24"/>
        </w:rPr>
      </w:pPr>
      <w:r w:rsidRPr="00E84139">
        <w:rPr>
          <w:sz w:val="24"/>
          <w:szCs w:val="24"/>
        </w:rPr>
        <w:t>Odsouzenému může být za kázeňský přestupek uložena pokuta do výše 5 000 Kč. Při tom ale musí být přihlédnuto nejen k závažnosti jeho jednání, okolnostem spáchání kázeňského přestupku a dosavadnímu chování odsouzeného, ale též i k jeho osobním poměrům</w:t>
      </w:r>
      <w:r w:rsidR="00BA7F27">
        <w:rPr>
          <w:sz w:val="24"/>
          <w:szCs w:val="24"/>
        </w:rPr>
        <w:t>. P</w:t>
      </w:r>
      <w:r w:rsidR="0001212C">
        <w:rPr>
          <w:sz w:val="24"/>
          <w:szCs w:val="24"/>
        </w:rPr>
        <w:t xml:space="preserve">okuta </w:t>
      </w:r>
      <w:r w:rsidR="00BA7F27">
        <w:rPr>
          <w:sz w:val="24"/>
          <w:szCs w:val="24"/>
        </w:rPr>
        <w:t xml:space="preserve">přitom </w:t>
      </w:r>
      <w:r w:rsidR="0001212C">
        <w:rPr>
          <w:sz w:val="24"/>
          <w:szCs w:val="24"/>
        </w:rPr>
        <w:t xml:space="preserve">může být uložena </w:t>
      </w:r>
      <w:r w:rsidR="00BA7F27">
        <w:rPr>
          <w:sz w:val="24"/>
          <w:szCs w:val="24"/>
        </w:rPr>
        <w:t xml:space="preserve">odsouzenému </w:t>
      </w:r>
      <w:r w:rsidR="0001212C">
        <w:rPr>
          <w:sz w:val="24"/>
          <w:szCs w:val="24"/>
        </w:rPr>
        <w:t>pouze v takové výši, aby postihla odsouzeného na jeho majetku, se kterým může ve věznici disponovat</w:t>
      </w:r>
      <w:r>
        <w:rPr>
          <w:sz w:val="24"/>
          <w:szCs w:val="24"/>
        </w:rPr>
        <w:t xml:space="preserve">, </w:t>
      </w:r>
      <w:r w:rsidR="007974CA">
        <w:rPr>
          <w:sz w:val="24"/>
          <w:szCs w:val="24"/>
        </w:rPr>
        <w:t xml:space="preserve">takto je tedy </w:t>
      </w:r>
      <w:r w:rsidR="00BA7F27">
        <w:rPr>
          <w:sz w:val="24"/>
          <w:szCs w:val="24"/>
        </w:rPr>
        <w:t xml:space="preserve">zajištěn zcela bezprostřední výkon tohoto trestu. Pokuta tudíž odsouzeného postihne </w:t>
      </w:r>
      <w:r>
        <w:rPr>
          <w:sz w:val="24"/>
          <w:szCs w:val="24"/>
        </w:rPr>
        <w:t>na</w:t>
      </w:r>
      <w:r w:rsidR="004B0E08">
        <w:rPr>
          <w:sz w:val="24"/>
          <w:szCs w:val="24"/>
        </w:rPr>
        <w:t> </w:t>
      </w:r>
      <w:r>
        <w:rPr>
          <w:sz w:val="24"/>
          <w:szCs w:val="24"/>
        </w:rPr>
        <w:t xml:space="preserve">kapesném, peněžité odměně či na úložném </w:t>
      </w:r>
      <w:r w:rsidR="007D2BC9" w:rsidRPr="00E84139">
        <w:rPr>
          <w:sz w:val="24"/>
          <w:szCs w:val="24"/>
        </w:rPr>
        <w:t>převyšujícím výši, do které lze úložné použít pouze pro účely uvedené v § 39i odst. 2</w:t>
      </w:r>
      <w:r w:rsidR="0001212C">
        <w:rPr>
          <w:sz w:val="24"/>
          <w:szCs w:val="24"/>
        </w:rPr>
        <w:t>. V tomto se přejímá úprava dnes obsažená v § 62 odst.</w:t>
      </w:r>
      <w:r w:rsidR="004B0E08">
        <w:rPr>
          <w:sz w:val="24"/>
          <w:szCs w:val="24"/>
        </w:rPr>
        <w:t> </w:t>
      </w:r>
      <w:r w:rsidR="0001212C">
        <w:rPr>
          <w:sz w:val="24"/>
          <w:szCs w:val="24"/>
        </w:rPr>
        <w:t xml:space="preserve">5 vyhlášky č. 345/1999 Sb., kterou se vydává řád výkonu trestu, ve znění pozdějších předpisů.   </w:t>
      </w:r>
    </w:p>
    <w:p w14:paraId="07C36774" w14:textId="74898523" w:rsidR="008E090A" w:rsidRPr="0052640F" w:rsidRDefault="008E090A" w:rsidP="007D2BC9">
      <w:pPr>
        <w:spacing w:before="120" w:after="0" w:line="240" w:lineRule="auto"/>
        <w:jc w:val="both"/>
        <w:rPr>
          <w:sz w:val="24"/>
          <w:szCs w:val="24"/>
        </w:rPr>
      </w:pPr>
      <w:r>
        <w:rPr>
          <w:sz w:val="24"/>
          <w:szCs w:val="24"/>
        </w:rPr>
        <w:t xml:space="preserve">Zároveň se specifikuje výkon tohoto trestu, tj. stanoví se jednoznačně, z jakých peněz odsouzeného a v jakém pořadí se uložená pokuta uspokojuje. </w:t>
      </w:r>
    </w:p>
    <w:p w14:paraId="28DADD4D" w14:textId="77777777" w:rsidR="0001212C" w:rsidRDefault="0001212C" w:rsidP="007F14A7">
      <w:pPr>
        <w:spacing w:before="120" w:after="0" w:line="240" w:lineRule="auto"/>
        <w:jc w:val="both"/>
        <w:rPr>
          <w:b/>
          <w:bCs/>
          <w:sz w:val="24"/>
          <w:szCs w:val="24"/>
        </w:rPr>
      </w:pPr>
    </w:p>
    <w:p w14:paraId="7A4A9FE9" w14:textId="187AAB33" w:rsidR="00D23D45" w:rsidRDefault="00D23D45" w:rsidP="007F14A7">
      <w:pPr>
        <w:spacing w:before="120" w:after="0" w:line="240" w:lineRule="auto"/>
        <w:jc w:val="both"/>
        <w:rPr>
          <w:b/>
          <w:bCs/>
          <w:sz w:val="24"/>
          <w:szCs w:val="24"/>
        </w:rPr>
      </w:pPr>
      <w:r>
        <w:rPr>
          <w:b/>
          <w:bCs/>
          <w:sz w:val="24"/>
          <w:szCs w:val="24"/>
        </w:rPr>
        <w:t xml:space="preserve">K bodu </w:t>
      </w:r>
      <w:r w:rsidR="008D37DD">
        <w:rPr>
          <w:b/>
          <w:bCs/>
          <w:sz w:val="24"/>
          <w:szCs w:val="24"/>
        </w:rPr>
        <w:t>23</w:t>
      </w:r>
      <w:r w:rsidR="001A0763">
        <w:rPr>
          <w:b/>
          <w:bCs/>
          <w:sz w:val="24"/>
          <w:szCs w:val="24"/>
        </w:rPr>
        <w:t xml:space="preserve"> (§ 52 odst. 4)</w:t>
      </w:r>
    </w:p>
    <w:p w14:paraId="0928E91A" w14:textId="15183DC4" w:rsidR="001143A0" w:rsidRPr="001A0763" w:rsidRDefault="001143A0" w:rsidP="007F14A7">
      <w:pPr>
        <w:spacing w:before="120" w:after="0" w:line="240" w:lineRule="auto"/>
        <w:jc w:val="both"/>
        <w:rPr>
          <w:sz w:val="24"/>
          <w:szCs w:val="24"/>
        </w:rPr>
      </w:pPr>
      <w:r w:rsidRPr="001A0763">
        <w:rPr>
          <w:sz w:val="24"/>
          <w:szCs w:val="24"/>
        </w:rPr>
        <w:t xml:space="preserve">Jedná se o reakci na nález Ústavního soudu ze dne 27. 7. 2021, </w:t>
      </w:r>
      <w:proofErr w:type="spellStart"/>
      <w:r w:rsidRPr="001A0763">
        <w:rPr>
          <w:sz w:val="24"/>
          <w:szCs w:val="24"/>
        </w:rPr>
        <w:t>sp</w:t>
      </w:r>
      <w:proofErr w:type="spellEnd"/>
      <w:r w:rsidRPr="001A0763">
        <w:rPr>
          <w:sz w:val="24"/>
          <w:szCs w:val="24"/>
        </w:rPr>
        <w:t xml:space="preserve">. zn. </w:t>
      </w:r>
      <w:proofErr w:type="spellStart"/>
      <w:r w:rsidRPr="001A0763">
        <w:rPr>
          <w:sz w:val="24"/>
          <w:szCs w:val="24"/>
        </w:rPr>
        <w:t>Pl</w:t>
      </w:r>
      <w:proofErr w:type="spellEnd"/>
      <w:r w:rsidRPr="001A0763">
        <w:rPr>
          <w:sz w:val="24"/>
          <w:szCs w:val="24"/>
        </w:rPr>
        <w:t xml:space="preserve">. ÚS 112/20, </w:t>
      </w:r>
      <w:r w:rsidR="007D3C78">
        <w:rPr>
          <w:sz w:val="24"/>
          <w:szCs w:val="24"/>
        </w:rPr>
        <w:t>podle něhož je</w:t>
      </w:r>
      <w:r w:rsidR="001A0763" w:rsidRPr="001A0763">
        <w:rPr>
          <w:sz w:val="24"/>
          <w:szCs w:val="24"/>
        </w:rPr>
        <w:t xml:space="preserve"> výluka soudního přezkumu u rozhodnutí, jímž se ukládá kázeňský trest pokuty, </w:t>
      </w:r>
      <w:r w:rsidR="001A0763" w:rsidRPr="001A0763">
        <w:rPr>
          <w:sz w:val="24"/>
          <w:szCs w:val="24"/>
        </w:rPr>
        <w:lastRenderedPageBreak/>
        <w:t xml:space="preserve">v rozporu s ústavním pořádkem. </w:t>
      </w:r>
      <w:r w:rsidR="001A0763">
        <w:rPr>
          <w:sz w:val="24"/>
          <w:szCs w:val="24"/>
        </w:rPr>
        <w:t>S ohledem na výrokovou část ustanovení a charakter výčtu v</w:t>
      </w:r>
      <w:r w:rsidR="004B0E08">
        <w:rPr>
          <w:sz w:val="24"/>
          <w:szCs w:val="24"/>
        </w:rPr>
        <w:t> </w:t>
      </w:r>
      <w:r w:rsidR="001A0763">
        <w:rPr>
          <w:sz w:val="24"/>
          <w:szCs w:val="24"/>
        </w:rPr>
        <w:t>§</w:t>
      </w:r>
      <w:r w:rsidR="004B0E08">
        <w:rPr>
          <w:sz w:val="24"/>
          <w:szCs w:val="24"/>
        </w:rPr>
        <w:t> </w:t>
      </w:r>
      <w:r w:rsidR="001A0763">
        <w:rPr>
          <w:sz w:val="24"/>
          <w:szCs w:val="24"/>
        </w:rPr>
        <w:t xml:space="preserve">52 odst. 4 se jedná pouze o legislativně technickou změnu. </w:t>
      </w:r>
    </w:p>
    <w:p w14:paraId="3B4F828E" w14:textId="77777777" w:rsidR="00575B12" w:rsidRDefault="00575B12" w:rsidP="007F14A7">
      <w:pPr>
        <w:spacing w:before="120" w:after="0" w:line="240" w:lineRule="auto"/>
        <w:jc w:val="both"/>
        <w:rPr>
          <w:b/>
          <w:bCs/>
          <w:sz w:val="24"/>
          <w:szCs w:val="24"/>
        </w:rPr>
      </w:pPr>
    </w:p>
    <w:p w14:paraId="17EB4329" w14:textId="5FBD34E3" w:rsidR="00D23D45" w:rsidRDefault="00D23D45" w:rsidP="007D3C78">
      <w:pPr>
        <w:spacing w:before="120" w:after="0" w:line="240" w:lineRule="auto"/>
        <w:jc w:val="both"/>
        <w:rPr>
          <w:b/>
          <w:bCs/>
          <w:sz w:val="24"/>
          <w:szCs w:val="24"/>
        </w:rPr>
      </w:pPr>
      <w:r>
        <w:rPr>
          <w:b/>
          <w:bCs/>
          <w:sz w:val="24"/>
          <w:szCs w:val="24"/>
        </w:rPr>
        <w:t xml:space="preserve">K bodu </w:t>
      </w:r>
      <w:r w:rsidR="008D37DD">
        <w:rPr>
          <w:b/>
          <w:bCs/>
          <w:sz w:val="24"/>
          <w:szCs w:val="24"/>
        </w:rPr>
        <w:t>24</w:t>
      </w:r>
      <w:r w:rsidR="007956ED">
        <w:rPr>
          <w:b/>
          <w:bCs/>
          <w:sz w:val="24"/>
          <w:szCs w:val="24"/>
        </w:rPr>
        <w:t xml:space="preserve"> (§ 67b odst. 2)</w:t>
      </w:r>
    </w:p>
    <w:p w14:paraId="70D83272" w14:textId="4075C66F" w:rsidR="000016D9" w:rsidRPr="000016D9" w:rsidRDefault="00F24C2D" w:rsidP="00F17B82">
      <w:pPr>
        <w:spacing w:before="120" w:after="0" w:line="240" w:lineRule="auto"/>
        <w:jc w:val="both"/>
        <w:rPr>
          <w:sz w:val="24"/>
          <w:szCs w:val="24"/>
        </w:rPr>
      </w:pPr>
      <w:r>
        <w:rPr>
          <w:sz w:val="24"/>
          <w:szCs w:val="24"/>
        </w:rPr>
        <w:t>Jednou ze základních povinností odsouzeného je povinnost u</w:t>
      </w:r>
      <w:r w:rsidR="000016D9">
        <w:rPr>
          <w:sz w:val="24"/>
          <w:szCs w:val="24"/>
        </w:rPr>
        <w:t>hrad</w:t>
      </w:r>
      <w:r>
        <w:rPr>
          <w:sz w:val="24"/>
          <w:szCs w:val="24"/>
        </w:rPr>
        <w:t>it</w:t>
      </w:r>
      <w:r w:rsidR="000016D9">
        <w:rPr>
          <w:sz w:val="24"/>
          <w:szCs w:val="24"/>
        </w:rPr>
        <w:t xml:space="preserve"> náklad</w:t>
      </w:r>
      <w:r>
        <w:rPr>
          <w:sz w:val="24"/>
          <w:szCs w:val="24"/>
        </w:rPr>
        <w:t>y</w:t>
      </w:r>
      <w:r w:rsidR="000016D9">
        <w:rPr>
          <w:sz w:val="24"/>
          <w:szCs w:val="24"/>
        </w:rPr>
        <w:t xml:space="preserve"> na </w:t>
      </w:r>
      <w:r w:rsidR="007956ED">
        <w:rPr>
          <w:sz w:val="24"/>
          <w:szCs w:val="24"/>
        </w:rPr>
        <w:t xml:space="preserve">zdravotní služby poskytnuté v zájmu zachování nebo zlepšení </w:t>
      </w:r>
      <w:r>
        <w:rPr>
          <w:sz w:val="24"/>
          <w:szCs w:val="24"/>
        </w:rPr>
        <w:t xml:space="preserve">jeho </w:t>
      </w:r>
      <w:r w:rsidR="007956ED">
        <w:rPr>
          <w:sz w:val="24"/>
          <w:szCs w:val="24"/>
        </w:rPr>
        <w:t>zdravotního stavu</w:t>
      </w:r>
      <w:r>
        <w:rPr>
          <w:sz w:val="24"/>
          <w:szCs w:val="24"/>
        </w:rPr>
        <w:t xml:space="preserve"> </w:t>
      </w:r>
      <w:r w:rsidR="007956ED">
        <w:rPr>
          <w:sz w:val="24"/>
          <w:szCs w:val="24"/>
        </w:rPr>
        <w:t xml:space="preserve">nad rámec zdravotních služeb hrazených z veřejných zdrojů </w:t>
      </w:r>
      <w:r>
        <w:rPr>
          <w:sz w:val="24"/>
          <w:szCs w:val="24"/>
        </w:rPr>
        <w:t>[</w:t>
      </w:r>
      <w:r w:rsidR="007956ED">
        <w:rPr>
          <w:sz w:val="24"/>
          <w:szCs w:val="24"/>
        </w:rPr>
        <w:t>§ 28 odst. 2 písm. k)</w:t>
      </w:r>
      <w:r>
        <w:rPr>
          <w:sz w:val="24"/>
          <w:szCs w:val="24"/>
        </w:rPr>
        <w:t>]. Tuto povinnost je třeba vztáhnout i na případy, kdy jsou zdravotní služby poskytnuty dítěti, které je se svojí matkou ve věznici (n</w:t>
      </w:r>
      <w:r w:rsidRPr="007A2080">
        <w:rPr>
          <w:sz w:val="24"/>
          <w:szCs w:val="24"/>
        </w:rPr>
        <w:t>áklady na zdravotní služby související s péčí o zdraví dítěte, které má matka ve</w:t>
      </w:r>
      <w:r>
        <w:rPr>
          <w:sz w:val="24"/>
          <w:szCs w:val="24"/>
        </w:rPr>
        <w:t> </w:t>
      </w:r>
      <w:r w:rsidRPr="007A2080">
        <w:rPr>
          <w:sz w:val="24"/>
          <w:szCs w:val="24"/>
        </w:rPr>
        <w:t xml:space="preserve">výkonu trestu u sebe a které není pojištěncem podle zákona upravujícího veřejné zdravotní pojištění, hradí </w:t>
      </w:r>
      <w:r w:rsidR="0003460E">
        <w:rPr>
          <w:sz w:val="24"/>
          <w:szCs w:val="24"/>
        </w:rPr>
        <w:t xml:space="preserve">podle § 67b </w:t>
      </w:r>
      <w:r w:rsidRPr="007A2080">
        <w:rPr>
          <w:sz w:val="24"/>
          <w:szCs w:val="24"/>
        </w:rPr>
        <w:t>z</w:t>
      </w:r>
      <w:r w:rsidR="0003460E">
        <w:rPr>
          <w:sz w:val="24"/>
          <w:szCs w:val="24"/>
        </w:rPr>
        <w:t> </w:t>
      </w:r>
      <w:r w:rsidRPr="007A2080">
        <w:rPr>
          <w:sz w:val="24"/>
          <w:szCs w:val="24"/>
        </w:rPr>
        <w:t>vlastních prostředků matka</w:t>
      </w:r>
      <w:r>
        <w:rPr>
          <w:sz w:val="24"/>
          <w:szCs w:val="24"/>
        </w:rPr>
        <w:t xml:space="preserve">, není </w:t>
      </w:r>
      <w:r w:rsidR="0003460E">
        <w:rPr>
          <w:sz w:val="24"/>
          <w:szCs w:val="24"/>
        </w:rPr>
        <w:t xml:space="preserve">důvod, aby matka nebyla povinna hradit i péči, která byla dítěti, které je pojištěncem </w:t>
      </w:r>
      <w:r w:rsidR="0003460E" w:rsidRPr="007A2080">
        <w:rPr>
          <w:sz w:val="24"/>
          <w:szCs w:val="24"/>
        </w:rPr>
        <w:t>podle zákona upravujícího veřejné zdravotní pojištění</w:t>
      </w:r>
      <w:r w:rsidR="0003460E">
        <w:rPr>
          <w:sz w:val="24"/>
          <w:szCs w:val="24"/>
        </w:rPr>
        <w:t xml:space="preserve">, poskytnuta nad rámec zdravotních služeb hrazených </w:t>
      </w:r>
      <w:r w:rsidR="0003460E" w:rsidRPr="00F26E85">
        <w:rPr>
          <w:sz w:val="24"/>
        </w:rPr>
        <w:t>z veřejného zdravotního pojištění</w:t>
      </w:r>
      <w:r w:rsidR="0003460E">
        <w:rPr>
          <w:sz w:val="24"/>
        </w:rPr>
        <w:t>).</w:t>
      </w:r>
      <w:r w:rsidR="0003460E">
        <w:rPr>
          <w:sz w:val="24"/>
          <w:szCs w:val="24"/>
        </w:rPr>
        <w:t xml:space="preserve"> </w:t>
      </w:r>
    </w:p>
    <w:p w14:paraId="7E7FD91A" w14:textId="64C05DFA" w:rsidR="00D23D45" w:rsidRDefault="00D23D45" w:rsidP="007F14A7">
      <w:pPr>
        <w:spacing w:before="120" w:after="0" w:line="240" w:lineRule="auto"/>
        <w:jc w:val="both"/>
        <w:rPr>
          <w:b/>
          <w:bCs/>
          <w:sz w:val="24"/>
          <w:szCs w:val="24"/>
        </w:rPr>
      </w:pPr>
    </w:p>
    <w:p w14:paraId="515B07FB" w14:textId="77777777" w:rsidR="0096343F" w:rsidRPr="00E84139" w:rsidRDefault="0096343F" w:rsidP="007F14A7">
      <w:pPr>
        <w:spacing w:before="120" w:after="0" w:line="240" w:lineRule="auto"/>
        <w:jc w:val="both"/>
        <w:rPr>
          <w:b/>
          <w:bCs/>
          <w:sz w:val="24"/>
          <w:szCs w:val="24"/>
        </w:rPr>
      </w:pPr>
      <w:r w:rsidRPr="00E84139">
        <w:rPr>
          <w:b/>
          <w:bCs/>
          <w:sz w:val="24"/>
          <w:szCs w:val="24"/>
        </w:rPr>
        <w:t>K čl. II – přechodná ustanovení</w:t>
      </w:r>
    </w:p>
    <w:p w14:paraId="00AD1B26" w14:textId="67BA9A66" w:rsidR="004A7F8F" w:rsidRDefault="00E71D56" w:rsidP="007F14A7">
      <w:pPr>
        <w:spacing w:before="120" w:after="0" w:line="240" w:lineRule="auto"/>
        <w:jc w:val="both"/>
        <w:rPr>
          <w:sz w:val="24"/>
          <w:szCs w:val="24"/>
        </w:rPr>
      </w:pPr>
      <w:r>
        <w:rPr>
          <w:sz w:val="24"/>
          <w:szCs w:val="24"/>
        </w:rPr>
        <w:t>Nová právní úprava je v některých ohledech diskontinuitní k úpravě přechozí, je proto třeba řešit režim peněžních prostředků, které mají odsouzení ve věznici ke dni účinnosti zákona</w:t>
      </w:r>
      <w:r w:rsidR="00E84139">
        <w:rPr>
          <w:sz w:val="24"/>
          <w:szCs w:val="24"/>
        </w:rPr>
        <w:t>:</w:t>
      </w:r>
      <w:r>
        <w:rPr>
          <w:sz w:val="24"/>
          <w:szCs w:val="24"/>
        </w:rPr>
        <w:t xml:space="preserve">  </w:t>
      </w:r>
    </w:p>
    <w:p w14:paraId="3F69E56F" w14:textId="3FE161BF" w:rsidR="004A7F8F" w:rsidRDefault="00E84139" w:rsidP="00E84139">
      <w:pPr>
        <w:pStyle w:val="Odstavecseseznamem"/>
        <w:numPr>
          <w:ilvl w:val="0"/>
          <w:numId w:val="47"/>
        </w:numPr>
        <w:spacing w:before="120" w:after="0" w:line="240" w:lineRule="auto"/>
        <w:ind w:left="284" w:hanging="284"/>
        <w:jc w:val="both"/>
        <w:rPr>
          <w:sz w:val="24"/>
          <w:szCs w:val="24"/>
        </w:rPr>
      </w:pPr>
      <w:r>
        <w:rPr>
          <w:sz w:val="24"/>
          <w:szCs w:val="24"/>
        </w:rPr>
        <w:t>v</w:t>
      </w:r>
      <w:r w:rsidR="0096343F">
        <w:rPr>
          <w:sz w:val="24"/>
          <w:szCs w:val="24"/>
        </w:rPr>
        <w:t>eškeré prostředky, se kterými může při nabytí účinnosti zákona odsouzený volně nakládat, se budou nově posuzovat jako kapesné podle navrhovaného § 39h</w:t>
      </w:r>
      <w:r>
        <w:rPr>
          <w:sz w:val="24"/>
          <w:szCs w:val="24"/>
        </w:rPr>
        <w:t>,</w:t>
      </w:r>
    </w:p>
    <w:p w14:paraId="51CC532F" w14:textId="758A54F7" w:rsidR="004A7F8F" w:rsidRDefault="00E84139" w:rsidP="00E84139">
      <w:pPr>
        <w:pStyle w:val="Odstavecseseznamem"/>
        <w:numPr>
          <w:ilvl w:val="0"/>
          <w:numId w:val="47"/>
        </w:numPr>
        <w:spacing w:before="120" w:after="0" w:line="240" w:lineRule="auto"/>
        <w:ind w:left="284" w:hanging="284"/>
        <w:jc w:val="both"/>
        <w:rPr>
          <w:sz w:val="24"/>
          <w:szCs w:val="24"/>
        </w:rPr>
      </w:pPr>
      <w:r>
        <w:rPr>
          <w:sz w:val="24"/>
          <w:szCs w:val="24"/>
        </w:rPr>
        <w:t>o</w:t>
      </w:r>
      <w:r w:rsidR="004A7F8F">
        <w:rPr>
          <w:sz w:val="24"/>
          <w:szCs w:val="24"/>
        </w:rPr>
        <w:t xml:space="preserve">mezení nákupů podle současného § 25 odst. 3 sleduje cíl naplnění tzv. cestovného, tj. jde </w:t>
      </w:r>
      <w:r w:rsidR="00B1703A">
        <w:rPr>
          <w:sz w:val="24"/>
          <w:szCs w:val="24"/>
        </w:rPr>
        <w:t>o</w:t>
      </w:r>
      <w:r w:rsidR="00A240AB">
        <w:rPr>
          <w:sz w:val="24"/>
          <w:szCs w:val="24"/>
        </w:rPr>
        <w:t> </w:t>
      </w:r>
      <w:r w:rsidR="004A7F8F">
        <w:rPr>
          <w:sz w:val="24"/>
          <w:szCs w:val="24"/>
        </w:rPr>
        <w:t>část úložného podle navrhovaného § 39i odst. 1 písm. a)</w:t>
      </w:r>
      <w:r>
        <w:rPr>
          <w:sz w:val="24"/>
          <w:szCs w:val="24"/>
        </w:rPr>
        <w:t>,</w:t>
      </w:r>
    </w:p>
    <w:p w14:paraId="57D91B9A" w14:textId="6AF8CB5C" w:rsidR="004A7F8F" w:rsidRDefault="00E84139" w:rsidP="00E84139">
      <w:pPr>
        <w:pStyle w:val="Odstavecseseznamem"/>
        <w:numPr>
          <w:ilvl w:val="0"/>
          <w:numId w:val="47"/>
        </w:numPr>
        <w:spacing w:before="120" w:after="0" w:line="240" w:lineRule="auto"/>
        <w:ind w:left="284" w:hanging="284"/>
        <w:jc w:val="both"/>
        <w:rPr>
          <w:sz w:val="24"/>
          <w:szCs w:val="24"/>
        </w:rPr>
      </w:pPr>
      <w:r>
        <w:rPr>
          <w:sz w:val="24"/>
          <w:szCs w:val="24"/>
        </w:rPr>
        <w:t>p</w:t>
      </w:r>
      <w:r w:rsidR="00E71D56" w:rsidRPr="00E84139">
        <w:rPr>
          <w:sz w:val="24"/>
          <w:szCs w:val="24"/>
        </w:rPr>
        <w:t xml:space="preserve">eníze, se kterými není ke dni nabytí účinnosti tohoto zákona odsouzenému umožněno volně nakládat podle § 25 odst. 4, </w:t>
      </w:r>
      <w:proofErr w:type="gramStart"/>
      <w:r w:rsidR="00E71D56" w:rsidRPr="00E84139">
        <w:rPr>
          <w:sz w:val="24"/>
          <w:szCs w:val="24"/>
        </w:rPr>
        <w:t>slouží</w:t>
      </w:r>
      <w:proofErr w:type="gramEnd"/>
      <w:r w:rsidR="00E71D56" w:rsidRPr="00E84139">
        <w:rPr>
          <w:sz w:val="24"/>
          <w:szCs w:val="24"/>
        </w:rPr>
        <w:t xml:space="preserve"> ke srážkám, je proto třeba na ně nahlížet jako na</w:t>
      </w:r>
      <w:r w:rsidR="00F17B82">
        <w:rPr>
          <w:sz w:val="24"/>
          <w:szCs w:val="24"/>
        </w:rPr>
        <w:t> </w:t>
      </w:r>
      <w:r w:rsidR="004B0E08" w:rsidRPr="008840F4">
        <w:rPr>
          <w:sz w:val="24"/>
          <w:szCs w:val="24"/>
        </w:rPr>
        <w:t>exekvovatelnou</w:t>
      </w:r>
      <w:r w:rsidR="00E71D56" w:rsidRPr="00E84139">
        <w:rPr>
          <w:sz w:val="24"/>
          <w:szCs w:val="24"/>
        </w:rPr>
        <w:t xml:space="preserve"> část úložného</w:t>
      </w:r>
      <w:r>
        <w:rPr>
          <w:sz w:val="24"/>
          <w:szCs w:val="24"/>
        </w:rPr>
        <w:t>,</w:t>
      </w:r>
    </w:p>
    <w:p w14:paraId="304B72E2" w14:textId="659E6674" w:rsidR="0096343F" w:rsidRDefault="00E84139" w:rsidP="00E84139">
      <w:pPr>
        <w:pStyle w:val="Odstavecseseznamem"/>
        <w:numPr>
          <w:ilvl w:val="0"/>
          <w:numId w:val="47"/>
        </w:numPr>
        <w:spacing w:before="120" w:after="0" w:line="240" w:lineRule="auto"/>
        <w:ind w:left="284" w:hanging="284"/>
        <w:jc w:val="both"/>
        <w:rPr>
          <w:sz w:val="24"/>
          <w:szCs w:val="24"/>
        </w:rPr>
      </w:pPr>
      <w:r>
        <w:rPr>
          <w:sz w:val="24"/>
          <w:szCs w:val="24"/>
        </w:rPr>
        <w:t>u</w:t>
      </w:r>
      <w:r w:rsidR="00F17B82">
        <w:rPr>
          <w:sz w:val="24"/>
          <w:szCs w:val="24"/>
        </w:rPr>
        <w:t>stanovení o nakládání s peněžními prostředky v případech, p</w:t>
      </w:r>
      <w:r w:rsidR="00F17B82" w:rsidRPr="00E84139">
        <w:rPr>
          <w:sz w:val="24"/>
          <w:szCs w:val="24"/>
        </w:rPr>
        <w:t>okud bylo rozhodnuto o</w:t>
      </w:r>
      <w:r w:rsidR="00F17B82">
        <w:rPr>
          <w:sz w:val="24"/>
          <w:szCs w:val="24"/>
        </w:rPr>
        <w:t> </w:t>
      </w:r>
      <w:r w:rsidR="00F17B82" w:rsidRPr="00E84139">
        <w:rPr>
          <w:sz w:val="24"/>
          <w:szCs w:val="24"/>
        </w:rPr>
        <w:t>úpadku odsouzeného, se uplatní i na případy již probíhajících insolvenčních řízeních.</w:t>
      </w:r>
      <w:r w:rsidR="00F17B82">
        <w:rPr>
          <w:sz w:val="24"/>
          <w:szCs w:val="24"/>
        </w:rPr>
        <w:t xml:space="preserve"> </w:t>
      </w:r>
    </w:p>
    <w:p w14:paraId="444591CA" w14:textId="3BF6C70D" w:rsidR="001136B5" w:rsidRDefault="001136B5" w:rsidP="007F14A7">
      <w:pPr>
        <w:spacing w:before="120" w:after="0" w:line="240" w:lineRule="auto"/>
        <w:jc w:val="both"/>
        <w:rPr>
          <w:sz w:val="24"/>
          <w:szCs w:val="24"/>
        </w:rPr>
      </w:pPr>
    </w:p>
    <w:p w14:paraId="61ED702C" w14:textId="4BD42593" w:rsidR="001136B5" w:rsidRPr="003B1F17" w:rsidRDefault="001136B5" w:rsidP="007F14A7">
      <w:pPr>
        <w:spacing w:before="120" w:after="0" w:line="240" w:lineRule="auto"/>
        <w:jc w:val="both"/>
        <w:rPr>
          <w:b/>
          <w:bCs/>
          <w:sz w:val="24"/>
          <w:szCs w:val="24"/>
          <w:u w:val="single"/>
        </w:rPr>
      </w:pPr>
      <w:r w:rsidRPr="003B1F17">
        <w:rPr>
          <w:b/>
          <w:bCs/>
          <w:sz w:val="24"/>
          <w:szCs w:val="24"/>
          <w:u w:val="single"/>
        </w:rPr>
        <w:t xml:space="preserve">K části </w:t>
      </w:r>
      <w:r>
        <w:rPr>
          <w:b/>
          <w:bCs/>
          <w:sz w:val="24"/>
          <w:szCs w:val="24"/>
          <w:u w:val="single"/>
        </w:rPr>
        <w:t>druhé</w:t>
      </w:r>
      <w:r w:rsidRPr="003B1F17">
        <w:rPr>
          <w:b/>
          <w:bCs/>
          <w:sz w:val="24"/>
          <w:szCs w:val="24"/>
          <w:u w:val="single"/>
        </w:rPr>
        <w:t xml:space="preserve"> – změna zákona o </w:t>
      </w:r>
      <w:r>
        <w:rPr>
          <w:b/>
          <w:bCs/>
          <w:sz w:val="24"/>
          <w:szCs w:val="24"/>
          <w:u w:val="single"/>
        </w:rPr>
        <w:t>výkonu vazby</w:t>
      </w:r>
    </w:p>
    <w:p w14:paraId="5F5310FF" w14:textId="35FCAA0C"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w:t>
      </w:r>
      <w:r w:rsidR="00906C08">
        <w:rPr>
          <w:b/>
          <w:bCs/>
          <w:sz w:val="24"/>
          <w:szCs w:val="24"/>
        </w:rPr>
        <w:t>ům</w:t>
      </w:r>
      <w:r>
        <w:rPr>
          <w:b/>
          <w:bCs/>
          <w:sz w:val="24"/>
          <w:szCs w:val="24"/>
        </w:rPr>
        <w:t xml:space="preserve"> </w:t>
      </w:r>
      <w:r w:rsidR="008D37DD">
        <w:rPr>
          <w:b/>
          <w:bCs/>
          <w:sz w:val="24"/>
          <w:szCs w:val="24"/>
        </w:rPr>
        <w:t>1</w:t>
      </w:r>
      <w:r w:rsidR="00906C08">
        <w:rPr>
          <w:b/>
          <w:bCs/>
          <w:sz w:val="24"/>
          <w:szCs w:val="24"/>
        </w:rPr>
        <w:t xml:space="preserve"> a </w:t>
      </w:r>
      <w:r w:rsidR="008D37DD">
        <w:rPr>
          <w:b/>
          <w:bCs/>
          <w:sz w:val="24"/>
          <w:szCs w:val="24"/>
        </w:rPr>
        <w:t>2</w:t>
      </w:r>
      <w:r w:rsidR="00906C08">
        <w:rPr>
          <w:b/>
          <w:bCs/>
          <w:sz w:val="24"/>
          <w:szCs w:val="24"/>
        </w:rPr>
        <w:t xml:space="preserve"> (nadpis § 16 a </w:t>
      </w:r>
      <w:r w:rsidR="007F14A7">
        <w:rPr>
          <w:b/>
          <w:bCs/>
          <w:sz w:val="24"/>
          <w:szCs w:val="24"/>
        </w:rPr>
        <w:t xml:space="preserve">zrušení </w:t>
      </w:r>
      <w:r w:rsidR="00906C08">
        <w:rPr>
          <w:b/>
          <w:bCs/>
          <w:sz w:val="24"/>
          <w:szCs w:val="24"/>
        </w:rPr>
        <w:t>§ 16 odst. 4)</w:t>
      </w:r>
    </w:p>
    <w:p w14:paraId="5E3B6DCA" w14:textId="0346C39F" w:rsidR="00E469B7" w:rsidRPr="00906C08" w:rsidRDefault="00E469B7" w:rsidP="007F14A7">
      <w:pPr>
        <w:spacing w:before="120" w:after="0" w:line="240" w:lineRule="auto"/>
        <w:jc w:val="both"/>
        <w:rPr>
          <w:sz w:val="24"/>
          <w:szCs w:val="24"/>
        </w:rPr>
      </w:pPr>
      <w:r>
        <w:rPr>
          <w:sz w:val="24"/>
          <w:szCs w:val="24"/>
        </w:rPr>
        <w:t xml:space="preserve">Nová právní úprava přijímání peněz a nakládání s nimi bude obsažena v nově navrhovaném § 21f až 21j, ustanovení § 16 odst. 4 se proto vypouští a v návaznosti na to dochází i ke změně nadpisu. </w:t>
      </w:r>
    </w:p>
    <w:p w14:paraId="3FAF1694" w14:textId="77777777" w:rsidR="00906C08" w:rsidRDefault="00906C08" w:rsidP="007F14A7">
      <w:pPr>
        <w:spacing w:before="120" w:after="0" w:line="240" w:lineRule="auto"/>
        <w:jc w:val="both"/>
        <w:rPr>
          <w:b/>
          <w:bCs/>
          <w:sz w:val="24"/>
          <w:szCs w:val="24"/>
        </w:rPr>
      </w:pPr>
    </w:p>
    <w:p w14:paraId="447EE1E0" w14:textId="02CB2A80"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3</w:t>
      </w:r>
      <w:r w:rsidR="00002A08">
        <w:rPr>
          <w:b/>
          <w:bCs/>
          <w:sz w:val="24"/>
          <w:szCs w:val="24"/>
        </w:rPr>
        <w:t xml:space="preserve"> (§ 21 nový odst. 6)</w:t>
      </w:r>
    </w:p>
    <w:p w14:paraId="5AC17A73" w14:textId="05AA44CD" w:rsidR="00E469B7" w:rsidRPr="00E84139" w:rsidRDefault="00E469B7" w:rsidP="007F14A7">
      <w:pPr>
        <w:spacing w:before="120" w:after="0" w:line="240" w:lineRule="auto"/>
        <w:jc w:val="both"/>
        <w:rPr>
          <w:sz w:val="24"/>
          <w:szCs w:val="24"/>
        </w:rPr>
      </w:pPr>
      <w:r w:rsidRPr="00E84139">
        <w:rPr>
          <w:sz w:val="24"/>
          <w:szCs w:val="24"/>
        </w:rPr>
        <w:t>Zákaz mít u sebe během výkonu vazby finanční hotovost je dnes obsažen v § 16 odst. 4, v souvislosti s vypuštěním tohoto ustanovení dochází k systematicky vhodnějšímu začlenění tohoto zákazu mezi povinnosti obviněných.</w:t>
      </w:r>
    </w:p>
    <w:p w14:paraId="7779DD0C" w14:textId="77777777" w:rsidR="00906C08" w:rsidRPr="001136B5" w:rsidRDefault="00906C08" w:rsidP="007F14A7">
      <w:pPr>
        <w:spacing w:before="120" w:after="0" w:line="240" w:lineRule="auto"/>
        <w:jc w:val="both"/>
        <w:rPr>
          <w:b/>
          <w:bCs/>
          <w:sz w:val="24"/>
          <w:szCs w:val="24"/>
        </w:rPr>
      </w:pPr>
    </w:p>
    <w:p w14:paraId="52AC1A94" w14:textId="47113AD6" w:rsidR="001136B5" w:rsidRPr="00002A08" w:rsidRDefault="001136B5" w:rsidP="007F14A7">
      <w:pPr>
        <w:spacing w:before="120" w:after="0" w:line="240" w:lineRule="auto"/>
        <w:jc w:val="both"/>
        <w:rPr>
          <w:b/>
          <w:bCs/>
          <w:sz w:val="24"/>
          <w:szCs w:val="24"/>
          <w:lang w:val="en-US"/>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4</w:t>
      </w:r>
      <w:r w:rsidR="00002A08">
        <w:rPr>
          <w:b/>
          <w:bCs/>
          <w:sz w:val="24"/>
          <w:szCs w:val="24"/>
        </w:rPr>
        <w:t xml:space="preserve"> [§ 21 odst. 7 písm. h)</w:t>
      </w:r>
      <w:r w:rsidR="00002A08">
        <w:rPr>
          <w:b/>
          <w:bCs/>
          <w:sz w:val="24"/>
          <w:szCs w:val="24"/>
          <w:lang w:val="en-US"/>
        </w:rPr>
        <w:t>]</w:t>
      </w:r>
    </w:p>
    <w:p w14:paraId="230DFC6B" w14:textId="2F7C64F2" w:rsidR="00906C08" w:rsidRPr="00906C08" w:rsidRDefault="00E469B7" w:rsidP="00213699">
      <w:pPr>
        <w:spacing w:before="120" w:after="0" w:line="240" w:lineRule="auto"/>
        <w:jc w:val="both"/>
        <w:rPr>
          <w:sz w:val="24"/>
          <w:szCs w:val="24"/>
        </w:rPr>
      </w:pPr>
      <w:r>
        <w:rPr>
          <w:sz w:val="24"/>
        </w:rPr>
        <w:t xml:space="preserve">Povinnost odsouzeného </w:t>
      </w:r>
      <w:r w:rsidRPr="00F26E85">
        <w:rPr>
          <w:sz w:val="24"/>
        </w:rPr>
        <w:t xml:space="preserve">uhradit náklady zdravotních služeb poskytnutých v zájmu zachování nebo zlepšení jeho zdravotního stavu </w:t>
      </w:r>
      <w:r>
        <w:rPr>
          <w:sz w:val="24"/>
        </w:rPr>
        <w:t xml:space="preserve">se vztahuje i na náklady vynaložené na regulační poplatky </w:t>
      </w:r>
      <w:r>
        <w:rPr>
          <w:sz w:val="24"/>
        </w:rPr>
        <w:lastRenderedPageBreak/>
        <w:t xml:space="preserve">– navrhovanou změnou dochází pouze ke sladění </w:t>
      </w:r>
      <w:r w:rsidR="00213699">
        <w:rPr>
          <w:sz w:val="24"/>
        </w:rPr>
        <w:t xml:space="preserve">textace se zněním obsaženým </w:t>
      </w:r>
      <w:r w:rsidR="00086EC1">
        <w:rPr>
          <w:sz w:val="24"/>
          <w:szCs w:val="24"/>
        </w:rPr>
        <w:t>v</w:t>
      </w:r>
      <w:r w:rsidR="00213699">
        <w:rPr>
          <w:sz w:val="24"/>
          <w:szCs w:val="24"/>
        </w:rPr>
        <w:t> </w:t>
      </w:r>
      <w:r w:rsidR="00906C08" w:rsidRPr="00906C08">
        <w:rPr>
          <w:sz w:val="24"/>
          <w:szCs w:val="24"/>
        </w:rPr>
        <w:t>§</w:t>
      </w:r>
      <w:r w:rsidR="00213699">
        <w:rPr>
          <w:sz w:val="24"/>
          <w:szCs w:val="24"/>
        </w:rPr>
        <w:t> </w:t>
      </w:r>
      <w:r w:rsidR="00906C08" w:rsidRPr="00906C08">
        <w:rPr>
          <w:sz w:val="24"/>
          <w:szCs w:val="24"/>
        </w:rPr>
        <w:t>28</w:t>
      </w:r>
      <w:r w:rsidR="00213699">
        <w:rPr>
          <w:sz w:val="24"/>
          <w:szCs w:val="24"/>
        </w:rPr>
        <w:t> </w:t>
      </w:r>
      <w:r w:rsidR="00906C08" w:rsidRPr="00906C08">
        <w:rPr>
          <w:sz w:val="24"/>
          <w:szCs w:val="24"/>
        </w:rPr>
        <w:t>odst.</w:t>
      </w:r>
      <w:r w:rsidR="00213699">
        <w:rPr>
          <w:sz w:val="24"/>
          <w:szCs w:val="24"/>
        </w:rPr>
        <w:t> </w:t>
      </w:r>
      <w:r w:rsidR="00906C08" w:rsidRPr="00906C08">
        <w:rPr>
          <w:sz w:val="24"/>
          <w:szCs w:val="24"/>
        </w:rPr>
        <w:t>2</w:t>
      </w:r>
      <w:r w:rsidR="00213699">
        <w:rPr>
          <w:sz w:val="24"/>
          <w:szCs w:val="24"/>
        </w:rPr>
        <w:t> </w:t>
      </w:r>
      <w:r w:rsidR="00906C08" w:rsidRPr="00906C08">
        <w:rPr>
          <w:sz w:val="24"/>
          <w:szCs w:val="24"/>
        </w:rPr>
        <w:t xml:space="preserve">písm. k) ZVTOS. </w:t>
      </w:r>
    </w:p>
    <w:p w14:paraId="436238E3" w14:textId="77777777" w:rsidR="00906C08" w:rsidRPr="001136B5" w:rsidRDefault="00906C08" w:rsidP="007F14A7">
      <w:pPr>
        <w:spacing w:before="120" w:after="0" w:line="240" w:lineRule="auto"/>
        <w:jc w:val="both"/>
        <w:rPr>
          <w:b/>
          <w:bCs/>
          <w:sz w:val="24"/>
          <w:szCs w:val="24"/>
        </w:rPr>
      </w:pPr>
    </w:p>
    <w:p w14:paraId="2F846F31" w14:textId="523954FB"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w:t>
      </w:r>
      <w:r w:rsidR="008370C5">
        <w:rPr>
          <w:b/>
          <w:bCs/>
          <w:sz w:val="24"/>
          <w:szCs w:val="24"/>
        </w:rPr>
        <w:t>ům</w:t>
      </w:r>
      <w:r>
        <w:rPr>
          <w:b/>
          <w:bCs/>
          <w:sz w:val="24"/>
          <w:szCs w:val="24"/>
        </w:rPr>
        <w:t xml:space="preserve"> </w:t>
      </w:r>
      <w:r w:rsidR="008D37DD">
        <w:rPr>
          <w:b/>
          <w:bCs/>
          <w:sz w:val="24"/>
          <w:szCs w:val="24"/>
        </w:rPr>
        <w:t>5</w:t>
      </w:r>
      <w:r w:rsidR="008370C5">
        <w:rPr>
          <w:b/>
          <w:bCs/>
          <w:sz w:val="24"/>
          <w:szCs w:val="24"/>
        </w:rPr>
        <w:t xml:space="preserve"> a </w:t>
      </w:r>
      <w:r w:rsidR="008D37DD">
        <w:rPr>
          <w:b/>
          <w:bCs/>
          <w:sz w:val="24"/>
          <w:szCs w:val="24"/>
        </w:rPr>
        <w:t>6</w:t>
      </w:r>
      <w:r w:rsidR="00002A08">
        <w:rPr>
          <w:b/>
          <w:bCs/>
          <w:sz w:val="24"/>
          <w:szCs w:val="24"/>
        </w:rPr>
        <w:t xml:space="preserve"> (nadpis § 21a</w:t>
      </w:r>
      <w:r w:rsidR="00213699">
        <w:rPr>
          <w:b/>
          <w:bCs/>
          <w:sz w:val="24"/>
          <w:szCs w:val="24"/>
        </w:rPr>
        <w:t xml:space="preserve"> a</w:t>
      </w:r>
      <w:r w:rsidR="008370C5">
        <w:rPr>
          <w:b/>
          <w:bCs/>
          <w:sz w:val="24"/>
          <w:szCs w:val="24"/>
        </w:rPr>
        <w:t xml:space="preserve"> § 21a</w:t>
      </w:r>
      <w:r w:rsidR="00002A08">
        <w:rPr>
          <w:b/>
          <w:bCs/>
          <w:sz w:val="24"/>
          <w:szCs w:val="24"/>
        </w:rPr>
        <w:t xml:space="preserve"> odst. 1</w:t>
      </w:r>
      <w:r w:rsidR="008370C5">
        <w:rPr>
          <w:b/>
          <w:bCs/>
          <w:sz w:val="24"/>
          <w:szCs w:val="24"/>
        </w:rPr>
        <w:t xml:space="preserve"> úvodní část ustanovení</w:t>
      </w:r>
      <w:r w:rsidR="00002A08">
        <w:rPr>
          <w:b/>
          <w:bCs/>
          <w:sz w:val="24"/>
          <w:szCs w:val="24"/>
        </w:rPr>
        <w:t>)</w:t>
      </w:r>
    </w:p>
    <w:p w14:paraId="3FC7AE42" w14:textId="2DC5EE95" w:rsidR="00002A08" w:rsidRPr="00002A08" w:rsidRDefault="00DE709C" w:rsidP="007F14A7">
      <w:pPr>
        <w:spacing w:before="120" w:after="0" w:line="240" w:lineRule="auto"/>
        <w:jc w:val="both"/>
        <w:rPr>
          <w:sz w:val="24"/>
          <w:szCs w:val="24"/>
        </w:rPr>
      </w:pPr>
      <w:r>
        <w:rPr>
          <w:sz w:val="24"/>
          <w:szCs w:val="24"/>
        </w:rPr>
        <w:t xml:space="preserve">Navrhuje se sjednocení terminologie s terminologií užívanou zákonem o výkonu trestu odnětí svobody.  </w:t>
      </w:r>
    </w:p>
    <w:p w14:paraId="487712A5" w14:textId="0A7C2A4B" w:rsidR="00575B12" w:rsidRDefault="00575B12" w:rsidP="007F14A7">
      <w:pPr>
        <w:spacing w:before="120" w:after="0" w:line="240" w:lineRule="auto"/>
        <w:jc w:val="both"/>
        <w:rPr>
          <w:b/>
          <w:bCs/>
          <w:sz w:val="24"/>
          <w:szCs w:val="24"/>
        </w:rPr>
      </w:pPr>
    </w:p>
    <w:p w14:paraId="1263B7AF" w14:textId="59F65FBA" w:rsidR="008370C5" w:rsidRPr="00593E57" w:rsidRDefault="008370C5" w:rsidP="007F14A7">
      <w:pPr>
        <w:spacing w:before="120" w:after="0" w:line="240" w:lineRule="auto"/>
        <w:jc w:val="both"/>
        <w:rPr>
          <w:b/>
          <w:bCs/>
          <w:sz w:val="24"/>
          <w:szCs w:val="24"/>
        </w:rPr>
      </w:pPr>
      <w:r w:rsidRPr="00593E57">
        <w:rPr>
          <w:b/>
          <w:bCs/>
          <w:sz w:val="24"/>
          <w:szCs w:val="24"/>
        </w:rPr>
        <w:t xml:space="preserve">K bodu </w:t>
      </w:r>
      <w:r w:rsidR="008D37DD" w:rsidRPr="00593E57">
        <w:rPr>
          <w:b/>
          <w:bCs/>
          <w:sz w:val="24"/>
          <w:szCs w:val="24"/>
        </w:rPr>
        <w:t>7</w:t>
      </w:r>
      <w:r w:rsidRPr="00593E57">
        <w:rPr>
          <w:b/>
          <w:bCs/>
          <w:sz w:val="24"/>
          <w:szCs w:val="24"/>
        </w:rPr>
        <w:t xml:space="preserve"> </w:t>
      </w:r>
      <w:r w:rsidRPr="00593E57">
        <w:rPr>
          <w:b/>
          <w:bCs/>
          <w:sz w:val="24"/>
          <w:szCs w:val="24"/>
          <w:lang w:val="en-US"/>
        </w:rPr>
        <w:t>[</w:t>
      </w:r>
      <w:r w:rsidRPr="00593E57">
        <w:rPr>
          <w:b/>
          <w:bCs/>
          <w:sz w:val="24"/>
          <w:szCs w:val="24"/>
        </w:rPr>
        <w:t>(§ 21a odst. 1 písm. b)</w:t>
      </w:r>
      <w:r w:rsidRPr="00593E57">
        <w:rPr>
          <w:b/>
          <w:bCs/>
          <w:sz w:val="24"/>
          <w:szCs w:val="24"/>
          <w:lang w:val="en-US"/>
        </w:rPr>
        <w:t>]</w:t>
      </w:r>
    </w:p>
    <w:p w14:paraId="3CCE6185" w14:textId="13AD0076" w:rsidR="00002A08" w:rsidRPr="00593E57" w:rsidRDefault="00DE709C" w:rsidP="007F14A7">
      <w:pPr>
        <w:spacing w:before="120" w:after="0" w:line="240" w:lineRule="auto"/>
        <w:jc w:val="both"/>
        <w:rPr>
          <w:sz w:val="24"/>
          <w:szCs w:val="24"/>
        </w:rPr>
      </w:pPr>
      <w:r>
        <w:rPr>
          <w:sz w:val="24"/>
          <w:szCs w:val="24"/>
        </w:rPr>
        <w:t xml:space="preserve">Legislativně technické změny </w:t>
      </w:r>
      <w:r w:rsidR="00C45194">
        <w:rPr>
          <w:sz w:val="24"/>
          <w:szCs w:val="24"/>
        </w:rPr>
        <w:t xml:space="preserve">navazující na </w:t>
      </w:r>
      <w:r>
        <w:rPr>
          <w:sz w:val="24"/>
          <w:szCs w:val="24"/>
        </w:rPr>
        <w:t>přečíslování odstavců v § 21</w:t>
      </w:r>
      <w:r w:rsidR="00C45194">
        <w:rPr>
          <w:sz w:val="24"/>
          <w:szCs w:val="24"/>
        </w:rPr>
        <w:t xml:space="preserve">, kam jsou výslovně zahrnuty i regulační poplatky, které proto není zapotřebí výslovně zmiňovat v odůvodňovaném ustanovení. Dochází i k vypuštění odkazu na § 18 odst. 4 </w:t>
      </w:r>
      <w:r w:rsidR="00C45194" w:rsidRPr="00E84139">
        <w:rPr>
          <w:sz w:val="24"/>
          <w:szCs w:val="24"/>
        </w:rPr>
        <w:t>části věty za středníkem, neboť představuje duplicitu k odkazu na § 21 odst. 7 písm. h).</w:t>
      </w:r>
      <w:r w:rsidR="00C45194">
        <w:rPr>
          <w:strike/>
          <w:sz w:val="24"/>
        </w:rPr>
        <w:t xml:space="preserve"> </w:t>
      </w:r>
    </w:p>
    <w:p w14:paraId="51923B42" w14:textId="71F82997" w:rsidR="008370C5" w:rsidRPr="00593E57" w:rsidRDefault="008370C5" w:rsidP="007F14A7">
      <w:pPr>
        <w:spacing w:before="120" w:after="0" w:line="240" w:lineRule="auto"/>
        <w:jc w:val="both"/>
        <w:rPr>
          <w:sz w:val="24"/>
          <w:szCs w:val="24"/>
        </w:rPr>
      </w:pPr>
    </w:p>
    <w:p w14:paraId="58608528" w14:textId="71D83AF3" w:rsidR="008370C5" w:rsidRPr="00116524" w:rsidRDefault="008370C5" w:rsidP="007F14A7">
      <w:pPr>
        <w:spacing w:before="120" w:after="0" w:line="240" w:lineRule="auto"/>
        <w:jc w:val="both"/>
        <w:rPr>
          <w:b/>
          <w:bCs/>
          <w:sz w:val="24"/>
          <w:szCs w:val="24"/>
        </w:rPr>
      </w:pPr>
      <w:r w:rsidRPr="00593E57">
        <w:rPr>
          <w:b/>
          <w:bCs/>
          <w:sz w:val="24"/>
          <w:szCs w:val="24"/>
        </w:rPr>
        <w:t xml:space="preserve">K bodu </w:t>
      </w:r>
      <w:r w:rsidR="008D37DD" w:rsidRPr="00593E57">
        <w:rPr>
          <w:b/>
          <w:bCs/>
          <w:sz w:val="24"/>
          <w:szCs w:val="24"/>
        </w:rPr>
        <w:t>8</w:t>
      </w:r>
      <w:r w:rsidRPr="00593E57">
        <w:rPr>
          <w:b/>
          <w:bCs/>
          <w:sz w:val="24"/>
          <w:szCs w:val="24"/>
        </w:rPr>
        <w:t xml:space="preserve"> </w:t>
      </w:r>
      <w:r w:rsidRPr="00116524">
        <w:rPr>
          <w:b/>
          <w:bCs/>
          <w:sz w:val="24"/>
          <w:szCs w:val="24"/>
        </w:rPr>
        <w:t>[</w:t>
      </w:r>
      <w:r w:rsidRPr="00593E57">
        <w:rPr>
          <w:b/>
          <w:bCs/>
          <w:sz w:val="24"/>
          <w:szCs w:val="24"/>
        </w:rPr>
        <w:t>(§ 21a odst. 1 písm. d)</w:t>
      </w:r>
      <w:r w:rsidRPr="00116524">
        <w:rPr>
          <w:b/>
          <w:bCs/>
          <w:sz w:val="24"/>
          <w:szCs w:val="24"/>
        </w:rPr>
        <w:t>]</w:t>
      </w:r>
    </w:p>
    <w:p w14:paraId="368D1C0C" w14:textId="72C2BB21" w:rsidR="008370C5" w:rsidRPr="006A35BE" w:rsidRDefault="00C45194" w:rsidP="007F14A7">
      <w:pPr>
        <w:spacing w:before="120" w:after="0" w:line="240" w:lineRule="auto"/>
        <w:jc w:val="both"/>
        <w:rPr>
          <w:sz w:val="24"/>
          <w:szCs w:val="24"/>
        </w:rPr>
      </w:pPr>
      <w:r>
        <w:rPr>
          <w:sz w:val="24"/>
          <w:szCs w:val="24"/>
        </w:rPr>
        <w:t>L</w:t>
      </w:r>
      <w:r w:rsidR="008370C5" w:rsidRPr="006A35BE">
        <w:rPr>
          <w:sz w:val="24"/>
          <w:szCs w:val="24"/>
        </w:rPr>
        <w:t xml:space="preserve">egislativně technická </w:t>
      </w:r>
      <w:r>
        <w:rPr>
          <w:sz w:val="24"/>
          <w:szCs w:val="24"/>
        </w:rPr>
        <w:t xml:space="preserve">změna navazující </w:t>
      </w:r>
      <w:r w:rsidR="008370C5" w:rsidRPr="006A35BE">
        <w:rPr>
          <w:sz w:val="24"/>
          <w:szCs w:val="24"/>
        </w:rPr>
        <w:t>na přečíslování odstavců v § 21</w:t>
      </w:r>
      <w:r>
        <w:rPr>
          <w:sz w:val="24"/>
          <w:szCs w:val="24"/>
        </w:rPr>
        <w:t>.</w:t>
      </w:r>
    </w:p>
    <w:p w14:paraId="68EBA80C" w14:textId="77777777" w:rsidR="008370C5" w:rsidRPr="001136B5" w:rsidRDefault="008370C5" w:rsidP="007F14A7">
      <w:pPr>
        <w:spacing w:before="120" w:after="0" w:line="240" w:lineRule="auto"/>
        <w:jc w:val="both"/>
        <w:rPr>
          <w:b/>
          <w:bCs/>
          <w:sz w:val="24"/>
          <w:szCs w:val="24"/>
        </w:rPr>
      </w:pPr>
    </w:p>
    <w:p w14:paraId="5408F7C5" w14:textId="055E2287"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w:t>
      </w:r>
      <w:r w:rsidR="00647727">
        <w:rPr>
          <w:b/>
          <w:bCs/>
          <w:sz w:val="24"/>
          <w:szCs w:val="24"/>
        </w:rPr>
        <w:t>ům</w:t>
      </w:r>
      <w:r>
        <w:rPr>
          <w:b/>
          <w:bCs/>
          <w:sz w:val="24"/>
          <w:szCs w:val="24"/>
        </w:rPr>
        <w:t xml:space="preserve"> </w:t>
      </w:r>
      <w:r w:rsidR="008D37DD">
        <w:rPr>
          <w:b/>
          <w:bCs/>
          <w:sz w:val="24"/>
          <w:szCs w:val="24"/>
        </w:rPr>
        <w:t>9</w:t>
      </w:r>
      <w:r w:rsidR="00647727">
        <w:rPr>
          <w:b/>
          <w:bCs/>
          <w:sz w:val="24"/>
          <w:szCs w:val="24"/>
        </w:rPr>
        <w:t xml:space="preserve"> a </w:t>
      </w:r>
      <w:r w:rsidR="008D37DD">
        <w:rPr>
          <w:b/>
          <w:bCs/>
          <w:sz w:val="24"/>
          <w:szCs w:val="24"/>
        </w:rPr>
        <w:t>10</w:t>
      </w:r>
      <w:r w:rsidR="00647727">
        <w:rPr>
          <w:b/>
          <w:bCs/>
          <w:sz w:val="24"/>
          <w:szCs w:val="24"/>
        </w:rPr>
        <w:t xml:space="preserve"> (zrušení § 21a odst. 3 a § 21b odst. </w:t>
      </w:r>
      <w:r w:rsidR="008370C5">
        <w:rPr>
          <w:b/>
          <w:bCs/>
          <w:sz w:val="24"/>
          <w:szCs w:val="24"/>
        </w:rPr>
        <w:t>2</w:t>
      </w:r>
      <w:r w:rsidR="00647727">
        <w:rPr>
          <w:b/>
          <w:bCs/>
          <w:sz w:val="24"/>
          <w:szCs w:val="24"/>
        </w:rPr>
        <w:t>)</w:t>
      </w:r>
    </w:p>
    <w:p w14:paraId="44A6B825" w14:textId="7F7AA45C" w:rsidR="00002A08" w:rsidRPr="00002A08" w:rsidRDefault="006849D1" w:rsidP="007F14A7">
      <w:pPr>
        <w:spacing w:before="120" w:after="0" w:line="240" w:lineRule="auto"/>
        <w:jc w:val="both"/>
        <w:rPr>
          <w:sz w:val="24"/>
          <w:szCs w:val="24"/>
        </w:rPr>
      </w:pPr>
      <w:r>
        <w:rPr>
          <w:sz w:val="24"/>
          <w:szCs w:val="24"/>
        </w:rPr>
        <w:t>N</w:t>
      </w:r>
      <w:r w:rsidR="00002A08">
        <w:rPr>
          <w:sz w:val="24"/>
          <w:szCs w:val="24"/>
        </w:rPr>
        <w:t xml:space="preserve">avrhuje </w:t>
      </w:r>
      <w:r>
        <w:rPr>
          <w:sz w:val="24"/>
          <w:szCs w:val="24"/>
        </w:rPr>
        <w:t xml:space="preserve">se </w:t>
      </w:r>
      <w:r w:rsidR="00002A08">
        <w:rPr>
          <w:sz w:val="24"/>
          <w:szCs w:val="24"/>
        </w:rPr>
        <w:t xml:space="preserve">vyčlenit ustanovení o správě placení nákladů výkonu vazby, dalších nákladů spojených s výkonem vazby a náhrady škody do společného ustanovení </w:t>
      </w:r>
      <w:r>
        <w:rPr>
          <w:sz w:val="24"/>
          <w:szCs w:val="24"/>
        </w:rPr>
        <w:t xml:space="preserve">(návrh nového </w:t>
      </w:r>
      <w:r w:rsidR="00002A08">
        <w:rPr>
          <w:sz w:val="24"/>
          <w:szCs w:val="24"/>
        </w:rPr>
        <w:t>§ 21e</w:t>
      </w:r>
      <w:r>
        <w:rPr>
          <w:sz w:val="24"/>
          <w:szCs w:val="24"/>
        </w:rPr>
        <w:t>)</w:t>
      </w:r>
      <w:r w:rsidR="00002A08">
        <w:rPr>
          <w:sz w:val="24"/>
          <w:szCs w:val="24"/>
        </w:rPr>
        <w:t>.</w:t>
      </w:r>
    </w:p>
    <w:p w14:paraId="6ED957F7" w14:textId="77777777" w:rsidR="00002A08" w:rsidRPr="001136B5" w:rsidRDefault="00002A08" w:rsidP="007F14A7">
      <w:pPr>
        <w:spacing w:before="120" w:after="0" w:line="240" w:lineRule="auto"/>
        <w:jc w:val="both"/>
        <w:rPr>
          <w:b/>
          <w:bCs/>
          <w:sz w:val="24"/>
          <w:szCs w:val="24"/>
        </w:rPr>
      </w:pPr>
    </w:p>
    <w:p w14:paraId="27F402F4" w14:textId="0D387652"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11</w:t>
      </w:r>
      <w:r w:rsidR="00016548">
        <w:rPr>
          <w:b/>
          <w:bCs/>
          <w:sz w:val="24"/>
          <w:szCs w:val="24"/>
        </w:rPr>
        <w:t xml:space="preserve"> (nové § 21c až 21j)</w:t>
      </w:r>
    </w:p>
    <w:p w14:paraId="2DDFB789" w14:textId="77777777" w:rsidR="006849D1" w:rsidRPr="00E84139" w:rsidRDefault="00647727" w:rsidP="007F14A7">
      <w:pPr>
        <w:spacing w:before="120" w:after="0" w:line="240" w:lineRule="auto"/>
        <w:jc w:val="both"/>
        <w:rPr>
          <w:sz w:val="24"/>
          <w:szCs w:val="24"/>
          <w:u w:val="single"/>
        </w:rPr>
      </w:pPr>
      <w:r w:rsidRPr="00E84139">
        <w:rPr>
          <w:sz w:val="24"/>
          <w:szCs w:val="24"/>
          <w:u w:val="single"/>
        </w:rPr>
        <w:t xml:space="preserve">K § 21c </w:t>
      </w:r>
      <w:r w:rsidR="006849D1" w:rsidRPr="00E84139">
        <w:rPr>
          <w:sz w:val="24"/>
          <w:szCs w:val="24"/>
          <w:u w:val="single"/>
        </w:rPr>
        <w:t xml:space="preserve">a </w:t>
      </w:r>
      <w:proofErr w:type="gramStart"/>
      <w:r w:rsidR="006849D1" w:rsidRPr="00E84139">
        <w:rPr>
          <w:sz w:val="24"/>
          <w:szCs w:val="24"/>
          <w:u w:val="single"/>
        </w:rPr>
        <w:t>21d</w:t>
      </w:r>
      <w:proofErr w:type="gramEnd"/>
    </w:p>
    <w:p w14:paraId="1F69C101" w14:textId="3E2FAAC5" w:rsidR="006849D1" w:rsidRDefault="00F10F07" w:rsidP="007F14A7">
      <w:pPr>
        <w:spacing w:before="120" w:after="0" w:line="240" w:lineRule="auto"/>
        <w:jc w:val="both"/>
        <w:rPr>
          <w:sz w:val="24"/>
          <w:szCs w:val="24"/>
        </w:rPr>
      </w:pPr>
      <w:r>
        <w:rPr>
          <w:sz w:val="24"/>
          <w:szCs w:val="24"/>
        </w:rPr>
        <w:t xml:space="preserve">Přebírá se </w:t>
      </w:r>
      <w:r w:rsidR="006849D1">
        <w:rPr>
          <w:sz w:val="24"/>
          <w:szCs w:val="24"/>
        </w:rPr>
        <w:t xml:space="preserve">v zásadě </w:t>
      </w:r>
      <w:r>
        <w:rPr>
          <w:sz w:val="24"/>
          <w:szCs w:val="24"/>
        </w:rPr>
        <w:t xml:space="preserve">dosavadní </w:t>
      </w:r>
      <w:r w:rsidR="006849D1">
        <w:rPr>
          <w:sz w:val="24"/>
          <w:szCs w:val="24"/>
        </w:rPr>
        <w:t>úprav</w:t>
      </w:r>
      <w:r>
        <w:rPr>
          <w:sz w:val="24"/>
          <w:szCs w:val="24"/>
        </w:rPr>
        <w:t>a</w:t>
      </w:r>
      <w:r w:rsidR="006849D1">
        <w:rPr>
          <w:sz w:val="24"/>
          <w:szCs w:val="24"/>
        </w:rPr>
        <w:t xml:space="preserve">, která je dnes obsažena </w:t>
      </w:r>
      <w:r>
        <w:rPr>
          <w:sz w:val="24"/>
          <w:szCs w:val="24"/>
        </w:rPr>
        <w:t xml:space="preserve">v § 10 odst. 2 a </w:t>
      </w:r>
      <w:r w:rsidR="006849D1">
        <w:rPr>
          <w:sz w:val="24"/>
          <w:szCs w:val="24"/>
        </w:rPr>
        <w:t>v § 11 vyhlášky č. 10/2000 Sb.</w:t>
      </w:r>
      <w:r>
        <w:rPr>
          <w:sz w:val="24"/>
          <w:szCs w:val="24"/>
        </w:rPr>
        <w:t xml:space="preserve">, </w:t>
      </w:r>
      <w:r w:rsidR="006849D1">
        <w:rPr>
          <w:sz w:val="24"/>
          <w:szCs w:val="24"/>
        </w:rPr>
        <w:t xml:space="preserve">dochází </w:t>
      </w:r>
      <w:r>
        <w:rPr>
          <w:sz w:val="24"/>
          <w:szCs w:val="24"/>
        </w:rPr>
        <w:t xml:space="preserve">pouze </w:t>
      </w:r>
      <w:r w:rsidR="006849D1">
        <w:rPr>
          <w:sz w:val="24"/>
          <w:szCs w:val="24"/>
        </w:rPr>
        <w:t>ke zpřesnění</w:t>
      </w:r>
      <w:r w:rsidR="00BA4165">
        <w:rPr>
          <w:sz w:val="24"/>
          <w:szCs w:val="24"/>
        </w:rPr>
        <w:t xml:space="preserve"> místní příslušnost</w:t>
      </w:r>
      <w:r>
        <w:rPr>
          <w:sz w:val="24"/>
          <w:szCs w:val="24"/>
        </w:rPr>
        <w:t>i</w:t>
      </w:r>
      <w:r w:rsidR="00BA4165">
        <w:rPr>
          <w:sz w:val="24"/>
          <w:szCs w:val="24"/>
        </w:rPr>
        <w:t xml:space="preserve"> ředitele věznice, který o výši nákladů vazby rozhoduje. Ke změně dochází i ve vymezení případů, ve kterých není požadována náhrada nákladů výkonu vazby tak, aby korespondovala s případy, ve kterých není požadována náhrada nákladů výkonu trestu.</w:t>
      </w:r>
      <w:r w:rsidR="006849D1">
        <w:rPr>
          <w:sz w:val="24"/>
          <w:szCs w:val="24"/>
        </w:rPr>
        <w:t xml:space="preserve">  </w:t>
      </w:r>
    </w:p>
    <w:p w14:paraId="2190A3AE" w14:textId="4AB30E9C" w:rsidR="006849D1" w:rsidRPr="00E84139" w:rsidRDefault="00BA4165" w:rsidP="007F14A7">
      <w:pPr>
        <w:spacing w:before="120" w:after="0" w:line="240" w:lineRule="auto"/>
        <w:jc w:val="both"/>
        <w:rPr>
          <w:sz w:val="24"/>
          <w:szCs w:val="24"/>
          <w:u w:val="single"/>
        </w:rPr>
      </w:pPr>
      <w:r w:rsidRPr="00E84139">
        <w:rPr>
          <w:sz w:val="24"/>
          <w:szCs w:val="24"/>
          <w:u w:val="single"/>
        </w:rPr>
        <w:t>K § 21e</w:t>
      </w:r>
    </w:p>
    <w:p w14:paraId="3068B766" w14:textId="14704A70" w:rsidR="00277BCD" w:rsidRPr="00E84139" w:rsidRDefault="00277BCD" w:rsidP="007F14A7">
      <w:pPr>
        <w:spacing w:before="120" w:after="0" w:line="240" w:lineRule="auto"/>
        <w:jc w:val="both"/>
        <w:rPr>
          <w:sz w:val="24"/>
          <w:szCs w:val="24"/>
        </w:rPr>
      </w:pPr>
      <w:r w:rsidRPr="00E84139">
        <w:rPr>
          <w:sz w:val="24"/>
          <w:szCs w:val="24"/>
        </w:rPr>
        <w:t>Společná ustanovení platná pro vymáhání nákladů výkonu vazby, dalších nákladů spojených s výkonem vazby a náhrady škody podle § 21b</w:t>
      </w:r>
      <w:r w:rsidR="00F10F07">
        <w:rPr>
          <w:sz w:val="24"/>
          <w:szCs w:val="24"/>
        </w:rPr>
        <w:t>, o které rozhoduje ředitel věznice,</w:t>
      </w:r>
      <w:r w:rsidRPr="00E84139">
        <w:rPr>
          <w:sz w:val="24"/>
          <w:szCs w:val="24"/>
        </w:rPr>
        <w:t xml:space="preserve"> se vydělují do samostatného ustanovení. </w:t>
      </w:r>
    </w:p>
    <w:p w14:paraId="52B2E2E9" w14:textId="6C22428D" w:rsidR="00647727" w:rsidRDefault="00647727" w:rsidP="007F14A7">
      <w:pPr>
        <w:spacing w:before="120" w:after="0" w:line="240" w:lineRule="auto"/>
        <w:jc w:val="both"/>
        <w:rPr>
          <w:sz w:val="24"/>
          <w:szCs w:val="24"/>
          <w:u w:val="single"/>
        </w:rPr>
      </w:pPr>
      <w:r w:rsidRPr="00647727">
        <w:rPr>
          <w:sz w:val="24"/>
          <w:szCs w:val="24"/>
          <w:u w:val="single"/>
        </w:rPr>
        <w:t>K</w:t>
      </w:r>
      <w:r w:rsidR="00B240C0">
        <w:rPr>
          <w:sz w:val="24"/>
          <w:szCs w:val="24"/>
          <w:u w:val="single"/>
        </w:rPr>
        <w:t xml:space="preserve"> </w:t>
      </w:r>
      <w:r w:rsidRPr="00647727">
        <w:rPr>
          <w:sz w:val="24"/>
          <w:szCs w:val="24"/>
          <w:u w:val="single"/>
        </w:rPr>
        <w:t>§ 21f</w:t>
      </w:r>
      <w:r w:rsidR="00016548">
        <w:rPr>
          <w:sz w:val="24"/>
          <w:szCs w:val="24"/>
          <w:u w:val="single"/>
        </w:rPr>
        <w:t xml:space="preserve"> a</w:t>
      </w:r>
      <w:r w:rsidR="00AA59B3">
        <w:rPr>
          <w:sz w:val="24"/>
          <w:szCs w:val="24"/>
          <w:u w:val="single"/>
        </w:rPr>
        <w:t xml:space="preserve"> </w:t>
      </w:r>
      <w:proofErr w:type="gramStart"/>
      <w:r w:rsidR="00AA59B3">
        <w:rPr>
          <w:sz w:val="24"/>
          <w:szCs w:val="24"/>
          <w:u w:val="single"/>
        </w:rPr>
        <w:t>21g</w:t>
      </w:r>
      <w:proofErr w:type="gramEnd"/>
      <w:r w:rsidR="00AA59B3">
        <w:rPr>
          <w:sz w:val="24"/>
          <w:szCs w:val="24"/>
          <w:u w:val="single"/>
        </w:rPr>
        <w:t xml:space="preserve"> </w:t>
      </w:r>
    </w:p>
    <w:p w14:paraId="664A46BD" w14:textId="36EE15EE" w:rsidR="00277BCD" w:rsidRDefault="00647727" w:rsidP="007F14A7">
      <w:pPr>
        <w:spacing w:before="120" w:after="0" w:line="240" w:lineRule="auto"/>
        <w:jc w:val="both"/>
        <w:rPr>
          <w:sz w:val="24"/>
          <w:szCs w:val="24"/>
        </w:rPr>
      </w:pPr>
      <w:r>
        <w:rPr>
          <w:sz w:val="24"/>
          <w:szCs w:val="24"/>
        </w:rPr>
        <w:t xml:space="preserve">Jedná se v zásadě o totožnou úpravu </w:t>
      </w:r>
      <w:r w:rsidR="00277BCD">
        <w:rPr>
          <w:sz w:val="24"/>
          <w:szCs w:val="24"/>
        </w:rPr>
        <w:t xml:space="preserve">přijímání </w:t>
      </w:r>
      <w:r w:rsidR="00AA59B3">
        <w:rPr>
          <w:sz w:val="24"/>
          <w:szCs w:val="24"/>
        </w:rPr>
        <w:t xml:space="preserve">a evidence peněžních prostředků a informování </w:t>
      </w:r>
      <w:r w:rsidR="00016548">
        <w:rPr>
          <w:sz w:val="24"/>
          <w:szCs w:val="24"/>
        </w:rPr>
        <w:t>obviněného</w:t>
      </w:r>
      <w:r w:rsidR="00AA59B3">
        <w:rPr>
          <w:sz w:val="24"/>
          <w:szCs w:val="24"/>
        </w:rPr>
        <w:t xml:space="preserve">, </w:t>
      </w:r>
      <w:r>
        <w:rPr>
          <w:sz w:val="24"/>
          <w:szCs w:val="24"/>
        </w:rPr>
        <w:t>jak</w:t>
      </w:r>
      <w:r w:rsidR="00277BCD">
        <w:rPr>
          <w:sz w:val="24"/>
          <w:szCs w:val="24"/>
        </w:rPr>
        <w:t>á</w:t>
      </w:r>
      <w:r>
        <w:rPr>
          <w:sz w:val="24"/>
          <w:szCs w:val="24"/>
        </w:rPr>
        <w:t xml:space="preserve"> </w:t>
      </w:r>
      <w:r w:rsidR="00AA59B3">
        <w:rPr>
          <w:sz w:val="24"/>
          <w:szCs w:val="24"/>
        </w:rPr>
        <w:t>se</w:t>
      </w:r>
      <w:r>
        <w:rPr>
          <w:sz w:val="24"/>
          <w:szCs w:val="24"/>
        </w:rPr>
        <w:t xml:space="preserve"> </w:t>
      </w:r>
      <w:r w:rsidR="00AA59B3">
        <w:rPr>
          <w:sz w:val="24"/>
          <w:szCs w:val="24"/>
        </w:rPr>
        <w:t>navrhuje</w:t>
      </w:r>
      <w:r>
        <w:rPr>
          <w:sz w:val="24"/>
          <w:szCs w:val="24"/>
        </w:rPr>
        <w:t xml:space="preserve"> ve vztahu </w:t>
      </w:r>
      <w:r w:rsidR="00277BCD">
        <w:rPr>
          <w:sz w:val="24"/>
          <w:szCs w:val="24"/>
        </w:rPr>
        <w:t xml:space="preserve">k odsouzeným. </w:t>
      </w:r>
      <w:r w:rsidR="00EF020E">
        <w:rPr>
          <w:sz w:val="24"/>
          <w:szCs w:val="24"/>
        </w:rPr>
        <w:t>Lze proto odkázat na odůvodnění čl. I bodu 5 a 6.</w:t>
      </w:r>
      <w:r w:rsidR="00277BCD">
        <w:rPr>
          <w:sz w:val="24"/>
          <w:szCs w:val="24"/>
        </w:rPr>
        <w:t xml:space="preserve">  </w:t>
      </w:r>
    </w:p>
    <w:p w14:paraId="098616DD" w14:textId="577CB016" w:rsidR="00E43CF0" w:rsidRDefault="00E43CF0" w:rsidP="007F14A7">
      <w:pPr>
        <w:spacing w:before="120" w:after="0" w:line="240" w:lineRule="auto"/>
        <w:jc w:val="both"/>
        <w:rPr>
          <w:sz w:val="24"/>
          <w:szCs w:val="24"/>
          <w:u w:val="single"/>
        </w:rPr>
      </w:pPr>
      <w:r>
        <w:rPr>
          <w:sz w:val="24"/>
          <w:szCs w:val="24"/>
          <w:u w:val="single"/>
        </w:rPr>
        <w:t>K</w:t>
      </w:r>
      <w:r w:rsidR="00B240C0">
        <w:rPr>
          <w:sz w:val="24"/>
          <w:szCs w:val="24"/>
          <w:u w:val="single"/>
        </w:rPr>
        <w:t> </w:t>
      </w:r>
      <w:r>
        <w:rPr>
          <w:sz w:val="24"/>
          <w:szCs w:val="24"/>
          <w:u w:val="single"/>
        </w:rPr>
        <w:t>§ 21h</w:t>
      </w:r>
    </w:p>
    <w:p w14:paraId="2D2AFD10" w14:textId="18106C12" w:rsidR="00B240C0" w:rsidRDefault="00EF020E" w:rsidP="007722BE">
      <w:pPr>
        <w:spacing w:before="120" w:after="0" w:line="240" w:lineRule="auto"/>
        <w:jc w:val="both"/>
        <w:rPr>
          <w:sz w:val="24"/>
          <w:szCs w:val="24"/>
        </w:rPr>
      </w:pPr>
      <w:r>
        <w:rPr>
          <w:sz w:val="24"/>
          <w:szCs w:val="24"/>
        </w:rPr>
        <w:t xml:space="preserve">Obviněný může s penězi, které jsou v jeho prospěch připsány na zvláštní účet, nakládat téměř bez omezení – v </w:t>
      </w:r>
      <w:r w:rsidR="00B240C0" w:rsidRPr="00B240C0">
        <w:rPr>
          <w:sz w:val="24"/>
          <w:szCs w:val="24"/>
        </w:rPr>
        <w:t xml:space="preserve">souladu s obecnou částí důvodové zprávy se navrhuje </w:t>
      </w:r>
      <w:r>
        <w:rPr>
          <w:sz w:val="24"/>
          <w:szCs w:val="24"/>
        </w:rPr>
        <w:t>pouze omezení, které zajistí, aby obviněný měl po svém propuštění alespoň minimální částku</w:t>
      </w:r>
      <w:r w:rsidR="004C1AFD">
        <w:rPr>
          <w:sz w:val="24"/>
          <w:szCs w:val="24"/>
        </w:rPr>
        <w:t xml:space="preserve"> [</w:t>
      </w:r>
      <w:r w:rsidR="007722BE">
        <w:rPr>
          <w:sz w:val="24"/>
          <w:szCs w:val="24"/>
        </w:rPr>
        <w:t xml:space="preserve">stanovenou prováděcím předpisem – viz § 7 přiloženého návrhu vyhlášky; jde o částku </w:t>
      </w:r>
      <w:r w:rsidR="004C1AFD">
        <w:rPr>
          <w:sz w:val="24"/>
          <w:szCs w:val="24"/>
        </w:rPr>
        <w:t>primárně určenou na cestu do místa bydliště (tzv. cestovné)</w:t>
      </w:r>
      <w:r w:rsidR="007722BE">
        <w:rPr>
          <w:sz w:val="24"/>
          <w:szCs w:val="24"/>
        </w:rPr>
        <w:t>]</w:t>
      </w:r>
      <w:r>
        <w:rPr>
          <w:sz w:val="24"/>
          <w:szCs w:val="24"/>
        </w:rPr>
        <w:t xml:space="preserve"> </w:t>
      </w:r>
      <w:r w:rsidR="007722BE">
        <w:rPr>
          <w:sz w:val="24"/>
          <w:szCs w:val="24"/>
        </w:rPr>
        <w:t xml:space="preserve">; navrhuje se rovněž stanovit omezení </w:t>
      </w:r>
      <w:r w:rsidR="004C1AFD">
        <w:rPr>
          <w:sz w:val="24"/>
          <w:szCs w:val="24"/>
        </w:rPr>
        <w:t xml:space="preserve"> </w:t>
      </w:r>
      <w:r w:rsidR="007722BE">
        <w:rPr>
          <w:sz w:val="24"/>
          <w:szCs w:val="24"/>
        </w:rPr>
        <w:t xml:space="preserve">pro nakládání </w:t>
      </w:r>
      <w:r w:rsidR="007722BE">
        <w:rPr>
          <w:sz w:val="24"/>
          <w:szCs w:val="24"/>
        </w:rPr>
        <w:lastRenderedPageBreak/>
        <w:t>s </w:t>
      </w:r>
      <w:r w:rsidR="00B240C0">
        <w:rPr>
          <w:sz w:val="24"/>
          <w:szCs w:val="24"/>
        </w:rPr>
        <w:t>účelově vázaný</w:t>
      </w:r>
      <w:r w:rsidR="007722BE">
        <w:rPr>
          <w:sz w:val="24"/>
          <w:szCs w:val="24"/>
        </w:rPr>
        <w:t>mi</w:t>
      </w:r>
      <w:r w:rsidR="00B240C0">
        <w:rPr>
          <w:sz w:val="24"/>
          <w:szCs w:val="24"/>
        </w:rPr>
        <w:t xml:space="preserve"> prostředk</w:t>
      </w:r>
      <w:r w:rsidR="00F10F07">
        <w:rPr>
          <w:sz w:val="24"/>
          <w:szCs w:val="24"/>
        </w:rPr>
        <w:t>y</w:t>
      </w:r>
      <w:r w:rsidR="007722BE">
        <w:rPr>
          <w:sz w:val="24"/>
          <w:szCs w:val="24"/>
        </w:rPr>
        <w:t>, shodně  jako je tomu v</w:t>
      </w:r>
      <w:r w:rsidR="00F10F07">
        <w:rPr>
          <w:sz w:val="24"/>
          <w:szCs w:val="24"/>
        </w:rPr>
        <w:t> </w:t>
      </w:r>
      <w:r w:rsidR="007722BE">
        <w:rPr>
          <w:sz w:val="24"/>
          <w:szCs w:val="24"/>
        </w:rPr>
        <w:t>navrhovaných změnách zákona o výkonu trestu odnětí svobody.</w:t>
      </w:r>
      <w:r w:rsidR="00F10F07">
        <w:rPr>
          <w:sz w:val="24"/>
          <w:szCs w:val="24"/>
        </w:rPr>
        <w:t xml:space="preserve"> Účelově vázané prostředky ani v případě obviněných nepodléhají výkonu rozhodnutí (§ 21f odst. 5).</w:t>
      </w:r>
    </w:p>
    <w:p w14:paraId="22A0656F" w14:textId="613462FB" w:rsidR="00B240C0" w:rsidRPr="00F97571" w:rsidRDefault="00B240C0" w:rsidP="007F14A7">
      <w:pPr>
        <w:spacing w:before="120" w:after="0" w:line="240" w:lineRule="auto"/>
        <w:jc w:val="both"/>
        <w:rPr>
          <w:sz w:val="24"/>
          <w:szCs w:val="24"/>
          <w:u w:val="single"/>
        </w:rPr>
      </w:pPr>
      <w:r w:rsidRPr="00F97571">
        <w:rPr>
          <w:sz w:val="24"/>
          <w:szCs w:val="24"/>
          <w:u w:val="single"/>
        </w:rPr>
        <w:t>K § 21i</w:t>
      </w:r>
    </w:p>
    <w:p w14:paraId="51102414" w14:textId="185DE23C" w:rsidR="00B240C0" w:rsidRDefault="00B240C0" w:rsidP="007F14A7">
      <w:pPr>
        <w:spacing w:before="120" w:after="0" w:line="240" w:lineRule="auto"/>
        <w:jc w:val="both"/>
        <w:rPr>
          <w:sz w:val="24"/>
          <w:szCs w:val="24"/>
        </w:rPr>
      </w:pPr>
      <w:r>
        <w:rPr>
          <w:sz w:val="24"/>
          <w:szCs w:val="24"/>
        </w:rPr>
        <w:t>Navrhuje se stanovit pravidla pro vyplácení peněz obviněnému při propuštění z výkonu vazby; tato pravidla se navrhuje konstruovat obdobně jako u výkonu trestu</w:t>
      </w:r>
      <w:r w:rsidR="007750DE">
        <w:rPr>
          <w:sz w:val="24"/>
          <w:szCs w:val="24"/>
        </w:rPr>
        <w:t xml:space="preserve">, lze proto odkázat na odůvodnění čl. I </w:t>
      </w:r>
      <w:r>
        <w:rPr>
          <w:sz w:val="24"/>
          <w:szCs w:val="24"/>
        </w:rPr>
        <w:t>bod</w:t>
      </w:r>
      <w:r w:rsidR="007750DE">
        <w:rPr>
          <w:sz w:val="24"/>
          <w:szCs w:val="24"/>
        </w:rPr>
        <w:t>u</w:t>
      </w:r>
      <w:r>
        <w:rPr>
          <w:sz w:val="24"/>
          <w:szCs w:val="24"/>
        </w:rPr>
        <w:t xml:space="preserve"> </w:t>
      </w:r>
      <w:r w:rsidR="008D37DD">
        <w:rPr>
          <w:sz w:val="24"/>
          <w:szCs w:val="24"/>
        </w:rPr>
        <w:t>21</w:t>
      </w:r>
      <w:r w:rsidR="007750DE">
        <w:rPr>
          <w:sz w:val="24"/>
          <w:szCs w:val="24"/>
        </w:rPr>
        <w:t xml:space="preserve"> (</w:t>
      </w:r>
      <w:r>
        <w:rPr>
          <w:sz w:val="24"/>
          <w:szCs w:val="24"/>
        </w:rPr>
        <w:t>navrhovaný § 39k)</w:t>
      </w:r>
      <w:r w:rsidR="00F97571">
        <w:rPr>
          <w:sz w:val="24"/>
          <w:szCs w:val="24"/>
        </w:rPr>
        <w:t>.</w:t>
      </w:r>
    </w:p>
    <w:p w14:paraId="617B421E" w14:textId="759960BE" w:rsidR="00F97571" w:rsidRDefault="00F97571" w:rsidP="007F14A7">
      <w:pPr>
        <w:spacing w:before="120" w:after="0" w:line="240" w:lineRule="auto"/>
        <w:jc w:val="both"/>
        <w:rPr>
          <w:sz w:val="24"/>
          <w:szCs w:val="24"/>
          <w:u w:val="single"/>
        </w:rPr>
      </w:pPr>
      <w:r w:rsidRPr="00F97571">
        <w:rPr>
          <w:sz w:val="24"/>
          <w:szCs w:val="24"/>
          <w:u w:val="single"/>
        </w:rPr>
        <w:t>K § 21j</w:t>
      </w:r>
    </w:p>
    <w:p w14:paraId="26F8FCB6" w14:textId="2827A641" w:rsidR="001803A1" w:rsidRDefault="00F97571" w:rsidP="007F14A7">
      <w:pPr>
        <w:spacing w:before="120" w:after="0" w:line="240" w:lineRule="auto"/>
        <w:jc w:val="both"/>
        <w:rPr>
          <w:sz w:val="24"/>
          <w:szCs w:val="24"/>
        </w:rPr>
      </w:pPr>
      <w:r w:rsidRPr="009D13BF">
        <w:rPr>
          <w:sz w:val="24"/>
          <w:szCs w:val="24"/>
        </w:rPr>
        <w:t xml:space="preserve">Stanoví se postup pro </w:t>
      </w:r>
      <w:r>
        <w:rPr>
          <w:sz w:val="24"/>
          <w:szCs w:val="24"/>
        </w:rPr>
        <w:t xml:space="preserve">převod finančních prostředků </w:t>
      </w:r>
      <w:r w:rsidRPr="009D13BF">
        <w:rPr>
          <w:sz w:val="24"/>
          <w:szCs w:val="24"/>
        </w:rPr>
        <w:t xml:space="preserve">v případě, že </w:t>
      </w:r>
      <w:r>
        <w:rPr>
          <w:sz w:val="24"/>
          <w:szCs w:val="24"/>
        </w:rPr>
        <w:t>obviněný po výkonu vazby bezprostředně nastoupí do výkonu trestu či výkonu zabezpečovací detenc</w:t>
      </w:r>
      <w:r w:rsidR="007750DE">
        <w:rPr>
          <w:sz w:val="24"/>
          <w:szCs w:val="24"/>
        </w:rPr>
        <w:t>e</w:t>
      </w:r>
      <w:r w:rsidR="00E84139">
        <w:rPr>
          <w:sz w:val="24"/>
          <w:szCs w:val="24"/>
        </w:rPr>
        <w:t>:</w:t>
      </w:r>
    </w:p>
    <w:p w14:paraId="46215D9F" w14:textId="77777777" w:rsidR="001803A1" w:rsidRDefault="007750DE" w:rsidP="00E84139">
      <w:pPr>
        <w:pStyle w:val="Odstavecseseznamem"/>
        <w:numPr>
          <w:ilvl w:val="0"/>
          <w:numId w:val="47"/>
        </w:numPr>
        <w:spacing w:before="120" w:after="0" w:line="240" w:lineRule="auto"/>
        <w:ind w:left="284" w:hanging="284"/>
        <w:jc w:val="both"/>
        <w:rPr>
          <w:sz w:val="24"/>
          <w:szCs w:val="24"/>
        </w:rPr>
      </w:pPr>
      <w:r w:rsidRPr="00E84139">
        <w:rPr>
          <w:sz w:val="24"/>
          <w:szCs w:val="24"/>
        </w:rPr>
        <w:t xml:space="preserve">režim účelově vázaných prostředků se nemění, </w:t>
      </w:r>
    </w:p>
    <w:p w14:paraId="48114844" w14:textId="3B22CEB7" w:rsidR="001803A1" w:rsidRDefault="007750DE" w:rsidP="00E84139">
      <w:pPr>
        <w:pStyle w:val="Odstavecseseznamem"/>
        <w:numPr>
          <w:ilvl w:val="0"/>
          <w:numId w:val="47"/>
        </w:numPr>
        <w:spacing w:before="120" w:after="0" w:line="240" w:lineRule="auto"/>
        <w:ind w:left="284" w:hanging="284"/>
        <w:jc w:val="both"/>
        <w:rPr>
          <w:sz w:val="24"/>
          <w:szCs w:val="24"/>
        </w:rPr>
      </w:pPr>
      <w:r w:rsidRPr="00E84139">
        <w:rPr>
          <w:sz w:val="24"/>
          <w:szCs w:val="24"/>
        </w:rPr>
        <w:t>prostředky, se kterými nemůže obviněný nakládat,</w:t>
      </w:r>
      <w:r w:rsidR="001803A1" w:rsidRPr="00E84139">
        <w:rPr>
          <w:sz w:val="24"/>
          <w:szCs w:val="24"/>
        </w:rPr>
        <w:t xml:space="preserve"> odpovídají úložnému podle §</w:t>
      </w:r>
      <w:r w:rsidR="001803A1">
        <w:rPr>
          <w:sz w:val="24"/>
          <w:szCs w:val="24"/>
        </w:rPr>
        <w:t> </w:t>
      </w:r>
      <w:r w:rsidR="001803A1" w:rsidRPr="00E84139">
        <w:rPr>
          <w:sz w:val="24"/>
          <w:szCs w:val="24"/>
        </w:rPr>
        <w:t>39i</w:t>
      </w:r>
      <w:r w:rsidR="001803A1">
        <w:rPr>
          <w:sz w:val="24"/>
          <w:szCs w:val="24"/>
        </w:rPr>
        <w:t> </w:t>
      </w:r>
      <w:r w:rsidR="001803A1" w:rsidRPr="00E84139">
        <w:rPr>
          <w:sz w:val="24"/>
          <w:szCs w:val="24"/>
        </w:rPr>
        <w:t>odst.</w:t>
      </w:r>
      <w:r w:rsidR="001803A1">
        <w:rPr>
          <w:sz w:val="24"/>
          <w:szCs w:val="24"/>
        </w:rPr>
        <w:t> </w:t>
      </w:r>
      <w:r w:rsidR="001803A1" w:rsidRPr="00E84139">
        <w:rPr>
          <w:sz w:val="24"/>
          <w:szCs w:val="24"/>
        </w:rPr>
        <w:t>1</w:t>
      </w:r>
      <w:r w:rsidR="001803A1">
        <w:rPr>
          <w:sz w:val="24"/>
          <w:szCs w:val="24"/>
        </w:rPr>
        <w:t> </w:t>
      </w:r>
      <w:r w:rsidR="001803A1" w:rsidRPr="00E84139">
        <w:rPr>
          <w:sz w:val="24"/>
          <w:szCs w:val="24"/>
        </w:rPr>
        <w:t>písm. a)</w:t>
      </w:r>
      <w:r w:rsidR="001803A1">
        <w:rPr>
          <w:sz w:val="24"/>
          <w:szCs w:val="24"/>
        </w:rPr>
        <w:t xml:space="preserve"> ZVTOS, </w:t>
      </w:r>
    </w:p>
    <w:p w14:paraId="60FDCEDC" w14:textId="3DB4813A" w:rsidR="00F97571" w:rsidRPr="00E84139" w:rsidRDefault="001803A1" w:rsidP="00E84139">
      <w:pPr>
        <w:pStyle w:val="Odstavecseseznamem"/>
        <w:numPr>
          <w:ilvl w:val="0"/>
          <w:numId w:val="47"/>
        </w:numPr>
        <w:spacing w:before="120" w:after="0" w:line="240" w:lineRule="auto"/>
        <w:ind w:left="284" w:hanging="284"/>
        <w:jc w:val="both"/>
        <w:rPr>
          <w:sz w:val="24"/>
          <w:szCs w:val="24"/>
        </w:rPr>
      </w:pPr>
      <w:r>
        <w:rPr>
          <w:sz w:val="24"/>
          <w:szCs w:val="24"/>
        </w:rPr>
        <w:t>s</w:t>
      </w:r>
      <w:r w:rsidRPr="00E84139">
        <w:rPr>
          <w:sz w:val="24"/>
          <w:szCs w:val="24"/>
        </w:rPr>
        <w:t> disponibilními prostředky obviněného se po nástupu do výkonu trestu zachází jako s kapesným, tj. uplatní se i pravidla o jeho maximální výši (</w:t>
      </w:r>
      <w:r>
        <w:rPr>
          <w:sz w:val="24"/>
          <w:szCs w:val="24"/>
        </w:rPr>
        <w:t xml:space="preserve">navrhovaný </w:t>
      </w:r>
      <w:r w:rsidRPr="00E84139">
        <w:rPr>
          <w:sz w:val="24"/>
          <w:szCs w:val="24"/>
        </w:rPr>
        <w:t>§ 39h odst. 2</w:t>
      </w:r>
      <w:r>
        <w:rPr>
          <w:sz w:val="24"/>
          <w:szCs w:val="24"/>
        </w:rPr>
        <w:t xml:space="preserve"> ZVTOS</w:t>
      </w:r>
      <w:r w:rsidRPr="00E84139">
        <w:rPr>
          <w:sz w:val="24"/>
          <w:szCs w:val="24"/>
        </w:rPr>
        <w:t>)</w:t>
      </w:r>
      <w:r>
        <w:rPr>
          <w:sz w:val="24"/>
          <w:szCs w:val="24"/>
        </w:rPr>
        <w:t xml:space="preserve">. </w:t>
      </w:r>
    </w:p>
    <w:p w14:paraId="0E45CE02" w14:textId="77777777" w:rsidR="00AC3F14" w:rsidRDefault="00AC3F14" w:rsidP="007F14A7">
      <w:pPr>
        <w:spacing w:before="120" w:after="0" w:line="240" w:lineRule="auto"/>
        <w:jc w:val="both"/>
        <w:rPr>
          <w:b/>
          <w:bCs/>
          <w:sz w:val="24"/>
          <w:szCs w:val="24"/>
          <w:u w:val="single"/>
        </w:rPr>
      </w:pPr>
    </w:p>
    <w:p w14:paraId="57220981" w14:textId="369ECA0F" w:rsidR="001136B5" w:rsidRPr="006A35BE" w:rsidRDefault="001136B5" w:rsidP="007F14A7">
      <w:pPr>
        <w:spacing w:before="120" w:after="0" w:line="240" w:lineRule="auto"/>
        <w:jc w:val="both"/>
        <w:rPr>
          <w:b/>
          <w:bCs/>
          <w:sz w:val="24"/>
          <w:szCs w:val="24"/>
          <w:lang w:val="en-US"/>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12</w:t>
      </w:r>
      <w:r w:rsidR="00F97571">
        <w:rPr>
          <w:b/>
          <w:bCs/>
          <w:sz w:val="24"/>
          <w:szCs w:val="24"/>
        </w:rPr>
        <w:t xml:space="preserve"> </w:t>
      </w:r>
      <w:r w:rsidR="008370C5">
        <w:rPr>
          <w:b/>
          <w:bCs/>
          <w:sz w:val="24"/>
          <w:szCs w:val="24"/>
        </w:rPr>
        <w:t>[</w:t>
      </w:r>
      <w:r w:rsidR="00F97571">
        <w:rPr>
          <w:b/>
          <w:bCs/>
          <w:sz w:val="24"/>
          <w:szCs w:val="24"/>
        </w:rPr>
        <w:t>(§ 22 odst. 2 písm. b)</w:t>
      </w:r>
      <w:r w:rsidR="008370C5">
        <w:rPr>
          <w:b/>
          <w:bCs/>
          <w:sz w:val="24"/>
          <w:szCs w:val="24"/>
          <w:lang w:val="en-US"/>
        </w:rPr>
        <w:t>]</w:t>
      </w:r>
    </w:p>
    <w:p w14:paraId="13537E10" w14:textId="7F4E62AF" w:rsidR="003A7193" w:rsidRDefault="003A7193" w:rsidP="007F14A7">
      <w:pPr>
        <w:spacing w:before="120" w:after="0" w:line="240" w:lineRule="auto"/>
        <w:jc w:val="both"/>
        <w:rPr>
          <w:sz w:val="24"/>
          <w:szCs w:val="24"/>
        </w:rPr>
      </w:pPr>
      <w:r>
        <w:rPr>
          <w:sz w:val="24"/>
          <w:szCs w:val="24"/>
        </w:rPr>
        <w:t xml:space="preserve">Obviněnému lze uložit jako kázeňský trest pokutu v maximální výši 1 000 Kč. Tato výše byla stanovena již při přijetí tohoto zákona (v r. 1993), od té doby nebyla měněna (zákon o výkonu trestu odnětí svobody s touto výší počítal do r. 2013, kdy došlo k navýšení horní hranice pokuty na 5 000 Kč). </w:t>
      </w:r>
      <w:r w:rsidR="002C2105">
        <w:rPr>
          <w:sz w:val="24"/>
          <w:szCs w:val="24"/>
        </w:rPr>
        <w:t xml:space="preserve">Efektivita pokuty ukládané dnes v takovéto výši je samozřejmě mnohem nižší než v době přijímání zákona o výkonu vazby. </w:t>
      </w:r>
      <w:r>
        <w:rPr>
          <w:sz w:val="24"/>
          <w:szCs w:val="24"/>
        </w:rPr>
        <w:t xml:space="preserve">  </w:t>
      </w:r>
    </w:p>
    <w:p w14:paraId="45ACCA58" w14:textId="7D549002" w:rsidR="00F97571" w:rsidRPr="00F97571" w:rsidRDefault="00F97571" w:rsidP="007F14A7">
      <w:pPr>
        <w:spacing w:before="120" w:after="0" w:line="240" w:lineRule="auto"/>
        <w:jc w:val="both"/>
        <w:rPr>
          <w:sz w:val="24"/>
          <w:szCs w:val="24"/>
        </w:rPr>
      </w:pPr>
      <w:r>
        <w:rPr>
          <w:sz w:val="24"/>
          <w:szCs w:val="24"/>
        </w:rPr>
        <w:t xml:space="preserve">Navrhuje se </w:t>
      </w:r>
      <w:r w:rsidR="002C2105">
        <w:rPr>
          <w:sz w:val="24"/>
          <w:szCs w:val="24"/>
        </w:rPr>
        <w:t xml:space="preserve">proto </w:t>
      </w:r>
      <w:r>
        <w:rPr>
          <w:sz w:val="24"/>
          <w:szCs w:val="24"/>
        </w:rPr>
        <w:t>maximální výši pokuty</w:t>
      </w:r>
      <w:r w:rsidR="001F42ED">
        <w:rPr>
          <w:sz w:val="24"/>
          <w:szCs w:val="24"/>
        </w:rPr>
        <w:t xml:space="preserve">, kterou lze uložit </w:t>
      </w:r>
      <w:r>
        <w:rPr>
          <w:sz w:val="24"/>
          <w:szCs w:val="24"/>
        </w:rPr>
        <w:t>jako kázeňský trest obviněnému</w:t>
      </w:r>
      <w:r w:rsidR="001F42ED">
        <w:rPr>
          <w:sz w:val="24"/>
          <w:szCs w:val="24"/>
        </w:rPr>
        <w:t>,</w:t>
      </w:r>
      <w:r>
        <w:rPr>
          <w:sz w:val="24"/>
          <w:szCs w:val="24"/>
        </w:rPr>
        <w:t xml:space="preserve"> </w:t>
      </w:r>
      <w:r w:rsidR="002C2105">
        <w:rPr>
          <w:sz w:val="24"/>
          <w:szCs w:val="24"/>
        </w:rPr>
        <w:t xml:space="preserve">stanovit ve stejné výši, v jaké lze tento druh kázeňského trestu uložit odsouzenému vykonávajícímu trestu odnětí svobody.  </w:t>
      </w:r>
    </w:p>
    <w:p w14:paraId="4D30F0F5" w14:textId="77777777" w:rsidR="00F97571" w:rsidRPr="001136B5" w:rsidRDefault="00F97571" w:rsidP="007F14A7">
      <w:pPr>
        <w:spacing w:before="120" w:after="0" w:line="240" w:lineRule="auto"/>
        <w:jc w:val="both"/>
        <w:rPr>
          <w:b/>
          <w:bCs/>
          <w:sz w:val="24"/>
          <w:szCs w:val="24"/>
        </w:rPr>
      </w:pPr>
    </w:p>
    <w:p w14:paraId="4FD382E9" w14:textId="04BA6231"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13</w:t>
      </w:r>
      <w:r w:rsidR="00F97571">
        <w:rPr>
          <w:b/>
          <w:bCs/>
          <w:sz w:val="24"/>
          <w:szCs w:val="24"/>
        </w:rPr>
        <w:t xml:space="preserve"> (§ 22 odst. 4)</w:t>
      </w:r>
    </w:p>
    <w:p w14:paraId="53003BE4" w14:textId="66149AE1" w:rsidR="0052640F" w:rsidRPr="0052640F" w:rsidRDefault="008752D8" w:rsidP="000A3B4E">
      <w:pPr>
        <w:spacing w:before="120" w:after="0" w:line="240" w:lineRule="auto"/>
        <w:jc w:val="both"/>
        <w:rPr>
          <w:sz w:val="24"/>
          <w:szCs w:val="24"/>
        </w:rPr>
      </w:pPr>
      <w:r>
        <w:rPr>
          <w:sz w:val="24"/>
          <w:szCs w:val="24"/>
        </w:rPr>
        <w:t>Obdobně jako u odsouzených, i v případě obviněných se stanoví, že pokuta může být uložena pouze v takové výši, aby postihla obviněného na jeho majetku, se kterým může ve věznici disponovat, tj. její výše nemůže překročit výši, se kterou může obviněný volně nakládat</w:t>
      </w:r>
      <w:r w:rsidR="000A3B4E">
        <w:rPr>
          <w:sz w:val="24"/>
          <w:szCs w:val="24"/>
        </w:rPr>
        <w:t xml:space="preserve"> (jde v podstatě o převzetí dnešní úpravy obsažené v § 63 odst. 2 vyhlášky č. 109/1994 Sb., kterou se vydává řád výkonu vazby, ve znění pozdějších předpisů). Obviněnému tak nemohou být sraženy peníze </w:t>
      </w:r>
      <w:r w:rsidR="00B33CEE">
        <w:rPr>
          <w:sz w:val="24"/>
          <w:szCs w:val="24"/>
        </w:rPr>
        <w:t xml:space="preserve">z </w:t>
      </w:r>
      <w:r w:rsidR="000A3B4E">
        <w:rPr>
          <w:sz w:val="24"/>
          <w:szCs w:val="24"/>
        </w:rPr>
        <w:t>tzv. cestovného (</w:t>
      </w:r>
      <w:r w:rsidR="000A3B4E" w:rsidRPr="00E84139">
        <w:rPr>
          <w:sz w:val="24"/>
          <w:szCs w:val="24"/>
        </w:rPr>
        <w:t>částka, se kterou se obviněnému po dobu výkonu vazby neumožní nakládat</w:t>
      </w:r>
      <w:r w:rsidR="000A3B4E">
        <w:rPr>
          <w:sz w:val="24"/>
          <w:szCs w:val="24"/>
        </w:rPr>
        <w:t xml:space="preserve"> – navrhovaný § 21h odst. 1 zákona o výkonu vazby), ani účelově vázané prostředky</w:t>
      </w:r>
      <w:r w:rsidR="00B33CEE">
        <w:rPr>
          <w:sz w:val="24"/>
          <w:szCs w:val="24"/>
        </w:rPr>
        <w:t xml:space="preserve"> (navrhované § 21h odst. 1 a 2 zákona o výkonu vazby), zároveň je tak zajištěn bezprostřední výkon tohoto kázeňského trestu.   </w:t>
      </w:r>
    </w:p>
    <w:p w14:paraId="491EBEFD" w14:textId="77777777" w:rsidR="00F97571" w:rsidRPr="001136B5" w:rsidRDefault="00F97571" w:rsidP="007F14A7">
      <w:pPr>
        <w:spacing w:before="120" w:after="0" w:line="240" w:lineRule="auto"/>
        <w:jc w:val="both"/>
        <w:rPr>
          <w:b/>
          <w:bCs/>
          <w:sz w:val="24"/>
          <w:szCs w:val="24"/>
        </w:rPr>
      </w:pPr>
    </w:p>
    <w:p w14:paraId="005217D0" w14:textId="63448044"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14</w:t>
      </w:r>
      <w:r w:rsidR="0052640F">
        <w:rPr>
          <w:b/>
          <w:bCs/>
          <w:sz w:val="24"/>
          <w:szCs w:val="24"/>
        </w:rPr>
        <w:t xml:space="preserve"> (§ 23 odst. 8)</w:t>
      </w:r>
    </w:p>
    <w:p w14:paraId="4CC76CDD" w14:textId="3FE24557" w:rsidR="0052640F" w:rsidRDefault="0052640F" w:rsidP="001D1DDB">
      <w:pPr>
        <w:spacing w:before="120" w:after="0" w:line="240" w:lineRule="auto"/>
        <w:jc w:val="both"/>
        <w:rPr>
          <w:sz w:val="24"/>
          <w:szCs w:val="24"/>
        </w:rPr>
      </w:pPr>
      <w:bookmarkStart w:id="19" w:name="_Hlk114324879"/>
      <w:r w:rsidRPr="001A0763">
        <w:rPr>
          <w:sz w:val="24"/>
          <w:szCs w:val="24"/>
        </w:rPr>
        <w:t xml:space="preserve">Jedná se o reakci na nález Ústavního soudu ze dne 27. 7. 2021, </w:t>
      </w:r>
      <w:proofErr w:type="spellStart"/>
      <w:r w:rsidRPr="001A0763">
        <w:rPr>
          <w:sz w:val="24"/>
          <w:szCs w:val="24"/>
        </w:rPr>
        <w:t>sp</w:t>
      </w:r>
      <w:proofErr w:type="spellEnd"/>
      <w:r w:rsidRPr="001A0763">
        <w:rPr>
          <w:sz w:val="24"/>
          <w:szCs w:val="24"/>
        </w:rPr>
        <w:t xml:space="preserve">. zn. </w:t>
      </w:r>
      <w:proofErr w:type="spellStart"/>
      <w:r w:rsidRPr="001A0763">
        <w:rPr>
          <w:sz w:val="24"/>
          <w:szCs w:val="24"/>
        </w:rPr>
        <w:t>Pl</w:t>
      </w:r>
      <w:proofErr w:type="spellEnd"/>
      <w:r w:rsidRPr="001A0763">
        <w:rPr>
          <w:sz w:val="24"/>
          <w:szCs w:val="24"/>
        </w:rPr>
        <w:t xml:space="preserve">. ÚS 112/20, </w:t>
      </w:r>
      <w:r w:rsidR="000C38E3">
        <w:rPr>
          <w:sz w:val="24"/>
          <w:szCs w:val="24"/>
        </w:rPr>
        <w:t xml:space="preserve">podle něhož </w:t>
      </w:r>
      <w:r w:rsidR="007D3C78">
        <w:rPr>
          <w:sz w:val="24"/>
          <w:szCs w:val="24"/>
        </w:rPr>
        <w:t xml:space="preserve">je </w:t>
      </w:r>
      <w:r w:rsidRPr="001A0763">
        <w:rPr>
          <w:sz w:val="24"/>
          <w:szCs w:val="24"/>
        </w:rPr>
        <w:t xml:space="preserve">výluka soudního přezkumu rozhodnutí, jímž se ukládá </w:t>
      </w:r>
      <w:r w:rsidR="000C38E3">
        <w:rPr>
          <w:sz w:val="24"/>
          <w:szCs w:val="24"/>
        </w:rPr>
        <w:t xml:space="preserve">odsouzenému </w:t>
      </w:r>
      <w:r w:rsidRPr="001A0763">
        <w:rPr>
          <w:sz w:val="24"/>
          <w:szCs w:val="24"/>
        </w:rPr>
        <w:t>kázeňský trest pokuty, v rozporu s ústavním pořádkem</w:t>
      </w:r>
      <w:r>
        <w:rPr>
          <w:sz w:val="24"/>
          <w:szCs w:val="24"/>
        </w:rPr>
        <w:t xml:space="preserve">. </w:t>
      </w:r>
      <w:r w:rsidR="000C38E3">
        <w:rPr>
          <w:sz w:val="24"/>
          <w:szCs w:val="24"/>
        </w:rPr>
        <w:t xml:space="preserve">Ústavní soud </w:t>
      </w:r>
      <w:r>
        <w:rPr>
          <w:sz w:val="24"/>
          <w:szCs w:val="24"/>
        </w:rPr>
        <w:t xml:space="preserve">posuzoval </w:t>
      </w:r>
      <w:r w:rsidR="000C38E3">
        <w:rPr>
          <w:sz w:val="24"/>
          <w:szCs w:val="24"/>
        </w:rPr>
        <w:t xml:space="preserve">sice </w:t>
      </w:r>
      <w:r>
        <w:rPr>
          <w:sz w:val="24"/>
          <w:szCs w:val="24"/>
        </w:rPr>
        <w:t xml:space="preserve">pouze </w:t>
      </w:r>
      <w:r w:rsidR="000C38E3">
        <w:rPr>
          <w:sz w:val="24"/>
          <w:szCs w:val="24"/>
        </w:rPr>
        <w:t xml:space="preserve">ústavnost výluky </w:t>
      </w:r>
      <w:r w:rsidR="000C38E3">
        <w:rPr>
          <w:sz w:val="24"/>
          <w:szCs w:val="24"/>
        </w:rPr>
        <w:lastRenderedPageBreak/>
        <w:t xml:space="preserve">soudního přezkumu </w:t>
      </w:r>
      <w:r>
        <w:rPr>
          <w:sz w:val="24"/>
          <w:szCs w:val="24"/>
        </w:rPr>
        <w:t xml:space="preserve">pokuty </w:t>
      </w:r>
      <w:r w:rsidR="000C38E3">
        <w:rPr>
          <w:sz w:val="24"/>
          <w:szCs w:val="24"/>
        </w:rPr>
        <w:t xml:space="preserve">ukládané podle zákona o výkonu trestu odnětí svobody, </w:t>
      </w:r>
      <w:r w:rsidR="001D1DDB">
        <w:rPr>
          <w:sz w:val="24"/>
          <w:szCs w:val="24"/>
        </w:rPr>
        <w:t xml:space="preserve">jeho závěry lze však plně vztáhnout i na úpravu obsaženou v zákoně o výkonu vazby.  </w:t>
      </w:r>
      <w:bookmarkEnd w:id="19"/>
    </w:p>
    <w:p w14:paraId="394F49D8" w14:textId="77777777" w:rsidR="0052640F" w:rsidRPr="001136B5" w:rsidRDefault="0052640F" w:rsidP="007F14A7">
      <w:pPr>
        <w:spacing w:before="120" w:after="0" w:line="240" w:lineRule="auto"/>
        <w:jc w:val="both"/>
        <w:rPr>
          <w:b/>
          <w:bCs/>
          <w:sz w:val="24"/>
          <w:szCs w:val="24"/>
        </w:rPr>
      </w:pPr>
    </w:p>
    <w:p w14:paraId="68684101" w14:textId="55F9A73D" w:rsidR="001136B5" w:rsidRDefault="001136B5" w:rsidP="007F14A7">
      <w:pPr>
        <w:spacing w:before="120" w:after="0" w:line="240" w:lineRule="auto"/>
        <w:jc w:val="both"/>
        <w:rPr>
          <w:b/>
          <w:bCs/>
          <w:sz w:val="24"/>
          <w:szCs w:val="24"/>
        </w:rPr>
      </w:pPr>
      <w:r w:rsidRPr="001136B5">
        <w:rPr>
          <w:b/>
          <w:bCs/>
          <w:sz w:val="24"/>
          <w:szCs w:val="24"/>
        </w:rPr>
        <w:t>K</w:t>
      </w:r>
      <w:r>
        <w:rPr>
          <w:b/>
          <w:bCs/>
          <w:sz w:val="24"/>
          <w:szCs w:val="24"/>
        </w:rPr>
        <w:t> </w:t>
      </w:r>
      <w:r w:rsidRPr="001136B5">
        <w:rPr>
          <w:b/>
          <w:bCs/>
          <w:sz w:val="24"/>
          <w:szCs w:val="24"/>
        </w:rPr>
        <w:t>bodu</w:t>
      </w:r>
      <w:r>
        <w:rPr>
          <w:b/>
          <w:bCs/>
          <w:sz w:val="24"/>
          <w:szCs w:val="24"/>
        </w:rPr>
        <w:t xml:space="preserve"> </w:t>
      </w:r>
      <w:r w:rsidR="008D37DD">
        <w:rPr>
          <w:b/>
          <w:bCs/>
          <w:sz w:val="24"/>
          <w:szCs w:val="24"/>
        </w:rPr>
        <w:t>15</w:t>
      </w:r>
      <w:r w:rsidR="0052640F">
        <w:rPr>
          <w:b/>
          <w:bCs/>
          <w:sz w:val="24"/>
          <w:szCs w:val="24"/>
        </w:rPr>
        <w:t xml:space="preserve"> (§ 28c odst. 2)</w:t>
      </w:r>
    </w:p>
    <w:p w14:paraId="16976410" w14:textId="3F02F4C6" w:rsidR="0052640F" w:rsidRDefault="0052640F" w:rsidP="007F14A7">
      <w:pPr>
        <w:spacing w:before="120" w:after="0" w:line="240" w:lineRule="auto"/>
        <w:jc w:val="both"/>
        <w:rPr>
          <w:sz w:val="24"/>
          <w:szCs w:val="24"/>
        </w:rPr>
      </w:pPr>
      <w:r w:rsidRPr="0052640F">
        <w:rPr>
          <w:sz w:val="24"/>
          <w:szCs w:val="24"/>
        </w:rPr>
        <w:t>Jedná se o obdobnou úpravu</w:t>
      </w:r>
      <w:r w:rsidR="0003460E">
        <w:rPr>
          <w:sz w:val="24"/>
          <w:szCs w:val="24"/>
        </w:rPr>
        <w:t>, která se navrhuje ve vztahu k odsouzeným ženám, které mají ve výkonu trestu odnětí svobody své dítě</w:t>
      </w:r>
      <w:r>
        <w:rPr>
          <w:sz w:val="24"/>
          <w:szCs w:val="24"/>
        </w:rPr>
        <w:t>.</w:t>
      </w:r>
      <w:r w:rsidR="0003460E">
        <w:rPr>
          <w:sz w:val="24"/>
          <w:szCs w:val="24"/>
        </w:rPr>
        <w:t xml:space="preserve">  K odůvodnění lze proto odkázat na odůvodnění změny § 67b ZVTOS (viz čl. I bod 24).</w:t>
      </w:r>
    </w:p>
    <w:p w14:paraId="6F752678" w14:textId="77777777" w:rsidR="00E10687" w:rsidRDefault="00E10687" w:rsidP="007F14A7">
      <w:pPr>
        <w:spacing w:before="120" w:after="0" w:line="240" w:lineRule="auto"/>
        <w:jc w:val="both"/>
        <w:rPr>
          <w:sz w:val="24"/>
          <w:szCs w:val="24"/>
        </w:rPr>
      </w:pPr>
    </w:p>
    <w:p w14:paraId="48D537ED" w14:textId="7BDF53E0" w:rsidR="0052640F" w:rsidRPr="00E84139" w:rsidRDefault="0052640F" w:rsidP="007F14A7">
      <w:pPr>
        <w:spacing w:before="120" w:after="0" w:line="240" w:lineRule="auto"/>
        <w:jc w:val="both"/>
        <w:rPr>
          <w:b/>
          <w:bCs/>
          <w:sz w:val="24"/>
          <w:szCs w:val="24"/>
        </w:rPr>
      </w:pPr>
      <w:r w:rsidRPr="00E84139">
        <w:rPr>
          <w:b/>
          <w:bCs/>
          <w:sz w:val="24"/>
          <w:szCs w:val="24"/>
        </w:rPr>
        <w:t>K čl. I</w:t>
      </w:r>
      <w:r w:rsidR="00EA4786" w:rsidRPr="00E84139">
        <w:rPr>
          <w:b/>
          <w:bCs/>
          <w:sz w:val="24"/>
          <w:szCs w:val="24"/>
        </w:rPr>
        <w:t>V</w:t>
      </w:r>
      <w:r w:rsidRPr="00E84139">
        <w:rPr>
          <w:b/>
          <w:bCs/>
          <w:sz w:val="24"/>
          <w:szCs w:val="24"/>
        </w:rPr>
        <w:t xml:space="preserve"> – přechodn</w:t>
      </w:r>
      <w:r w:rsidR="00EA4786" w:rsidRPr="00E84139">
        <w:rPr>
          <w:b/>
          <w:bCs/>
          <w:sz w:val="24"/>
          <w:szCs w:val="24"/>
        </w:rPr>
        <w:t>é</w:t>
      </w:r>
      <w:r w:rsidRPr="00E84139">
        <w:rPr>
          <w:b/>
          <w:bCs/>
          <w:sz w:val="24"/>
          <w:szCs w:val="24"/>
        </w:rPr>
        <w:t xml:space="preserve"> ustanovení</w:t>
      </w:r>
    </w:p>
    <w:p w14:paraId="7A3AD5F1" w14:textId="01E0C818" w:rsidR="00E30192" w:rsidRPr="0052640F" w:rsidRDefault="00DC2260" w:rsidP="007F14A7">
      <w:pPr>
        <w:spacing w:before="120" w:after="0" w:line="240" w:lineRule="auto"/>
        <w:jc w:val="both"/>
        <w:rPr>
          <w:sz w:val="24"/>
          <w:szCs w:val="24"/>
        </w:rPr>
      </w:pPr>
      <w:bookmarkStart w:id="20" w:name="_Hlk114144730"/>
      <w:r w:rsidRPr="00DC2260">
        <w:rPr>
          <w:sz w:val="24"/>
          <w:szCs w:val="24"/>
        </w:rPr>
        <w:t>Byl-li obžalovaný pravomocně uznán vinným, je povinen nahradit státu</w:t>
      </w:r>
      <w:r>
        <w:rPr>
          <w:sz w:val="24"/>
          <w:szCs w:val="24"/>
        </w:rPr>
        <w:t xml:space="preserve"> </w:t>
      </w:r>
      <w:r w:rsidRPr="00DC2260">
        <w:rPr>
          <w:sz w:val="24"/>
          <w:szCs w:val="24"/>
        </w:rPr>
        <w:t>náklady spojené s</w:t>
      </w:r>
      <w:r w:rsidR="00E30192">
        <w:rPr>
          <w:sz w:val="24"/>
          <w:szCs w:val="24"/>
        </w:rPr>
        <w:t> </w:t>
      </w:r>
      <w:r w:rsidRPr="00DC2260">
        <w:rPr>
          <w:sz w:val="24"/>
          <w:szCs w:val="24"/>
        </w:rPr>
        <w:t>výkonem vazby</w:t>
      </w:r>
      <w:r>
        <w:rPr>
          <w:sz w:val="24"/>
          <w:szCs w:val="24"/>
        </w:rPr>
        <w:t xml:space="preserve">. Tyto náklady se přitom nepožadují za dobu, </w:t>
      </w:r>
      <w:r w:rsidRPr="00DC2260">
        <w:rPr>
          <w:sz w:val="24"/>
          <w:szCs w:val="24"/>
        </w:rPr>
        <w:t>po kterou je osobě ve výkonu vazby poskytována ústavní nemocniční péče, je-li tato osoba pojištěncem podle zvláštního právního předpisu</w:t>
      </w:r>
      <w:r w:rsidR="00E30192">
        <w:rPr>
          <w:sz w:val="24"/>
          <w:szCs w:val="24"/>
        </w:rPr>
        <w:t xml:space="preserve"> (§ 10 odst. 2</w:t>
      </w:r>
      <w:r w:rsidR="00E30192" w:rsidRPr="00E30192">
        <w:rPr>
          <w:sz w:val="24"/>
          <w:szCs w:val="24"/>
        </w:rPr>
        <w:t xml:space="preserve"> </w:t>
      </w:r>
      <w:r w:rsidR="00E30192">
        <w:rPr>
          <w:sz w:val="24"/>
          <w:szCs w:val="24"/>
        </w:rPr>
        <w:t>vyhl</w:t>
      </w:r>
      <w:r w:rsidR="004204CC">
        <w:rPr>
          <w:sz w:val="24"/>
          <w:szCs w:val="24"/>
        </w:rPr>
        <w:t>ášky</w:t>
      </w:r>
      <w:r w:rsidR="00E30192">
        <w:rPr>
          <w:sz w:val="24"/>
          <w:szCs w:val="24"/>
        </w:rPr>
        <w:t xml:space="preserve"> č. 10/2000 Sb.).</w:t>
      </w:r>
      <w:r>
        <w:rPr>
          <w:sz w:val="24"/>
          <w:szCs w:val="24"/>
        </w:rPr>
        <w:t xml:space="preserve"> Tato úprava se uplatní na dobu výkonu vazby </w:t>
      </w:r>
      <w:r w:rsidRPr="00E84139">
        <w:rPr>
          <w:sz w:val="24"/>
          <w:szCs w:val="24"/>
        </w:rPr>
        <w:t>vykonávané do dne nabytí účinnosti tohoto zákona</w:t>
      </w:r>
      <w:r>
        <w:rPr>
          <w:sz w:val="24"/>
          <w:szCs w:val="24"/>
        </w:rPr>
        <w:t>, třeba</w:t>
      </w:r>
      <w:r w:rsidR="00E30192">
        <w:rPr>
          <w:sz w:val="24"/>
          <w:szCs w:val="24"/>
        </w:rPr>
        <w:t>že</w:t>
      </w:r>
      <w:r>
        <w:rPr>
          <w:sz w:val="24"/>
          <w:szCs w:val="24"/>
        </w:rPr>
        <w:t xml:space="preserve"> se </w:t>
      </w:r>
      <w:r w:rsidR="00E30192">
        <w:rPr>
          <w:sz w:val="24"/>
          <w:szCs w:val="24"/>
        </w:rPr>
        <w:t xml:space="preserve">o povinnosti hradit náklady vazby </w:t>
      </w:r>
      <w:r>
        <w:rPr>
          <w:sz w:val="24"/>
          <w:szCs w:val="24"/>
        </w:rPr>
        <w:t xml:space="preserve">rozhodne </w:t>
      </w:r>
      <w:r w:rsidR="00E30192">
        <w:rPr>
          <w:sz w:val="24"/>
          <w:szCs w:val="24"/>
        </w:rPr>
        <w:t xml:space="preserve">(§ 155 odst. 1 </w:t>
      </w:r>
      <w:proofErr w:type="spellStart"/>
      <w:r w:rsidR="00E30192">
        <w:rPr>
          <w:sz w:val="24"/>
          <w:szCs w:val="24"/>
        </w:rPr>
        <w:t>tr</w:t>
      </w:r>
      <w:proofErr w:type="spellEnd"/>
      <w:r w:rsidR="00E30192">
        <w:rPr>
          <w:sz w:val="24"/>
          <w:szCs w:val="24"/>
        </w:rPr>
        <w:t xml:space="preserve">. řádu) </w:t>
      </w:r>
      <w:r>
        <w:rPr>
          <w:sz w:val="24"/>
          <w:szCs w:val="24"/>
        </w:rPr>
        <w:t>a</w:t>
      </w:r>
      <w:r w:rsidR="00E30192">
        <w:rPr>
          <w:sz w:val="24"/>
          <w:szCs w:val="24"/>
        </w:rPr>
        <w:t>ž</w:t>
      </w:r>
      <w:r>
        <w:rPr>
          <w:sz w:val="24"/>
          <w:szCs w:val="24"/>
        </w:rPr>
        <w:t xml:space="preserve"> po nabytí </w:t>
      </w:r>
      <w:r w:rsidR="00E30192">
        <w:rPr>
          <w:sz w:val="24"/>
          <w:szCs w:val="24"/>
        </w:rPr>
        <w:t>účinnosti předkládaného zákona, popř. třebaže se rozhodnutí o výši nákladů výkonu vazby (§ 11 odst. 1 vyhl</w:t>
      </w:r>
      <w:r w:rsidR="004204CC">
        <w:rPr>
          <w:sz w:val="24"/>
          <w:szCs w:val="24"/>
        </w:rPr>
        <w:t>ášky</w:t>
      </w:r>
      <w:r w:rsidR="00E30192">
        <w:rPr>
          <w:sz w:val="24"/>
          <w:szCs w:val="24"/>
        </w:rPr>
        <w:t xml:space="preserve"> č. 10/2000 Sb.) vydá až po nabytí účinnosti předkládaného zákona. Nově stanovené důvody, kdy se náhrada nákladů </w:t>
      </w:r>
      <w:r w:rsidR="00E30192" w:rsidRPr="00E84139">
        <w:rPr>
          <w:sz w:val="24"/>
          <w:szCs w:val="24"/>
        </w:rPr>
        <w:t>výkonu vazby nepožaduje (§</w:t>
      </w:r>
      <w:r w:rsidR="00E30192">
        <w:rPr>
          <w:sz w:val="24"/>
          <w:szCs w:val="24"/>
        </w:rPr>
        <w:t> </w:t>
      </w:r>
      <w:r w:rsidR="00E30192" w:rsidRPr="00E84139">
        <w:rPr>
          <w:sz w:val="24"/>
          <w:szCs w:val="24"/>
        </w:rPr>
        <w:t>21d odst. 2 zákona o výkonu vazby)</w:t>
      </w:r>
      <w:r w:rsidR="00E30192">
        <w:rPr>
          <w:sz w:val="24"/>
          <w:szCs w:val="24"/>
        </w:rPr>
        <w:t xml:space="preserve">, se tak uplatní pouze na dobu výkonu vazby, která je vykonávána po nabytí účinnosti předkládaného zákona. </w:t>
      </w:r>
    </w:p>
    <w:bookmarkEnd w:id="20"/>
    <w:p w14:paraId="2FA15AF0" w14:textId="77777777" w:rsidR="004B0E08" w:rsidRDefault="004B0E08" w:rsidP="007F14A7">
      <w:pPr>
        <w:spacing w:before="120" w:after="0" w:line="240" w:lineRule="auto"/>
        <w:jc w:val="both"/>
        <w:rPr>
          <w:b/>
          <w:bCs/>
          <w:sz w:val="24"/>
          <w:szCs w:val="24"/>
        </w:rPr>
      </w:pPr>
    </w:p>
    <w:p w14:paraId="58503154" w14:textId="77777777" w:rsidR="00AC3F14" w:rsidRPr="003B1F17" w:rsidRDefault="00AC3F14" w:rsidP="007F14A7">
      <w:pPr>
        <w:spacing w:before="120" w:after="0" w:line="240" w:lineRule="auto"/>
        <w:jc w:val="both"/>
        <w:rPr>
          <w:b/>
          <w:bCs/>
          <w:sz w:val="24"/>
          <w:szCs w:val="24"/>
          <w:u w:val="single"/>
        </w:rPr>
      </w:pPr>
      <w:r w:rsidRPr="003B1F17">
        <w:rPr>
          <w:b/>
          <w:bCs/>
          <w:sz w:val="24"/>
          <w:szCs w:val="24"/>
          <w:u w:val="single"/>
        </w:rPr>
        <w:t xml:space="preserve">K části </w:t>
      </w:r>
      <w:r>
        <w:rPr>
          <w:b/>
          <w:bCs/>
          <w:sz w:val="24"/>
          <w:szCs w:val="24"/>
          <w:u w:val="single"/>
        </w:rPr>
        <w:t>třetí</w:t>
      </w:r>
      <w:r w:rsidRPr="003B1F17">
        <w:rPr>
          <w:b/>
          <w:bCs/>
          <w:sz w:val="24"/>
          <w:szCs w:val="24"/>
          <w:u w:val="single"/>
        </w:rPr>
        <w:t xml:space="preserve"> – změna zákona o </w:t>
      </w:r>
      <w:r>
        <w:rPr>
          <w:b/>
          <w:bCs/>
          <w:sz w:val="24"/>
          <w:szCs w:val="24"/>
          <w:u w:val="single"/>
        </w:rPr>
        <w:t>výkonu zabezpečovací detence</w:t>
      </w:r>
    </w:p>
    <w:p w14:paraId="6C38C0FA" w14:textId="1C3376DA" w:rsidR="00AC3F14" w:rsidRDefault="00AC3F14" w:rsidP="007F14A7">
      <w:pPr>
        <w:spacing w:before="120" w:after="0" w:line="240" w:lineRule="auto"/>
        <w:jc w:val="both"/>
        <w:rPr>
          <w:b/>
          <w:bCs/>
          <w:sz w:val="24"/>
          <w:szCs w:val="24"/>
        </w:rPr>
      </w:pPr>
      <w:r>
        <w:rPr>
          <w:b/>
          <w:bCs/>
          <w:sz w:val="24"/>
          <w:szCs w:val="24"/>
        </w:rPr>
        <w:t xml:space="preserve">K bodu </w:t>
      </w:r>
      <w:r w:rsidR="008D37DD">
        <w:rPr>
          <w:b/>
          <w:bCs/>
          <w:sz w:val="24"/>
          <w:szCs w:val="24"/>
        </w:rPr>
        <w:t>1</w:t>
      </w:r>
      <w:r w:rsidR="00F41760">
        <w:rPr>
          <w:b/>
          <w:bCs/>
          <w:sz w:val="24"/>
          <w:szCs w:val="24"/>
        </w:rPr>
        <w:t xml:space="preserve"> (§ 1 odst. 1)</w:t>
      </w:r>
    </w:p>
    <w:p w14:paraId="5E4AA138" w14:textId="3EFDA8F0" w:rsidR="00F41760" w:rsidRPr="00F41760" w:rsidRDefault="00854FDF" w:rsidP="007F14A7">
      <w:pPr>
        <w:spacing w:before="120" w:after="0" w:line="240" w:lineRule="auto"/>
        <w:jc w:val="both"/>
        <w:rPr>
          <w:sz w:val="24"/>
          <w:szCs w:val="24"/>
        </w:rPr>
      </w:pPr>
      <w:r>
        <w:rPr>
          <w:sz w:val="24"/>
          <w:szCs w:val="24"/>
        </w:rPr>
        <w:t>Podle dnešní úpravy</w:t>
      </w:r>
      <w:r w:rsidR="00AA08FA">
        <w:rPr>
          <w:sz w:val="24"/>
          <w:szCs w:val="24"/>
        </w:rPr>
        <w:t xml:space="preserve"> jsou ústavy pro výkon zabezpečovací detence „zřizovány podle zvláštního předpisu“, přičemž připojený odkaz v poznámce pod čarou na § 2 odst. 1 písm. b) zákona č. 555/1992 Sb., o Vězeňské službě a justiční stráži České republiky, není aktuální a neobsahuje zmocnění pro ministra spravedlnosti ke zřizování a </w:t>
      </w:r>
      <w:r w:rsidR="00507161">
        <w:rPr>
          <w:sz w:val="24"/>
          <w:szCs w:val="24"/>
        </w:rPr>
        <w:t>rušení</w:t>
      </w:r>
      <w:r w:rsidR="00AA08FA">
        <w:rPr>
          <w:sz w:val="24"/>
          <w:szCs w:val="24"/>
        </w:rPr>
        <w:t xml:space="preserve"> ústavů pro výkon zabezpečovací detence. </w:t>
      </w:r>
      <w:r w:rsidR="00F41760" w:rsidRPr="00F41760">
        <w:rPr>
          <w:sz w:val="24"/>
          <w:szCs w:val="24"/>
        </w:rPr>
        <w:t xml:space="preserve">Výslovně se </w:t>
      </w:r>
      <w:r w:rsidR="00AA08FA">
        <w:rPr>
          <w:sz w:val="24"/>
          <w:szCs w:val="24"/>
        </w:rPr>
        <w:t xml:space="preserve">proto </w:t>
      </w:r>
      <w:r w:rsidR="00F41760" w:rsidRPr="00F41760">
        <w:rPr>
          <w:sz w:val="24"/>
          <w:szCs w:val="24"/>
        </w:rPr>
        <w:t>stanoví</w:t>
      </w:r>
      <w:r w:rsidR="00F41760">
        <w:rPr>
          <w:sz w:val="24"/>
          <w:szCs w:val="24"/>
        </w:rPr>
        <w:t xml:space="preserve"> oprávnění ministra spravedlnosti zřizovat a </w:t>
      </w:r>
      <w:r w:rsidR="00AA08FA">
        <w:rPr>
          <w:sz w:val="24"/>
          <w:szCs w:val="24"/>
        </w:rPr>
        <w:t xml:space="preserve">rušit </w:t>
      </w:r>
      <w:r w:rsidR="00F41760">
        <w:rPr>
          <w:sz w:val="24"/>
          <w:szCs w:val="24"/>
        </w:rPr>
        <w:t>ústavy pro</w:t>
      </w:r>
      <w:r w:rsidR="00AA08FA">
        <w:rPr>
          <w:sz w:val="24"/>
          <w:szCs w:val="24"/>
        </w:rPr>
        <w:t> </w:t>
      </w:r>
      <w:r w:rsidR="00F41760">
        <w:rPr>
          <w:sz w:val="24"/>
          <w:szCs w:val="24"/>
        </w:rPr>
        <w:t>výkon zabezpečovací detence</w:t>
      </w:r>
      <w:r w:rsidR="00AA08FA">
        <w:rPr>
          <w:sz w:val="24"/>
          <w:szCs w:val="24"/>
        </w:rPr>
        <w:t>, stejně jako disponuje tímto oprávněním ve vztahu k věznicím (§ 5 odst. 1 ZVTOS)</w:t>
      </w:r>
      <w:r w:rsidR="008B5601">
        <w:rPr>
          <w:sz w:val="24"/>
          <w:szCs w:val="24"/>
        </w:rPr>
        <w:t xml:space="preserve"> a </w:t>
      </w:r>
      <w:r w:rsidR="00AA08FA">
        <w:rPr>
          <w:sz w:val="24"/>
          <w:szCs w:val="24"/>
        </w:rPr>
        <w:t>k vazebním věznicím (§ 4 zákona o výkonu vazby).</w:t>
      </w:r>
      <w:r w:rsidR="00F41760">
        <w:rPr>
          <w:sz w:val="24"/>
          <w:szCs w:val="24"/>
        </w:rPr>
        <w:t xml:space="preserve"> </w:t>
      </w:r>
    </w:p>
    <w:p w14:paraId="185829CC" w14:textId="77777777" w:rsidR="00F41760" w:rsidRDefault="00F41760" w:rsidP="007F14A7">
      <w:pPr>
        <w:spacing w:before="120" w:after="0" w:line="240" w:lineRule="auto"/>
        <w:jc w:val="both"/>
        <w:rPr>
          <w:b/>
          <w:bCs/>
          <w:sz w:val="24"/>
          <w:szCs w:val="24"/>
        </w:rPr>
      </w:pPr>
    </w:p>
    <w:p w14:paraId="13771449" w14:textId="6101ABA8" w:rsidR="00AC3F14" w:rsidRDefault="00AC3F14" w:rsidP="007F14A7">
      <w:pPr>
        <w:spacing w:before="120" w:after="0" w:line="240" w:lineRule="auto"/>
        <w:jc w:val="both"/>
        <w:rPr>
          <w:b/>
          <w:bCs/>
          <w:sz w:val="24"/>
          <w:szCs w:val="24"/>
        </w:rPr>
      </w:pPr>
      <w:r>
        <w:rPr>
          <w:b/>
          <w:bCs/>
          <w:sz w:val="24"/>
          <w:szCs w:val="24"/>
        </w:rPr>
        <w:t xml:space="preserve">K bodu </w:t>
      </w:r>
      <w:r w:rsidR="008D37DD">
        <w:rPr>
          <w:b/>
          <w:bCs/>
          <w:sz w:val="24"/>
          <w:szCs w:val="24"/>
        </w:rPr>
        <w:t>2</w:t>
      </w:r>
      <w:r w:rsidR="00F41760">
        <w:rPr>
          <w:b/>
          <w:bCs/>
          <w:sz w:val="24"/>
          <w:szCs w:val="24"/>
        </w:rPr>
        <w:t xml:space="preserve"> (zrušení § 12 odst. 4)</w:t>
      </w:r>
    </w:p>
    <w:p w14:paraId="0D8AB5B9" w14:textId="4D7C4DA7" w:rsidR="00F41760" w:rsidRPr="00E84139" w:rsidRDefault="00AA08FA">
      <w:pPr>
        <w:spacing w:before="120" w:after="0" w:line="240" w:lineRule="auto"/>
        <w:jc w:val="both"/>
        <w:rPr>
          <w:sz w:val="24"/>
          <w:szCs w:val="24"/>
        </w:rPr>
      </w:pPr>
      <w:r>
        <w:rPr>
          <w:sz w:val="24"/>
          <w:szCs w:val="24"/>
        </w:rPr>
        <w:t xml:space="preserve">Ustanovení § 12 odst. 4 dnes </w:t>
      </w:r>
      <w:r w:rsidR="008B5601">
        <w:rPr>
          <w:sz w:val="24"/>
          <w:szCs w:val="24"/>
        </w:rPr>
        <w:t>obsahuje</w:t>
      </w:r>
      <w:r>
        <w:rPr>
          <w:sz w:val="24"/>
          <w:szCs w:val="24"/>
        </w:rPr>
        <w:t xml:space="preserve"> rudimentární úpravu nakládání s penězi chovanců, přičemž tato úprava je neorganicky včleněna do ustanovení věnovanému uspokojování </w:t>
      </w:r>
      <w:r w:rsidR="008B5601">
        <w:rPr>
          <w:sz w:val="24"/>
          <w:szCs w:val="24"/>
        </w:rPr>
        <w:t xml:space="preserve">jejich </w:t>
      </w:r>
      <w:r>
        <w:rPr>
          <w:sz w:val="24"/>
          <w:szCs w:val="24"/>
        </w:rPr>
        <w:t xml:space="preserve">kulturních potřeb. Nová právní úprava přijímání peněz a nakládání s nimi bude obsažena v nově navrhovaném § 14a, ustanovení § 12 odst. 4 se proto vypouští. </w:t>
      </w:r>
    </w:p>
    <w:p w14:paraId="27BA845C" w14:textId="77777777" w:rsidR="00F41760" w:rsidRDefault="00F41760" w:rsidP="007F14A7">
      <w:pPr>
        <w:spacing w:before="120" w:after="0" w:line="240" w:lineRule="auto"/>
        <w:jc w:val="both"/>
        <w:rPr>
          <w:b/>
          <w:bCs/>
          <w:sz w:val="24"/>
          <w:szCs w:val="24"/>
        </w:rPr>
      </w:pPr>
    </w:p>
    <w:p w14:paraId="5A51FE3F" w14:textId="222CDEF3" w:rsidR="00AC3F14" w:rsidRDefault="00AC3F14" w:rsidP="007F14A7">
      <w:pPr>
        <w:spacing w:before="120" w:after="0" w:line="240" w:lineRule="auto"/>
        <w:jc w:val="both"/>
        <w:rPr>
          <w:b/>
          <w:bCs/>
          <w:sz w:val="24"/>
          <w:szCs w:val="24"/>
        </w:rPr>
      </w:pPr>
      <w:r>
        <w:rPr>
          <w:b/>
          <w:bCs/>
          <w:sz w:val="24"/>
          <w:szCs w:val="24"/>
        </w:rPr>
        <w:t xml:space="preserve">K bodu </w:t>
      </w:r>
      <w:r w:rsidR="008D37DD">
        <w:rPr>
          <w:b/>
          <w:bCs/>
          <w:sz w:val="24"/>
          <w:szCs w:val="24"/>
        </w:rPr>
        <w:t>3</w:t>
      </w:r>
      <w:r w:rsidR="00640D38">
        <w:rPr>
          <w:b/>
          <w:bCs/>
          <w:sz w:val="24"/>
          <w:szCs w:val="24"/>
        </w:rPr>
        <w:t xml:space="preserve"> (nové § 14a a </w:t>
      </w:r>
      <w:proofErr w:type="gramStart"/>
      <w:r w:rsidR="00640D38">
        <w:rPr>
          <w:b/>
          <w:bCs/>
          <w:sz w:val="24"/>
          <w:szCs w:val="24"/>
        </w:rPr>
        <w:t>14b</w:t>
      </w:r>
      <w:proofErr w:type="gramEnd"/>
      <w:r w:rsidR="00640D38">
        <w:rPr>
          <w:b/>
          <w:bCs/>
          <w:sz w:val="24"/>
          <w:szCs w:val="24"/>
        </w:rPr>
        <w:t>)</w:t>
      </w:r>
    </w:p>
    <w:p w14:paraId="418BD912" w14:textId="516C6F53" w:rsidR="00812100" w:rsidRDefault="00493356" w:rsidP="007F14A7">
      <w:pPr>
        <w:spacing w:before="120" w:after="0" w:line="240" w:lineRule="auto"/>
        <w:jc w:val="both"/>
        <w:rPr>
          <w:sz w:val="24"/>
          <w:szCs w:val="24"/>
        </w:rPr>
      </w:pPr>
      <w:r w:rsidRPr="00493356">
        <w:rPr>
          <w:sz w:val="24"/>
          <w:szCs w:val="24"/>
        </w:rPr>
        <w:t>Ohled</w:t>
      </w:r>
      <w:r>
        <w:rPr>
          <w:sz w:val="24"/>
          <w:szCs w:val="24"/>
        </w:rPr>
        <w:t xml:space="preserve">ně nakládání s finančními prostředky chovanců se navrhuje plně odkázat na ustanovení § 25 a </w:t>
      </w:r>
      <w:proofErr w:type="gramStart"/>
      <w:r>
        <w:rPr>
          <w:sz w:val="24"/>
          <w:szCs w:val="24"/>
        </w:rPr>
        <w:t>25a</w:t>
      </w:r>
      <w:proofErr w:type="gramEnd"/>
      <w:r>
        <w:rPr>
          <w:sz w:val="24"/>
          <w:szCs w:val="24"/>
        </w:rPr>
        <w:t xml:space="preserve"> a ustanovení hlavy II dílu 5 ZVTOS</w:t>
      </w:r>
      <w:r w:rsidR="007F60E8">
        <w:rPr>
          <w:sz w:val="24"/>
          <w:szCs w:val="24"/>
        </w:rPr>
        <w:t xml:space="preserve"> (včetně prováděcích předpisů, které budou vydány k jejich provedení)</w:t>
      </w:r>
      <w:r>
        <w:rPr>
          <w:sz w:val="24"/>
          <w:szCs w:val="24"/>
        </w:rPr>
        <w:t xml:space="preserve">, neboť </w:t>
      </w:r>
      <w:r w:rsidR="007F60E8">
        <w:rPr>
          <w:sz w:val="24"/>
          <w:szCs w:val="24"/>
        </w:rPr>
        <w:t>není žádný důvod, proč by se pravidla tam obsažená neměla vzt</w:t>
      </w:r>
      <w:r w:rsidR="008B5601">
        <w:rPr>
          <w:sz w:val="24"/>
          <w:szCs w:val="24"/>
        </w:rPr>
        <w:t>a</w:t>
      </w:r>
      <w:r w:rsidR="007F60E8">
        <w:rPr>
          <w:sz w:val="24"/>
          <w:szCs w:val="24"/>
        </w:rPr>
        <w:t>h</w:t>
      </w:r>
      <w:r w:rsidR="008B5601">
        <w:rPr>
          <w:sz w:val="24"/>
          <w:szCs w:val="24"/>
        </w:rPr>
        <w:t xml:space="preserve">ovat </w:t>
      </w:r>
      <w:r w:rsidR="007F60E8">
        <w:rPr>
          <w:sz w:val="24"/>
          <w:szCs w:val="24"/>
        </w:rPr>
        <w:t>i na nakládá</w:t>
      </w:r>
      <w:r w:rsidR="00812100">
        <w:rPr>
          <w:sz w:val="24"/>
          <w:szCs w:val="24"/>
        </w:rPr>
        <w:t xml:space="preserve">ní s penězi chovanců. To samé platí i pro nakládání s penězi chovanců, pokud bezprostředně po výkonu zabezpečovací detence nastoupí do výkonu trestu odnětí </w:t>
      </w:r>
      <w:r w:rsidR="00812100">
        <w:rPr>
          <w:sz w:val="24"/>
          <w:szCs w:val="24"/>
        </w:rPr>
        <w:lastRenderedPageBreak/>
        <w:t>svobody nebo do výkonu vazby (obdobná aplikace § 39l ZVTOS).</w:t>
      </w:r>
      <w:r w:rsidR="00812100" w:rsidRPr="00812100">
        <w:rPr>
          <w:sz w:val="24"/>
          <w:szCs w:val="24"/>
        </w:rPr>
        <w:t xml:space="preserve"> </w:t>
      </w:r>
      <w:r w:rsidR="00812100">
        <w:rPr>
          <w:sz w:val="24"/>
          <w:szCs w:val="24"/>
        </w:rPr>
        <w:t>L</w:t>
      </w:r>
      <w:r w:rsidR="00812100" w:rsidRPr="00F01BCB">
        <w:rPr>
          <w:sz w:val="24"/>
          <w:szCs w:val="24"/>
        </w:rPr>
        <w:t>ze proto odkázat na</w:t>
      </w:r>
      <w:r w:rsidR="00812100">
        <w:rPr>
          <w:sz w:val="24"/>
          <w:szCs w:val="24"/>
        </w:rPr>
        <w:t> </w:t>
      </w:r>
      <w:r w:rsidR="00812100" w:rsidRPr="00F01BCB">
        <w:rPr>
          <w:sz w:val="24"/>
          <w:szCs w:val="24"/>
        </w:rPr>
        <w:t xml:space="preserve">odůvodnění </w:t>
      </w:r>
      <w:r w:rsidR="00812100">
        <w:rPr>
          <w:sz w:val="24"/>
          <w:szCs w:val="24"/>
        </w:rPr>
        <w:t>příslušných novelizačních bodů čl. I.</w:t>
      </w:r>
    </w:p>
    <w:p w14:paraId="7BCA7CB1" w14:textId="531C881D" w:rsidR="00812100" w:rsidRDefault="00493356" w:rsidP="00812100">
      <w:pPr>
        <w:spacing w:before="120" w:after="0" w:line="240" w:lineRule="auto"/>
        <w:jc w:val="both"/>
        <w:rPr>
          <w:sz w:val="24"/>
          <w:szCs w:val="24"/>
        </w:rPr>
      </w:pPr>
      <w:r>
        <w:rPr>
          <w:sz w:val="24"/>
          <w:szCs w:val="24"/>
        </w:rPr>
        <w:t xml:space="preserve">Navrhovaná úprava poskytování sociálního kapesného chovanců </w:t>
      </w:r>
      <w:r w:rsidR="008B5601">
        <w:rPr>
          <w:sz w:val="24"/>
          <w:szCs w:val="24"/>
        </w:rPr>
        <w:t xml:space="preserve">(§ 14b) </w:t>
      </w:r>
      <w:r w:rsidR="00812100">
        <w:rPr>
          <w:sz w:val="24"/>
          <w:szCs w:val="24"/>
        </w:rPr>
        <w:t xml:space="preserve">vychází z obdobných principů, jako úprava sociálního kapesného u odsouzených, i v tomto případě je proto možno odkázat na </w:t>
      </w:r>
      <w:r w:rsidR="00812100" w:rsidRPr="00F01BCB">
        <w:rPr>
          <w:sz w:val="24"/>
          <w:szCs w:val="24"/>
        </w:rPr>
        <w:t xml:space="preserve">odůvodnění </w:t>
      </w:r>
      <w:r w:rsidR="00812100">
        <w:rPr>
          <w:sz w:val="24"/>
          <w:szCs w:val="24"/>
        </w:rPr>
        <w:t>příslušného novelizačního bodu čl. I.</w:t>
      </w:r>
    </w:p>
    <w:p w14:paraId="513DD613" w14:textId="77777777" w:rsidR="00493356" w:rsidRDefault="00493356" w:rsidP="007F14A7">
      <w:pPr>
        <w:spacing w:before="120" w:after="0" w:line="240" w:lineRule="auto"/>
        <w:jc w:val="both"/>
        <w:rPr>
          <w:b/>
          <w:bCs/>
          <w:sz w:val="24"/>
          <w:szCs w:val="24"/>
        </w:rPr>
      </w:pPr>
    </w:p>
    <w:p w14:paraId="1693ACE7" w14:textId="230ACDB0" w:rsidR="00AC3F14" w:rsidRPr="00640D38" w:rsidRDefault="00AC3F14" w:rsidP="007F14A7">
      <w:pPr>
        <w:spacing w:before="120" w:after="0" w:line="240" w:lineRule="auto"/>
        <w:jc w:val="both"/>
        <w:rPr>
          <w:b/>
          <w:bCs/>
          <w:sz w:val="24"/>
          <w:szCs w:val="24"/>
        </w:rPr>
      </w:pPr>
      <w:r>
        <w:rPr>
          <w:b/>
          <w:bCs/>
          <w:sz w:val="24"/>
          <w:szCs w:val="24"/>
        </w:rPr>
        <w:t>K bod</w:t>
      </w:r>
      <w:r w:rsidR="00640D38">
        <w:rPr>
          <w:b/>
          <w:bCs/>
          <w:sz w:val="24"/>
          <w:szCs w:val="24"/>
        </w:rPr>
        <w:t>ům</w:t>
      </w:r>
      <w:r>
        <w:rPr>
          <w:b/>
          <w:bCs/>
          <w:sz w:val="24"/>
          <w:szCs w:val="24"/>
        </w:rPr>
        <w:t xml:space="preserve"> </w:t>
      </w:r>
      <w:r w:rsidR="008D37DD">
        <w:rPr>
          <w:b/>
          <w:bCs/>
          <w:sz w:val="24"/>
          <w:szCs w:val="24"/>
        </w:rPr>
        <w:t>4</w:t>
      </w:r>
      <w:r w:rsidR="00640D38">
        <w:rPr>
          <w:b/>
          <w:bCs/>
          <w:sz w:val="24"/>
          <w:szCs w:val="24"/>
        </w:rPr>
        <w:t xml:space="preserve"> a </w:t>
      </w:r>
      <w:r w:rsidR="008D37DD">
        <w:rPr>
          <w:b/>
          <w:bCs/>
          <w:sz w:val="24"/>
          <w:szCs w:val="24"/>
        </w:rPr>
        <w:t>5</w:t>
      </w:r>
      <w:r w:rsidR="00640D38">
        <w:rPr>
          <w:b/>
          <w:bCs/>
          <w:sz w:val="24"/>
          <w:szCs w:val="24"/>
        </w:rPr>
        <w:t xml:space="preserve"> </w:t>
      </w:r>
      <w:r w:rsidR="00640D38">
        <w:rPr>
          <w:b/>
          <w:bCs/>
          <w:sz w:val="24"/>
          <w:szCs w:val="24"/>
          <w:lang w:val="en-US"/>
        </w:rPr>
        <w:t>[</w:t>
      </w:r>
      <w:r w:rsidR="00640D38">
        <w:rPr>
          <w:b/>
          <w:bCs/>
          <w:sz w:val="24"/>
          <w:szCs w:val="24"/>
        </w:rPr>
        <w:t>§ 17 odst. 2 písm. i)</w:t>
      </w:r>
      <w:r w:rsidR="001C694A">
        <w:rPr>
          <w:b/>
          <w:bCs/>
          <w:sz w:val="24"/>
          <w:szCs w:val="24"/>
        </w:rPr>
        <w:t xml:space="preserve"> a nový § 17</w:t>
      </w:r>
      <w:r w:rsidR="00640D38">
        <w:rPr>
          <w:b/>
          <w:bCs/>
          <w:sz w:val="24"/>
          <w:szCs w:val="24"/>
        </w:rPr>
        <w:t xml:space="preserve"> odst. 3 písm. i)</w:t>
      </w:r>
      <w:r w:rsidR="00640D38" w:rsidRPr="00116524">
        <w:rPr>
          <w:b/>
          <w:bCs/>
          <w:sz w:val="24"/>
          <w:szCs w:val="24"/>
        </w:rPr>
        <w:t>]</w:t>
      </w:r>
    </w:p>
    <w:p w14:paraId="1D51F8C4" w14:textId="7C51C1ED" w:rsidR="00640D38" w:rsidRDefault="009C40C8" w:rsidP="007F14A7">
      <w:pPr>
        <w:spacing w:before="120" w:after="0" w:line="240" w:lineRule="auto"/>
        <w:jc w:val="both"/>
        <w:rPr>
          <w:sz w:val="24"/>
          <w:szCs w:val="24"/>
        </w:rPr>
      </w:pPr>
      <w:r>
        <w:rPr>
          <w:sz w:val="24"/>
          <w:szCs w:val="24"/>
        </w:rPr>
        <w:t xml:space="preserve">K odůvodnění lze odkázat na obdobné změny navrhované v zákoně o výkonu trestu odnětí svobody </w:t>
      </w:r>
      <w:r w:rsidR="00640D38" w:rsidRPr="00640D38">
        <w:rPr>
          <w:sz w:val="24"/>
          <w:szCs w:val="24"/>
        </w:rPr>
        <w:t xml:space="preserve">(viz </w:t>
      </w:r>
      <w:r>
        <w:rPr>
          <w:sz w:val="24"/>
          <w:szCs w:val="24"/>
        </w:rPr>
        <w:t>čl.</w:t>
      </w:r>
      <w:r w:rsidR="00640D38" w:rsidRPr="00640D38">
        <w:rPr>
          <w:sz w:val="24"/>
          <w:szCs w:val="24"/>
        </w:rPr>
        <w:t xml:space="preserve"> </w:t>
      </w:r>
      <w:r>
        <w:rPr>
          <w:sz w:val="24"/>
          <w:szCs w:val="24"/>
        </w:rPr>
        <w:t xml:space="preserve">I </w:t>
      </w:r>
      <w:r w:rsidR="00640D38" w:rsidRPr="00640D38">
        <w:rPr>
          <w:sz w:val="24"/>
          <w:szCs w:val="24"/>
        </w:rPr>
        <w:t xml:space="preserve">body </w:t>
      </w:r>
      <w:r w:rsidR="008D37DD">
        <w:rPr>
          <w:sz w:val="24"/>
          <w:szCs w:val="24"/>
        </w:rPr>
        <w:t>8</w:t>
      </w:r>
      <w:r w:rsidR="00640D38" w:rsidRPr="00640D38">
        <w:rPr>
          <w:sz w:val="24"/>
          <w:szCs w:val="24"/>
        </w:rPr>
        <w:t xml:space="preserve"> a </w:t>
      </w:r>
      <w:r w:rsidR="008D37DD">
        <w:rPr>
          <w:sz w:val="24"/>
          <w:szCs w:val="24"/>
        </w:rPr>
        <w:t>9</w:t>
      </w:r>
      <w:r w:rsidR="00640D38" w:rsidRPr="00640D38">
        <w:rPr>
          <w:sz w:val="24"/>
          <w:szCs w:val="24"/>
        </w:rPr>
        <w:t>)</w:t>
      </w:r>
      <w:r>
        <w:rPr>
          <w:sz w:val="24"/>
          <w:szCs w:val="24"/>
        </w:rPr>
        <w:t>.</w:t>
      </w:r>
    </w:p>
    <w:p w14:paraId="67899682" w14:textId="77777777" w:rsidR="00E10687" w:rsidRPr="00640D38" w:rsidRDefault="00E10687" w:rsidP="007F14A7">
      <w:pPr>
        <w:spacing w:before="120" w:after="0" w:line="240" w:lineRule="auto"/>
        <w:jc w:val="both"/>
        <w:rPr>
          <w:sz w:val="24"/>
          <w:szCs w:val="24"/>
        </w:rPr>
      </w:pPr>
    </w:p>
    <w:p w14:paraId="0E849F4C" w14:textId="308668FB" w:rsidR="00AC3F14" w:rsidRDefault="00AC3F14" w:rsidP="007F14A7">
      <w:pPr>
        <w:spacing w:before="120" w:after="0" w:line="240" w:lineRule="auto"/>
        <w:jc w:val="both"/>
        <w:rPr>
          <w:b/>
          <w:bCs/>
          <w:sz w:val="24"/>
          <w:szCs w:val="24"/>
        </w:rPr>
      </w:pPr>
      <w:r>
        <w:rPr>
          <w:b/>
          <w:bCs/>
          <w:sz w:val="24"/>
          <w:szCs w:val="24"/>
        </w:rPr>
        <w:t xml:space="preserve">K bodu </w:t>
      </w:r>
      <w:r w:rsidR="008D37DD">
        <w:rPr>
          <w:b/>
          <w:bCs/>
          <w:sz w:val="24"/>
          <w:szCs w:val="24"/>
        </w:rPr>
        <w:t>6</w:t>
      </w:r>
      <w:r w:rsidR="007B7714">
        <w:rPr>
          <w:b/>
          <w:bCs/>
          <w:sz w:val="24"/>
          <w:szCs w:val="24"/>
        </w:rPr>
        <w:t xml:space="preserve"> (§ 18 odst. 5)</w:t>
      </w:r>
    </w:p>
    <w:p w14:paraId="7C5B88E3" w14:textId="5F102CE8" w:rsidR="00640D38" w:rsidRPr="00640D38" w:rsidRDefault="00DE7E62" w:rsidP="007F14A7">
      <w:pPr>
        <w:spacing w:before="120" w:after="0" w:line="240" w:lineRule="auto"/>
        <w:jc w:val="both"/>
        <w:rPr>
          <w:sz w:val="24"/>
          <w:szCs w:val="24"/>
        </w:rPr>
      </w:pPr>
      <w:r>
        <w:rPr>
          <w:sz w:val="24"/>
          <w:szCs w:val="24"/>
        </w:rPr>
        <w:t>Není důvodu, proč by se mělo přistupovat k problematice náhrad</w:t>
      </w:r>
      <w:r w:rsidR="00B4035F">
        <w:rPr>
          <w:sz w:val="24"/>
          <w:szCs w:val="24"/>
        </w:rPr>
        <w:t>y</w:t>
      </w:r>
      <w:r>
        <w:rPr>
          <w:sz w:val="24"/>
          <w:szCs w:val="24"/>
        </w:rPr>
        <w:t xml:space="preserve"> škod</w:t>
      </w:r>
      <w:r w:rsidR="00B4035F">
        <w:rPr>
          <w:sz w:val="24"/>
          <w:szCs w:val="24"/>
        </w:rPr>
        <w:t>y</w:t>
      </w:r>
      <w:r>
        <w:rPr>
          <w:sz w:val="24"/>
          <w:szCs w:val="24"/>
        </w:rPr>
        <w:t xml:space="preserve"> na majetku státu, se kterým hospodaří Vězeňská služba, kter</w:t>
      </w:r>
      <w:r w:rsidR="00B4035F">
        <w:rPr>
          <w:sz w:val="24"/>
          <w:szCs w:val="24"/>
        </w:rPr>
        <w:t>ou</w:t>
      </w:r>
      <w:r>
        <w:rPr>
          <w:sz w:val="24"/>
          <w:szCs w:val="24"/>
        </w:rPr>
        <w:t xml:space="preserve"> způsobil chovanec, </w:t>
      </w:r>
      <w:proofErr w:type="gramStart"/>
      <w:r>
        <w:rPr>
          <w:sz w:val="24"/>
          <w:szCs w:val="24"/>
        </w:rPr>
        <w:t>jinak,</w:t>
      </w:r>
      <w:proofErr w:type="gramEnd"/>
      <w:r>
        <w:rPr>
          <w:sz w:val="24"/>
          <w:szCs w:val="24"/>
        </w:rPr>
        <w:t xml:space="preserve"> než k náhradám škod na</w:t>
      </w:r>
      <w:r w:rsidR="001C694A">
        <w:rPr>
          <w:sz w:val="24"/>
          <w:szCs w:val="24"/>
        </w:rPr>
        <w:t> </w:t>
      </w:r>
      <w:r>
        <w:rPr>
          <w:sz w:val="24"/>
          <w:szCs w:val="24"/>
        </w:rPr>
        <w:t>tomto majetku, které způsobil odsouzený ve výkonu trestu odnětí svobody. Proto se o</w:t>
      </w:r>
      <w:r w:rsidR="00640D38" w:rsidRPr="00640D38">
        <w:rPr>
          <w:sz w:val="24"/>
          <w:szCs w:val="24"/>
        </w:rPr>
        <w:t>hledně</w:t>
      </w:r>
      <w:r w:rsidR="00640D38">
        <w:rPr>
          <w:sz w:val="24"/>
          <w:szCs w:val="24"/>
        </w:rPr>
        <w:t xml:space="preserve"> správy placení náhrady škody, uspokojování této pohledávky a jejího vymáhání a</w:t>
      </w:r>
      <w:r>
        <w:rPr>
          <w:sz w:val="24"/>
          <w:szCs w:val="24"/>
        </w:rPr>
        <w:t> </w:t>
      </w:r>
      <w:r w:rsidR="00640D38">
        <w:rPr>
          <w:sz w:val="24"/>
          <w:szCs w:val="24"/>
        </w:rPr>
        <w:t xml:space="preserve">prominutí navrhuje odkázat na </w:t>
      </w:r>
      <w:r>
        <w:rPr>
          <w:sz w:val="24"/>
          <w:szCs w:val="24"/>
        </w:rPr>
        <w:t xml:space="preserve">obdobné užití </w:t>
      </w:r>
      <w:r w:rsidR="00640D38">
        <w:rPr>
          <w:sz w:val="24"/>
          <w:szCs w:val="24"/>
        </w:rPr>
        <w:t>nov</w:t>
      </w:r>
      <w:r>
        <w:rPr>
          <w:sz w:val="24"/>
          <w:szCs w:val="24"/>
        </w:rPr>
        <w:t>ého</w:t>
      </w:r>
      <w:r w:rsidR="00640D38">
        <w:rPr>
          <w:sz w:val="24"/>
          <w:szCs w:val="24"/>
        </w:rPr>
        <w:t xml:space="preserve"> § 36a ZVTOS, jelikož pravidla obsažená v něm jsou plně aplikovatelná</w:t>
      </w:r>
      <w:r w:rsidR="001C694A">
        <w:rPr>
          <w:sz w:val="24"/>
          <w:szCs w:val="24"/>
        </w:rPr>
        <w:t xml:space="preserve"> i v prostředí výkonu zabezpečovací detence</w:t>
      </w:r>
      <w:r w:rsidR="00640D38">
        <w:rPr>
          <w:sz w:val="24"/>
          <w:szCs w:val="24"/>
        </w:rPr>
        <w:t>.</w:t>
      </w:r>
    </w:p>
    <w:p w14:paraId="2465C9E4" w14:textId="77777777" w:rsidR="004B0E08" w:rsidRDefault="004B0E08" w:rsidP="007F14A7">
      <w:pPr>
        <w:spacing w:before="120" w:after="0" w:line="240" w:lineRule="auto"/>
        <w:jc w:val="both"/>
        <w:rPr>
          <w:b/>
          <w:bCs/>
          <w:sz w:val="24"/>
          <w:szCs w:val="24"/>
        </w:rPr>
      </w:pPr>
    </w:p>
    <w:p w14:paraId="6703B8FD" w14:textId="2F762014" w:rsidR="007B7714" w:rsidRDefault="00AC3F14" w:rsidP="007F14A7">
      <w:pPr>
        <w:spacing w:before="120" w:after="0" w:line="240" w:lineRule="auto"/>
        <w:jc w:val="both"/>
        <w:rPr>
          <w:b/>
          <w:bCs/>
          <w:sz w:val="24"/>
          <w:szCs w:val="24"/>
        </w:rPr>
      </w:pPr>
      <w:r>
        <w:rPr>
          <w:b/>
          <w:bCs/>
          <w:sz w:val="24"/>
          <w:szCs w:val="24"/>
        </w:rPr>
        <w:t>K bod</w:t>
      </w:r>
      <w:r w:rsidR="007B7714">
        <w:rPr>
          <w:b/>
          <w:bCs/>
          <w:sz w:val="24"/>
          <w:szCs w:val="24"/>
        </w:rPr>
        <w:t>u</w:t>
      </w:r>
      <w:r>
        <w:rPr>
          <w:b/>
          <w:bCs/>
          <w:sz w:val="24"/>
          <w:szCs w:val="24"/>
        </w:rPr>
        <w:t xml:space="preserve"> </w:t>
      </w:r>
      <w:r w:rsidR="008D37DD">
        <w:rPr>
          <w:b/>
          <w:bCs/>
          <w:sz w:val="24"/>
          <w:szCs w:val="24"/>
        </w:rPr>
        <w:t>7</w:t>
      </w:r>
      <w:r w:rsidR="00640D38">
        <w:rPr>
          <w:b/>
          <w:bCs/>
          <w:sz w:val="24"/>
          <w:szCs w:val="24"/>
        </w:rPr>
        <w:t xml:space="preserve"> </w:t>
      </w:r>
      <w:r w:rsidR="007B7714">
        <w:rPr>
          <w:b/>
          <w:bCs/>
          <w:sz w:val="24"/>
          <w:szCs w:val="24"/>
        </w:rPr>
        <w:t>(§ 20 odst. 5)</w:t>
      </w:r>
    </w:p>
    <w:p w14:paraId="13354968" w14:textId="174827D1" w:rsidR="00640D38" w:rsidRPr="00640D38" w:rsidRDefault="00110B4B">
      <w:pPr>
        <w:spacing w:before="120" w:after="0" w:line="240" w:lineRule="auto"/>
        <w:jc w:val="both"/>
        <w:rPr>
          <w:sz w:val="24"/>
          <w:szCs w:val="24"/>
        </w:rPr>
      </w:pPr>
      <w:r>
        <w:rPr>
          <w:sz w:val="24"/>
          <w:szCs w:val="24"/>
        </w:rPr>
        <w:t xml:space="preserve">Do doby, než nabude účinnosti celý nový systém nakládání s penězi vězněných osob, je třeba přednostně řešit důsledky soudní judikatury, podle které lze na úhradu </w:t>
      </w:r>
      <w:r w:rsidRPr="00E84139">
        <w:rPr>
          <w:sz w:val="24"/>
          <w:szCs w:val="24"/>
        </w:rPr>
        <w:t>dluhů odsouzených na</w:t>
      </w:r>
      <w:r>
        <w:rPr>
          <w:sz w:val="24"/>
          <w:szCs w:val="24"/>
        </w:rPr>
        <w:t> </w:t>
      </w:r>
      <w:r w:rsidRPr="00E84139">
        <w:rPr>
          <w:sz w:val="24"/>
          <w:szCs w:val="24"/>
        </w:rPr>
        <w:t>základě exekučních příkazů použít veškeré finanční prostředky, které jim byly zaslány do věznice</w:t>
      </w:r>
      <w:r>
        <w:rPr>
          <w:sz w:val="24"/>
          <w:szCs w:val="24"/>
        </w:rPr>
        <w:t xml:space="preserve">. </w:t>
      </w:r>
      <w:r w:rsidR="00CC32C1">
        <w:rPr>
          <w:sz w:val="24"/>
          <w:szCs w:val="24"/>
        </w:rPr>
        <w:t xml:space="preserve">Za této situace </w:t>
      </w:r>
      <w:r w:rsidRPr="00E84139">
        <w:rPr>
          <w:sz w:val="24"/>
          <w:szCs w:val="24"/>
        </w:rPr>
        <w:t>tak odsouzení nemusí mít k dispozici naprosto žádné finanční prostředky na nákup potravin a dalších věcí ve vězeňské prodejně nebo na udržování kontaktu s blízkými a zároveň nemají ani nárok na tzv. sociální balíček</w:t>
      </w:r>
      <w:r w:rsidR="00787E89">
        <w:rPr>
          <w:sz w:val="24"/>
          <w:szCs w:val="24"/>
        </w:rPr>
        <w:t>, to samé platí i pro chovance</w:t>
      </w:r>
      <w:r w:rsidRPr="00E84139">
        <w:rPr>
          <w:sz w:val="24"/>
          <w:szCs w:val="24"/>
        </w:rPr>
        <w:t xml:space="preserve">. Navrhuje se shodné řešení jako v případě odsouzených, lze proto odkázat na odůvodnění </w:t>
      </w:r>
      <w:r>
        <w:rPr>
          <w:sz w:val="24"/>
          <w:szCs w:val="24"/>
        </w:rPr>
        <w:t xml:space="preserve">čl. I </w:t>
      </w:r>
      <w:r w:rsidR="00640D38">
        <w:rPr>
          <w:sz w:val="24"/>
          <w:szCs w:val="24"/>
        </w:rPr>
        <w:t>bod</w:t>
      </w:r>
      <w:r>
        <w:rPr>
          <w:sz w:val="24"/>
          <w:szCs w:val="24"/>
        </w:rPr>
        <w:t>u</w:t>
      </w:r>
      <w:r w:rsidR="00640D38">
        <w:rPr>
          <w:sz w:val="24"/>
          <w:szCs w:val="24"/>
        </w:rPr>
        <w:t xml:space="preserve"> </w:t>
      </w:r>
      <w:r w:rsidR="00575B12">
        <w:rPr>
          <w:sz w:val="24"/>
          <w:szCs w:val="24"/>
        </w:rPr>
        <w:t>1</w:t>
      </w:r>
      <w:r w:rsidR="009F1F41">
        <w:rPr>
          <w:sz w:val="24"/>
          <w:szCs w:val="24"/>
        </w:rPr>
        <w:t>.</w:t>
      </w:r>
    </w:p>
    <w:p w14:paraId="09701158" w14:textId="238B86BD" w:rsidR="00640D38" w:rsidRDefault="00640D38" w:rsidP="007F14A7">
      <w:pPr>
        <w:spacing w:before="120" w:after="0" w:line="240" w:lineRule="auto"/>
        <w:jc w:val="both"/>
        <w:rPr>
          <w:b/>
          <w:bCs/>
          <w:sz w:val="24"/>
          <w:szCs w:val="24"/>
        </w:rPr>
      </w:pPr>
    </w:p>
    <w:p w14:paraId="6504539A" w14:textId="2214A1BE" w:rsidR="007B7714" w:rsidRDefault="007B7714" w:rsidP="007B7714">
      <w:pPr>
        <w:spacing w:before="120" w:after="0" w:line="240" w:lineRule="auto"/>
        <w:jc w:val="both"/>
        <w:rPr>
          <w:b/>
          <w:bCs/>
          <w:sz w:val="24"/>
          <w:szCs w:val="24"/>
        </w:rPr>
      </w:pPr>
      <w:r>
        <w:rPr>
          <w:b/>
          <w:bCs/>
          <w:sz w:val="24"/>
          <w:szCs w:val="24"/>
        </w:rPr>
        <w:t xml:space="preserve">K bodu </w:t>
      </w:r>
      <w:r w:rsidR="008D37DD">
        <w:rPr>
          <w:b/>
          <w:bCs/>
          <w:sz w:val="24"/>
          <w:szCs w:val="24"/>
        </w:rPr>
        <w:t>8</w:t>
      </w:r>
      <w:r>
        <w:rPr>
          <w:b/>
          <w:bCs/>
          <w:sz w:val="24"/>
          <w:szCs w:val="24"/>
        </w:rPr>
        <w:t xml:space="preserve"> (zrušení § 20 odst. 5)</w:t>
      </w:r>
    </w:p>
    <w:p w14:paraId="6A038BA7" w14:textId="02EDBF2B" w:rsidR="007B7714" w:rsidRDefault="00110B4B" w:rsidP="007B7714">
      <w:pPr>
        <w:spacing w:before="120" w:after="0" w:line="240" w:lineRule="auto"/>
        <w:jc w:val="both"/>
        <w:rPr>
          <w:sz w:val="24"/>
          <w:szCs w:val="24"/>
        </w:rPr>
      </w:pPr>
      <w:r>
        <w:rPr>
          <w:sz w:val="24"/>
          <w:szCs w:val="24"/>
        </w:rPr>
        <w:t>S</w:t>
      </w:r>
      <w:r w:rsidR="007B7714">
        <w:rPr>
          <w:sz w:val="24"/>
          <w:szCs w:val="24"/>
        </w:rPr>
        <w:t>ociální kapesné bude komplexně řešeno v novém § 14b</w:t>
      </w:r>
      <w:r>
        <w:rPr>
          <w:sz w:val="24"/>
          <w:szCs w:val="24"/>
        </w:rPr>
        <w:t xml:space="preserve">, stávající § 20 odst. 5 se proto navrhuje vypustit. </w:t>
      </w:r>
    </w:p>
    <w:p w14:paraId="2288B889" w14:textId="77777777" w:rsidR="007B7714" w:rsidRDefault="007B7714" w:rsidP="007F14A7">
      <w:pPr>
        <w:spacing w:before="120" w:after="0" w:line="240" w:lineRule="auto"/>
        <w:jc w:val="both"/>
        <w:rPr>
          <w:b/>
          <w:bCs/>
          <w:sz w:val="24"/>
          <w:szCs w:val="24"/>
        </w:rPr>
      </w:pPr>
    </w:p>
    <w:p w14:paraId="45CD582F" w14:textId="0C8DC2FA" w:rsidR="00AC3F14" w:rsidRDefault="00AC3F14" w:rsidP="007F14A7">
      <w:pPr>
        <w:spacing w:before="120" w:after="0" w:line="240" w:lineRule="auto"/>
        <w:jc w:val="both"/>
        <w:rPr>
          <w:b/>
          <w:bCs/>
          <w:sz w:val="24"/>
          <w:szCs w:val="24"/>
        </w:rPr>
      </w:pPr>
      <w:r>
        <w:rPr>
          <w:b/>
          <w:bCs/>
          <w:sz w:val="24"/>
          <w:szCs w:val="24"/>
        </w:rPr>
        <w:t xml:space="preserve">K bodu </w:t>
      </w:r>
      <w:r w:rsidR="008D37DD">
        <w:rPr>
          <w:b/>
          <w:bCs/>
          <w:sz w:val="24"/>
          <w:szCs w:val="24"/>
        </w:rPr>
        <w:t>9</w:t>
      </w:r>
      <w:r w:rsidR="007B7714">
        <w:rPr>
          <w:b/>
          <w:bCs/>
          <w:sz w:val="24"/>
          <w:szCs w:val="24"/>
        </w:rPr>
        <w:t xml:space="preserve"> (§ 24)</w:t>
      </w:r>
    </w:p>
    <w:p w14:paraId="0F9AEEF1" w14:textId="0E105FA5" w:rsidR="00AC3F14" w:rsidRDefault="009A74C3" w:rsidP="007F14A7">
      <w:pPr>
        <w:spacing w:before="120" w:after="0" w:line="240" w:lineRule="auto"/>
        <w:jc w:val="both"/>
        <w:rPr>
          <w:sz w:val="24"/>
          <w:szCs w:val="24"/>
        </w:rPr>
      </w:pPr>
      <w:r>
        <w:rPr>
          <w:sz w:val="24"/>
          <w:szCs w:val="24"/>
        </w:rPr>
        <w:t>Formulační ú</w:t>
      </w:r>
      <w:r w:rsidR="009F1F41">
        <w:rPr>
          <w:sz w:val="24"/>
          <w:szCs w:val="24"/>
        </w:rPr>
        <w:t>prava</w:t>
      </w:r>
      <w:r>
        <w:rPr>
          <w:sz w:val="24"/>
          <w:szCs w:val="24"/>
        </w:rPr>
        <w:t xml:space="preserve">, kterou dochází </w:t>
      </w:r>
      <w:r w:rsidR="0040149C">
        <w:rPr>
          <w:sz w:val="24"/>
          <w:szCs w:val="24"/>
        </w:rPr>
        <w:t xml:space="preserve">k sjednocení terminologie užívané </w:t>
      </w:r>
      <w:r w:rsidR="009F1F41">
        <w:rPr>
          <w:sz w:val="24"/>
          <w:szCs w:val="24"/>
        </w:rPr>
        <w:t>v</w:t>
      </w:r>
      <w:r w:rsidR="00B71104">
        <w:rPr>
          <w:sz w:val="24"/>
          <w:szCs w:val="24"/>
        </w:rPr>
        <w:t> </w:t>
      </w:r>
      <w:r w:rsidR="009F1F41">
        <w:rPr>
          <w:sz w:val="24"/>
          <w:szCs w:val="24"/>
        </w:rPr>
        <w:t>zákoně</w:t>
      </w:r>
      <w:r w:rsidR="00B71104">
        <w:rPr>
          <w:sz w:val="24"/>
          <w:szCs w:val="24"/>
        </w:rPr>
        <w:t xml:space="preserve"> o výkonu trestu odnětí svobody</w:t>
      </w:r>
      <w:r w:rsidR="006758FA">
        <w:rPr>
          <w:sz w:val="24"/>
          <w:szCs w:val="24"/>
        </w:rPr>
        <w:t>, na který se v tomto ustanovení odkazuje</w:t>
      </w:r>
      <w:r w:rsidR="009F1F41">
        <w:rPr>
          <w:sz w:val="24"/>
          <w:szCs w:val="24"/>
        </w:rPr>
        <w:t xml:space="preserve">. </w:t>
      </w:r>
    </w:p>
    <w:p w14:paraId="278CE2DE" w14:textId="77777777" w:rsidR="007B7714" w:rsidRDefault="007B7714" w:rsidP="007F14A7">
      <w:pPr>
        <w:spacing w:before="120" w:after="0" w:line="240" w:lineRule="auto"/>
        <w:jc w:val="both"/>
        <w:rPr>
          <w:sz w:val="24"/>
          <w:szCs w:val="24"/>
        </w:rPr>
      </w:pPr>
    </w:p>
    <w:p w14:paraId="2AEE6DDC" w14:textId="2531FE95" w:rsidR="009F1F41" w:rsidRPr="00E84139" w:rsidRDefault="009F1F41" w:rsidP="007F14A7">
      <w:pPr>
        <w:spacing w:before="120" w:after="0" w:line="240" w:lineRule="auto"/>
        <w:jc w:val="both"/>
        <w:rPr>
          <w:b/>
          <w:bCs/>
          <w:sz w:val="24"/>
          <w:szCs w:val="24"/>
        </w:rPr>
      </w:pPr>
      <w:r w:rsidRPr="00E84139">
        <w:rPr>
          <w:b/>
          <w:bCs/>
          <w:sz w:val="24"/>
          <w:szCs w:val="24"/>
        </w:rPr>
        <w:t>K </w:t>
      </w:r>
      <w:r w:rsidR="00026BE6" w:rsidRPr="00E84139">
        <w:rPr>
          <w:b/>
          <w:bCs/>
          <w:sz w:val="24"/>
          <w:szCs w:val="24"/>
        </w:rPr>
        <w:t>č</w:t>
      </w:r>
      <w:r w:rsidRPr="00E84139">
        <w:rPr>
          <w:b/>
          <w:bCs/>
          <w:sz w:val="24"/>
          <w:szCs w:val="24"/>
        </w:rPr>
        <w:t>l. VI – přechodná ustanovení</w:t>
      </w:r>
    </w:p>
    <w:p w14:paraId="58E6E0E1" w14:textId="4573A3CB" w:rsidR="009F1F41" w:rsidRDefault="00331A9D" w:rsidP="007F14A7">
      <w:pPr>
        <w:spacing w:before="120" w:after="0" w:line="240" w:lineRule="auto"/>
        <w:jc w:val="both"/>
        <w:rPr>
          <w:sz w:val="24"/>
          <w:szCs w:val="24"/>
        </w:rPr>
      </w:pPr>
      <w:r>
        <w:rPr>
          <w:sz w:val="24"/>
          <w:szCs w:val="24"/>
        </w:rPr>
        <w:t xml:space="preserve">Navržená </w:t>
      </w:r>
      <w:r w:rsidR="009F1F41">
        <w:rPr>
          <w:sz w:val="24"/>
          <w:szCs w:val="24"/>
        </w:rPr>
        <w:t xml:space="preserve">přechodná ustanovení </w:t>
      </w:r>
      <w:r>
        <w:rPr>
          <w:sz w:val="24"/>
          <w:szCs w:val="24"/>
        </w:rPr>
        <w:t xml:space="preserve">odpovídají přechodným ustanovením k novelizaci </w:t>
      </w:r>
      <w:r w:rsidR="009F1F41">
        <w:rPr>
          <w:sz w:val="24"/>
          <w:szCs w:val="24"/>
        </w:rPr>
        <w:t>ZVTOS,</w:t>
      </w:r>
      <w:r>
        <w:rPr>
          <w:sz w:val="24"/>
          <w:szCs w:val="24"/>
        </w:rPr>
        <w:t xml:space="preserve"> lze proto odkázat na odůvodnění čl. II.</w:t>
      </w:r>
    </w:p>
    <w:p w14:paraId="1B1D3E4F" w14:textId="245FEB58" w:rsidR="00862E04" w:rsidRDefault="00862E04" w:rsidP="007F14A7">
      <w:pPr>
        <w:spacing w:before="120" w:after="0" w:line="240" w:lineRule="auto"/>
        <w:jc w:val="both"/>
        <w:rPr>
          <w:sz w:val="24"/>
          <w:szCs w:val="24"/>
        </w:rPr>
      </w:pPr>
    </w:p>
    <w:p w14:paraId="0ED45AF3" w14:textId="77777777" w:rsidR="00E10687" w:rsidRDefault="00E10687" w:rsidP="007F14A7">
      <w:pPr>
        <w:spacing w:before="120" w:after="0" w:line="240" w:lineRule="auto"/>
        <w:jc w:val="both"/>
        <w:rPr>
          <w:sz w:val="24"/>
          <w:szCs w:val="24"/>
        </w:rPr>
      </w:pPr>
    </w:p>
    <w:p w14:paraId="7652B033" w14:textId="19E14EE9" w:rsidR="009F1F41" w:rsidRDefault="009F1F41" w:rsidP="007F14A7">
      <w:pPr>
        <w:spacing w:before="120" w:after="0" w:line="240" w:lineRule="auto"/>
        <w:jc w:val="both"/>
        <w:rPr>
          <w:b/>
          <w:bCs/>
          <w:sz w:val="24"/>
          <w:szCs w:val="24"/>
          <w:u w:val="single"/>
        </w:rPr>
      </w:pPr>
      <w:r w:rsidRPr="009F1F41">
        <w:rPr>
          <w:b/>
          <w:bCs/>
          <w:sz w:val="24"/>
          <w:szCs w:val="24"/>
          <w:u w:val="single"/>
        </w:rPr>
        <w:lastRenderedPageBreak/>
        <w:t>K</w:t>
      </w:r>
      <w:r>
        <w:rPr>
          <w:b/>
          <w:bCs/>
          <w:sz w:val="24"/>
          <w:szCs w:val="24"/>
          <w:u w:val="single"/>
        </w:rPr>
        <w:t> části čtvrté – změna trestního řádu</w:t>
      </w:r>
    </w:p>
    <w:p w14:paraId="67035E4B" w14:textId="53EF7EB0" w:rsidR="009F1F41" w:rsidRPr="009F1F41" w:rsidRDefault="009F1F41" w:rsidP="007F14A7">
      <w:pPr>
        <w:spacing w:before="120" w:after="0" w:line="240" w:lineRule="auto"/>
        <w:jc w:val="both"/>
        <w:rPr>
          <w:b/>
          <w:bCs/>
          <w:sz w:val="24"/>
          <w:szCs w:val="24"/>
        </w:rPr>
      </w:pPr>
      <w:r w:rsidRPr="009F1F41">
        <w:rPr>
          <w:b/>
          <w:bCs/>
          <w:sz w:val="24"/>
          <w:szCs w:val="24"/>
        </w:rPr>
        <w:t>K</w:t>
      </w:r>
      <w:r w:rsidR="009C2144">
        <w:rPr>
          <w:b/>
          <w:bCs/>
          <w:sz w:val="24"/>
          <w:szCs w:val="24"/>
        </w:rPr>
        <w:t> </w:t>
      </w:r>
      <w:r w:rsidRPr="009F1F41">
        <w:rPr>
          <w:b/>
          <w:bCs/>
          <w:sz w:val="24"/>
          <w:szCs w:val="24"/>
        </w:rPr>
        <w:t>bod</w:t>
      </w:r>
      <w:r w:rsidR="009C2144">
        <w:rPr>
          <w:b/>
          <w:bCs/>
          <w:sz w:val="24"/>
          <w:szCs w:val="24"/>
        </w:rPr>
        <w:t>ům 1</w:t>
      </w:r>
      <w:r w:rsidR="007D273A">
        <w:rPr>
          <w:b/>
          <w:bCs/>
          <w:sz w:val="24"/>
          <w:szCs w:val="24"/>
        </w:rPr>
        <w:t xml:space="preserve"> </w:t>
      </w:r>
      <w:r w:rsidR="009C2144">
        <w:rPr>
          <w:b/>
          <w:bCs/>
          <w:sz w:val="24"/>
          <w:szCs w:val="24"/>
        </w:rPr>
        <w:t>a 4</w:t>
      </w:r>
      <w:r>
        <w:rPr>
          <w:b/>
          <w:bCs/>
          <w:sz w:val="24"/>
          <w:szCs w:val="24"/>
        </w:rPr>
        <w:t xml:space="preserve"> </w:t>
      </w:r>
      <w:r w:rsidRPr="00116524">
        <w:rPr>
          <w:b/>
          <w:bCs/>
          <w:sz w:val="24"/>
          <w:szCs w:val="24"/>
        </w:rPr>
        <w:t>[</w:t>
      </w:r>
      <w:r>
        <w:rPr>
          <w:b/>
          <w:bCs/>
          <w:sz w:val="24"/>
          <w:szCs w:val="24"/>
        </w:rPr>
        <w:t>§ 152 odst. 1 písm. a)</w:t>
      </w:r>
      <w:r w:rsidR="007D273A">
        <w:rPr>
          <w:b/>
          <w:bCs/>
          <w:sz w:val="24"/>
          <w:szCs w:val="24"/>
        </w:rPr>
        <w:t xml:space="preserve"> a </w:t>
      </w:r>
      <w:r>
        <w:rPr>
          <w:b/>
          <w:bCs/>
          <w:sz w:val="24"/>
          <w:szCs w:val="24"/>
        </w:rPr>
        <w:t>d)</w:t>
      </w:r>
      <w:r w:rsidR="009C2144">
        <w:rPr>
          <w:b/>
          <w:bCs/>
          <w:sz w:val="24"/>
          <w:szCs w:val="24"/>
        </w:rPr>
        <w:t>, § 154a</w:t>
      </w:r>
      <w:r w:rsidR="007D273A">
        <w:rPr>
          <w:b/>
          <w:bCs/>
          <w:sz w:val="24"/>
          <w:szCs w:val="24"/>
        </w:rPr>
        <w:t xml:space="preserve"> a</w:t>
      </w:r>
      <w:r w:rsidR="009C2144">
        <w:rPr>
          <w:b/>
          <w:bCs/>
          <w:sz w:val="24"/>
          <w:szCs w:val="24"/>
        </w:rPr>
        <w:t xml:space="preserve"> § 155 odst. 1</w:t>
      </w:r>
      <w:r w:rsidRPr="00116524">
        <w:rPr>
          <w:b/>
          <w:bCs/>
          <w:sz w:val="24"/>
          <w:szCs w:val="24"/>
        </w:rPr>
        <w:t>]</w:t>
      </w:r>
    </w:p>
    <w:p w14:paraId="6142DDA7" w14:textId="12E9A42E" w:rsidR="009F1F41" w:rsidRDefault="009F1F41" w:rsidP="007F14A7">
      <w:pPr>
        <w:spacing w:before="120" w:after="0" w:line="240" w:lineRule="auto"/>
        <w:jc w:val="both"/>
        <w:rPr>
          <w:sz w:val="24"/>
          <w:szCs w:val="24"/>
        </w:rPr>
      </w:pPr>
      <w:r>
        <w:rPr>
          <w:sz w:val="24"/>
          <w:szCs w:val="24"/>
        </w:rPr>
        <w:t xml:space="preserve">Úprava </w:t>
      </w:r>
      <w:r w:rsidR="00190F16">
        <w:rPr>
          <w:sz w:val="24"/>
          <w:szCs w:val="24"/>
        </w:rPr>
        <w:t xml:space="preserve">terminologie navazující na </w:t>
      </w:r>
      <w:r w:rsidR="00E32AEC">
        <w:rPr>
          <w:sz w:val="24"/>
          <w:szCs w:val="24"/>
        </w:rPr>
        <w:t>terminologi</w:t>
      </w:r>
      <w:r w:rsidR="00190F16">
        <w:rPr>
          <w:sz w:val="24"/>
          <w:szCs w:val="24"/>
        </w:rPr>
        <w:t>i obsaženou</w:t>
      </w:r>
      <w:r w:rsidR="00E32AEC">
        <w:rPr>
          <w:sz w:val="24"/>
          <w:szCs w:val="24"/>
        </w:rPr>
        <w:t xml:space="preserve"> v</w:t>
      </w:r>
      <w:r w:rsidR="004E357A">
        <w:rPr>
          <w:sz w:val="24"/>
          <w:szCs w:val="24"/>
        </w:rPr>
        <w:t> zákoně o výkonu trestu odnětí svobody a zákonu o výkonu vazby</w:t>
      </w:r>
      <w:r w:rsidR="00190F16">
        <w:rPr>
          <w:sz w:val="24"/>
          <w:szCs w:val="24"/>
        </w:rPr>
        <w:t>, kdy se rozlišuje mezi náklady výkonu vazby nebo trestu (paušální částka</w:t>
      </w:r>
      <w:r w:rsidR="00583B92">
        <w:rPr>
          <w:sz w:val="24"/>
          <w:szCs w:val="24"/>
        </w:rPr>
        <w:t xml:space="preserve"> určená k dílčímu hrazení nákladů spojených s ubytováním, stravováním, vystrojováním obviněných a odsouzených) a dalšími náklady spojenými s výkonem vazby nebo trestu (náklady na odeslání nepředaných věcí, zvýšené náklady na zdravotní služby</w:t>
      </w:r>
      <w:r w:rsidR="00190F16">
        <w:rPr>
          <w:sz w:val="24"/>
          <w:szCs w:val="24"/>
        </w:rPr>
        <w:t xml:space="preserve"> </w:t>
      </w:r>
      <w:r w:rsidR="00583B92">
        <w:rPr>
          <w:sz w:val="24"/>
          <w:szCs w:val="24"/>
        </w:rPr>
        <w:t>aj.).</w:t>
      </w:r>
    </w:p>
    <w:p w14:paraId="36F29627" w14:textId="38CFFE75" w:rsidR="00AC3F14" w:rsidRDefault="00AC3F14" w:rsidP="007F14A7">
      <w:pPr>
        <w:spacing w:before="120" w:after="0" w:line="240" w:lineRule="auto"/>
        <w:jc w:val="both"/>
        <w:rPr>
          <w:b/>
          <w:bCs/>
          <w:sz w:val="24"/>
          <w:szCs w:val="24"/>
        </w:rPr>
      </w:pPr>
    </w:p>
    <w:p w14:paraId="1E6191DE" w14:textId="37E6A143" w:rsidR="00E32AEC" w:rsidRDefault="00E32AEC" w:rsidP="007F14A7">
      <w:pPr>
        <w:spacing w:before="120" w:after="0" w:line="240" w:lineRule="auto"/>
        <w:jc w:val="both"/>
        <w:rPr>
          <w:b/>
          <w:bCs/>
          <w:sz w:val="24"/>
          <w:szCs w:val="24"/>
        </w:rPr>
      </w:pPr>
      <w:r>
        <w:rPr>
          <w:b/>
          <w:bCs/>
          <w:sz w:val="24"/>
          <w:szCs w:val="24"/>
        </w:rPr>
        <w:t>K bodu 2 (§ 152 odst. 2)</w:t>
      </w:r>
    </w:p>
    <w:p w14:paraId="25C5635B" w14:textId="03B1D6CD" w:rsidR="0073580A" w:rsidRDefault="0073580A" w:rsidP="007F14A7">
      <w:pPr>
        <w:spacing w:before="120" w:after="0" w:line="240" w:lineRule="auto"/>
        <w:jc w:val="both"/>
        <w:rPr>
          <w:sz w:val="24"/>
          <w:szCs w:val="24"/>
        </w:rPr>
      </w:pPr>
      <w:r w:rsidRPr="009C2144">
        <w:rPr>
          <w:sz w:val="24"/>
          <w:szCs w:val="24"/>
        </w:rPr>
        <w:t>Navrhuje se zrušit</w:t>
      </w:r>
      <w:r w:rsidR="009C2144">
        <w:rPr>
          <w:sz w:val="24"/>
          <w:szCs w:val="24"/>
        </w:rPr>
        <w:t xml:space="preserve"> </w:t>
      </w:r>
      <w:r w:rsidRPr="009C2144">
        <w:rPr>
          <w:sz w:val="24"/>
          <w:szCs w:val="24"/>
        </w:rPr>
        <w:t>zmocnění k určení denní sazby připadající na náklady spojené s výkonem vazby, neboť toto zmocnění bude nově obsaženo v</w:t>
      </w:r>
      <w:r w:rsidR="00190F16">
        <w:rPr>
          <w:sz w:val="24"/>
          <w:szCs w:val="24"/>
        </w:rPr>
        <w:t xml:space="preserve"> zákoně o výkonu vazby </w:t>
      </w:r>
      <w:r w:rsidRPr="009C2144">
        <w:rPr>
          <w:sz w:val="24"/>
          <w:szCs w:val="24"/>
        </w:rPr>
        <w:t>(</w:t>
      </w:r>
      <w:r w:rsidR="009C2144" w:rsidRPr="009C2144">
        <w:rPr>
          <w:sz w:val="24"/>
          <w:szCs w:val="24"/>
        </w:rPr>
        <w:t>nový § 21d)</w:t>
      </w:r>
      <w:r w:rsidR="009C2144">
        <w:rPr>
          <w:sz w:val="24"/>
          <w:szCs w:val="24"/>
        </w:rPr>
        <w:t>.</w:t>
      </w:r>
    </w:p>
    <w:p w14:paraId="588A24A1" w14:textId="77777777" w:rsidR="00E10687" w:rsidRDefault="00E10687" w:rsidP="007F14A7">
      <w:pPr>
        <w:spacing w:before="120" w:after="0" w:line="240" w:lineRule="auto"/>
        <w:jc w:val="both"/>
        <w:rPr>
          <w:sz w:val="24"/>
          <w:szCs w:val="24"/>
        </w:rPr>
      </w:pPr>
    </w:p>
    <w:p w14:paraId="78AAFB5E" w14:textId="720B1292" w:rsidR="007D273A" w:rsidRPr="009F1F41" w:rsidRDefault="007D273A" w:rsidP="007D273A">
      <w:pPr>
        <w:spacing w:before="120" w:after="0" w:line="240" w:lineRule="auto"/>
        <w:jc w:val="both"/>
        <w:rPr>
          <w:b/>
          <w:bCs/>
          <w:sz w:val="24"/>
          <w:szCs w:val="24"/>
        </w:rPr>
      </w:pPr>
      <w:r w:rsidRPr="009F1F41">
        <w:rPr>
          <w:b/>
          <w:bCs/>
          <w:sz w:val="24"/>
          <w:szCs w:val="24"/>
        </w:rPr>
        <w:t>K</w:t>
      </w:r>
      <w:r>
        <w:rPr>
          <w:b/>
          <w:bCs/>
          <w:sz w:val="24"/>
          <w:szCs w:val="24"/>
        </w:rPr>
        <w:t> </w:t>
      </w:r>
      <w:r w:rsidRPr="009F1F41">
        <w:rPr>
          <w:b/>
          <w:bCs/>
          <w:sz w:val="24"/>
          <w:szCs w:val="24"/>
        </w:rPr>
        <w:t>bod</w:t>
      </w:r>
      <w:r>
        <w:rPr>
          <w:b/>
          <w:bCs/>
          <w:sz w:val="24"/>
          <w:szCs w:val="24"/>
        </w:rPr>
        <w:t xml:space="preserve">u 3 </w:t>
      </w:r>
      <w:r w:rsidRPr="00116524">
        <w:rPr>
          <w:b/>
          <w:bCs/>
          <w:sz w:val="24"/>
          <w:szCs w:val="24"/>
        </w:rPr>
        <w:t>(</w:t>
      </w:r>
      <w:r>
        <w:rPr>
          <w:b/>
          <w:bCs/>
          <w:sz w:val="24"/>
          <w:szCs w:val="24"/>
        </w:rPr>
        <w:t>§ 152 odst. 4</w:t>
      </w:r>
      <w:r w:rsidR="00695E05" w:rsidRPr="00116524">
        <w:rPr>
          <w:b/>
          <w:bCs/>
          <w:sz w:val="24"/>
          <w:szCs w:val="24"/>
        </w:rPr>
        <w:t>)</w:t>
      </w:r>
    </w:p>
    <w:p w14:paraId="642E507F" w14:textId="33115B5C" w:rsidR="007D273A" w:rsidRPr="009C2144" w:rsidRDefault="007D273A" w:rsidP="007F14A7">
      <w:pPr>
        <w:spacing w:before="120" w:after="0" w:line="240" w:lineRule="auto"/>
        <w:jc w:val="both"/>
        <w:rPr>
          <w:sz w:val="24"/>
          <w:szCs w:val="24"/>
        </w:rPr>
      </w:pPr>
      <w:r>
        <w:rPr>
          <w:sz w:val="24"/>
          <w:szCs w:val="24"/>
        </w:rPr>
        <w:t>Kromě sjednocení terminologie užívanou trestním řádem a zákonem o výkonu trestu odnětí svobody (viz odůvodnění k bodu 1 této části) se navrhuje výslovně stanovit, že ú</w:t>
      </w:r>
      <w:r w:rsidRPr="00E84139">
        <w:rPr>
          <w:sz w:val="24"/>
          <w:szCs w:val="24"/>
        </w:rPr>
        <w:t>hradu nákladů výkonu vazby upravuje zákon o výkonu vazby</w:t>
      </w:r>
      <w:r w:rsidR="00695E05">
        <w:rPr>
          <w:sz w:val="24"/>
          <w:szCs w:val="24"/>
        </w:rPr>
        <w:t>, obdobně jako je dnes stanoveno pro úhradu nákladů výkonu trestu.</w:t>
      </w:r>
    </w:p>
    <w:p w14:paraId="548CA668" w14:textId="77777777" w:rsidR="004B0E08" w:rsidRPr="001136B5" w:rsidRDefault="004B0E08" w:rsidP="007F14A7">
      <w:pPr>
        <w:spacing w:before="120" w:after="0" w:line="240" w:lineRule="auto"/>
        <w:jc w:val="both"/>
        <w:rPr>
          <w:b/>
          <w:bCs/>
          <w:sz w:val="24"/>
          <w:szCs w:val="24"/>
        </w:rPr>
      </w:pPr>
    </w:p>
    <w:p w14:paraId="70C78AE9" w14:textId="353ABE98" w:rsidR="006F0EE6" w:rsidRDefault="006F0EE6" w:rsidP="007F14A7">
      <w:pPr>
        <w:spacing w:before="120" w:after="0" w:line="240" w:lineRule="auto"/>
        <w:jc w:val="both"/>
        <w:rPr>
          <w:b/>
          <w:bCs/>
          <w:sz w:val="24"/>
          <w:szCs w:val="24"/>
          <w:u w:val="single"/>
        </w:rPr>
      </w:pPr>
      <w:r w:rsidRPr="009F1F41">
        <w:rPr>
          <w:b/>
          <w:bCs/>
          <w:sz w:val="24"/>
          <w:szCs w:val="24"/>
          <w:u w:val="single"/>
        </w:rPr>
        <w:t>K</w:t>
      </w:r>
      <w:r w:rsidR="00190F16">
        <w:rPr>
          <w:b/>
          <w:bCs/>
          <w:sz w:val="24"/>
          <w:szCs w:val="24"/>
          <w:u w:val="single"/>
        </w:rPr>
        <w:t> </w:t>
      </w:r>
      <w:r>
        <w:rPr>
          <w:b/>
          <w:bCs/>
          <w:sz w:val="24"/>
          <w:szCs w:val="24"/>
          <w:u w:val="single"/>
        </w:rPr>
        <w:t>části páté – změna občanského soudního řádu</w:t>
      </w:r>
    </w:p>
    <w:p w14:paraId="7A1AF9A0" w14:textId="0733EDFF" w:rsidR="006F0EE6" w:rsidRDefault="006F0EE6" w:rsidP="007F14A7">
      <w:pPr>
        <w:spacing w:before="120" w:after="0" w:line="240" w:lineRule="auto"/>
        <w:jc w:val="both"/>
        <w:rPr>
          <w:b/>
          <w:bCs/>
          <w:sz w:val="24"/>
          <w:szCs w:val="24"/>
        </w:rPr>
      </w:pPr>
      <w:r>
        <w:rPr>
          <w:b/>
          <w:bCs/>
          <w:sz w:val="24"/>
          <w:szCs w:val="24"/>
        </w:rPr>
        <w:t>K</w:t>
      </w:r>
      <w:r w:rsidR="00190F16">
        <w:rPr>
          <w:b/>
          <w:bCs/>
          <w:sz w:val="24"/>
          <w:szCs w:val="24"/>
        </w:rPr>
        <w:t> </w:t>
      </w:r>
      <w:r>
        <w:rPr>
          <w:b/>
          <w:bCs/>
          <w:sz w:val="24"/>
          <w:szCs w:val="24"/>
        </w:rPr>
        <w:t>bodu 1 (nový § 319a)</w:t>
      </w:r>
    </w:p>
    <w:p w14:paraId="56C2CD1E" w14:textId="605B501F" w:rsidR="004D171B" w:rsidRDefault="006F0EE6" w:rsidP="007F14A7">
      <w:pPr>
        <w:spacing w:before="120" w:after="0" w:line="240" w:lineRule="auto"/>
        <w:jc w:val="both"/>
        <w:rPr>
          <w:sz w:val="24"/>
          <w:szCs w:val="24"/>
        </w:rPr>
      </w:pPr>
      <w:r>
        <w:rPr>
          <w:sz w:val="24"/>
          <w:szCs w:val="24"/>
        </w:rPr>
        <w:t>V</w:t>
      </w:r>
      <w:r w:rsidR="00190F16">
        <w:rPr>
          <w:sz w:val="24"/>
          <w:szCs w:val="24"/>
        </w:rPr>
        <w:t> </w:t>
      </w:r>
      <w:r>
        <w:rPr>
          <w:sz w:val="24"/>
          <w:szCs w:val="24"/>
        </w:rPr>
        <w:t>souladu s</w:t>
      </w:r>
      <w:r w:rsidR="00190F16">
        <w:rPr>
          <w:sz w:val="24"/>
          <w:szCs w:val="24"/>
        </w:rPr>
        <w:t> </w:t>
      </w:r>
      <w:r>
        <w:rPr>
          <w:sz w:val="24"/>
          <w:szCs w:val="24"/>
        </w:rPr>
        <w:t xml:space="preserve">obecnou částí důvodové zprávy se výslovně stanoví, že příjmy odsouzeného </w:t>
      </w:r>
      <w:r w:rsidR="00EC1CF8">
        <w:rPr>
          <w:sz w:val="24"/>
          <w:szCs w:val="24"/>
        </w:rPr>
        <w:t>(</w:t>
      </w:r>
      <w:r w:rsidR="00E05D52">
        <w:rPr>
          <w:sz w:val="24"/>
          <w:szCs w:val="24"/>
        </w:rPr>
        <w:t xml:space="preserve">pracovní odměna odsouzeného a příjmy nahrazující odměnu za práci </w:t>
      </w:r>
      <w:r w:rsidR="0040149C">
        <w:rPr>
          <w:sz w:val="24"/>
          <w:szCs w:val="24"/>
        </w:rPr>
        <w:t>–</w:t>
      </w:r>
      <w:r w:rsidR="00E05D52">
        <w:rPr>
          <w:sz w:val="24"/>
          <w:szCs w:val="24"/>
        </w:rPr>
        <w:t xml:space="preserve"> důchody, výsluhové příspěvky </w:t>
      </w:r>
      <w:r w:rsidR="00EC1CF8">
        <w:rPr>
          <w:sz w:val="24"/>
          <w:szCs w:val="24"/>
        </w:rPr>
        <w:t xml:space="preserve">zaslané na zvláštní účet) </w:t>
      </w:r>
      <w:r>
        <w:rPr>
          <w:sz w:val="24"/>
          <w:szCs w:val="24"/>
        </w:rPr>
        <w:t>není možné postihnout výkonem rozhodnutí srážkami ze</w:t>
      </w:r>
      <w:r w:rsidR="00E05D52">
        <w:rPr>
          <w:sz w:val="24"/>
          <w:szCs w:val="24"/>
        </w:rPr>
        <w:t> </w:t>
      </w:r>
      <w:r>
        <w:rPr>
          <w:sz w:val="24"/>
          <w:szCs w:val="24"/>
        </w:rPr>
        <w:t>mzdy nebo jiných příjmů, nýbrž výhradně výkonem rozhodnutí přikázáním pohledávky. Dále se stanoví, že výkon ro</w:t>
      </w:r>
      <w:r w:rsidRPr="006F0EE6">
        <w:rPr>
          <w:sz w:val="24"/>
          <w:szCs w:val="24"/>
        </w:rPr>
        <w:t>zhodnutí lze nařídit nejvýše v</w:t>
      </w:r>
      <w:r w:rsidR="00190F16">
        <w:rPr>
          <w:sz w:val="24"/>
          <w:szCs w:val="24"/>
        </w:rPr>
        <w:t> </w:t>
      </w:r>
      <w:r w:rsidRPr="006F0EE6">
        <w:rPr>
          <w:sz w:val="24"/>
          <w:szCs w:val="24"/>
        </w:rPr>
        <w:t xml:space="preserve">rozsahu stanoveném </w:t>
      </w:r>
      <w:r w:rsidR="00EC1CF8">
        <w:rPr>
          <w:sz w:val="24"/>
          <w:szCs w:val="24"/>
        </w:rPr>
        <w:t xml:space="preserve">ZVTOS. </w:t>
      </w:r>
    </w:p>
    <w:p w14:paraId="0B0C254A" w14:textId="230AE7ED" w:rsidR="00ED3790" w:rsidRDefault="00EC1CF8" w:rsidP="007F14A7">
      <w:pPr>
        <w:spacing w:before="120" w:after="0" w:line="240" w:lineRule="auto"/>
        <w:jc w:val="both"/>
        <w:rPr>
          <w:sz w:val="24"/>
          <w:szCs w:val="24"/>
        </w:rPr>
      </w:pPr>
      <w:r>
        <w:rPr>
          <w:sz w:val="24"/>
          <w:szCs w:val="24"/>
        </w:rPr>
        <w:t xml:space="preserve">Rovněž se navrhuje stanovit, že </w:t>
      </w:r>
      <w:r w:rsidR="004D171B">
        <w:rPr>
          <w:sz w:val="24"/>
          <w:szCs w:val="24"/>
        </w:rPr>
        <w:t>v</w:t>
      </w:r>
      <w:r w:rsidRPr="00EC1CF8">
        <w:rPr>
          <w:sz w:val="24"/>
          <w:szCs w:val="24"/>
        </w:rPr>
        <w:t xml:space="preserve">ýkonu rozhodnutí podle </w:t>
      </w:r>
      <w:r w:rsidR="004D171B">
        <w:rPr>
          <w:sz w:val="24"/>
          <w:szCs w:val="24"/>
        </w:rPr>
        <w:t>zákona upravujícího výkon trestu odnětí svobody</w:t>
      </w:r>
      <w:r w:rsidRPr="00EC1CF8">
        <w:rPr>
          <w:sz w:val="24"/>
          <w:szCs w:val="24"/>
        </w:rPr>
        <w:t xml:space="preserve"> podléhá i pohledávka povinného, která odpovídá částce, jež nebyla ze mzdy nebo jiného příjmu povinného podle § 299</w:t>
      </w:r>
      <w:r w:rsidR="00ED3790">
        <w:rPr>
          <w:sz w:val="24"/>
          <w:szCs w:val="24"/>
        </w:rPr>
        <w:t xml:space="preserve"> </w:t>
      </w:r>
      <w:r w:rsidR="0043173A">
        <w:rPr>
          <w:sz w:val="24"/>
          <w:szCs w:val="24"/>
        </w:rPr>
        <w:t>OSŘ</w:t>
      </w:r>
      <w:r w:rsidRPr="00EC1CF8">
        <w:rPr>
          <w:sz w:val="24"/>
          <w:szCs w:val="24"/>
        </w:rPr>
        <w:t xml:space="preserve"> ve výkonu rozhodnutí srážkami ze mzdy sražena k</w:t>
      </w:r>
      <w:r w:rsidR="00190F16">
        <w:rPr>
          <w:sz w:val="24"/>
          <w:szCs w:val="24"/>
        </w:rPr>
        <w:t> </w:t>
      </w:r>
      <w:r w:rsidRPr="00EC1CF8">
        <w:rPr>
          <w:sz w:val="24"/>
          <w:szCs w:val="24"/>
        </w:rPr>
        <w:t>uspokojení oprávněného podle tohoto zákona, byla-li ve prospěch povinného připsána na účet věznice nebo ústavu pro výkon zabezpečovací detence</w:t>
      </w:r>
      <w:r w:rsidR="004D171B">
        <w:rPr>
          <w:sz w:val="24"/>
          <w:szCs w:val="24"/>
        </w:rPr>
        <w:t>. To vylučuje aplikovatelnost ochrany této částky jako nezabavitelné v</w:t>
      </w:r>
      <w:r w:rsidR="00190F16">
        <w:rPr>
          <w:sz w:val="24"/>
          <w:szCs w:val="24"/>
        </w:rPr>
        <w:t> </w:t>
      </w:r>
      <w:r w:rsidR="004D171B">
        <w:rPr>
          <w:sz w:val="24"/>
          <w:szCs w:val="24"/>
        </w:rPr>
        <w:t>případě výkonu rozhodnutí podle ZVTOS</w:t>
      </w:r>
      <w:r w:rsidR="00ED3790">
        <w:rPr>
          <w:sz w:val="24"/>
          <w:szCs w:val="24"/>
        </w:rPr>
        <w:t xml:space="preserve"> (jak bylo zmíněno už v</w:t>
      </w:r>
      <w:r w:rsidR="00190F16">
        <w:rPr>
          <w:sz w:val="24"/>
          <w:szCs w:val="24"/>
        </w:rPr>
        <w:t> </w:t>
      </w:r>
      <w:r w:rsidR="00ED3790">
        <w:rPr>
          <w:sz w:val="24"/>
          <w:szCs w:val="24"/>
        </w:rPr>
        <w:t>obecné části důvodové zprávy, v</w:t>
      </w:r>
      <w:r w:rsidR="00ED3790" w:rsidRPr="00E84139">
        <w:rPr>
          <w:sz w:val="24"/>
          <w:szCs w:val="24"/>
        </w:rPr>
        <w:t>e výkonu trestu jsou základní životní potřeby odsouzeného bezprostředně pokryty věznicí na náklady státu, a tudíž ponechávání nezabavitelné částky by u odsouzeného ztrácelo svůj smysl, kdy funkci, kterou nezabavitelná částka plní u povinných, kteří jsou na svobodě, plní kapesné, úložné do</w:t>
      </w:r>
      <w:r w:rsidR="00D11E23">
        <w:rPr>
          <w:sz w:val="24"/>
          <w:szCs w:val="24"/>
        </w:rPr>
        <w:t> </w:t>
      </w:r>
      <w:r w:rsidR="00ED3790" w:rsidRPr="00E84139">
        <w:rPr>
          <w:sz w:val="24"/>
          <w:szCs w:val="24"/>
        </w:rPr>
        <w:t>stanovené výše a částka použitá na úhradu nákladů výkonu trestu</w:t>
      </w:r>
      <w:r w:rsidR="00D11E23" w:rsidRPr="00E84139">
        <w:rPr>
          <w:sz w:val="24"/>
          <w:szCs w:val="24"/>
        </w:rPr>
        <w:t xml:space="preserve">, </w:t>
      </w:r>
      <w:r w:rsidR="00D11E23">
        <w:rPr>
          <w:sz w:val="24"/>
          <w:szCs w:val="24"/>
        </w:rPr>
        <w:t xml:space="preserve">přičemž </w:t>
      </w:r>
      <w:r w:rsidR="00D11E23" w:rsidRPr="00E84139">
        <w:rPr>
          <w:sz w:val="24"/>
          <w:szCs w:val="24"/>
        </w:rPr>
        <w:t xml:space="preserve">tyto položky budou </w:t>
      </w:r>
      <w:r w:rsidR="00D11E23">
        <w:rPr>
          <w:sz w:val="24"/>
          <w:szCs w:val="24"/>
        </w:rPr>
        <w:t>tvořeny nejen z</w:t>
      </w:r>
      <w:r w:rsidR="00190F16">
        <w:rPr>
          <w:sz w:val="24"/>
          <w:szCs w:val="24"/>
        </w:rPr>
        <w:t> </w:t>
      </w:r>
      <w:r w:rsidR="00D11E23">
        <w:rPr>
          <w:sz w:val="24"/>
          <w:szCs w:val="24"/>
        </w:rPr>
        <w:t xml:space="preserve">pracovní odměny odsouzeného, ale </w:t>
      </w:r>
      <w:r w:rsidR="004E357A">
        <w:rPr>
          <w:sz w:val="24"/>
          <w:szCs w:val="24"/>
        </w:rPr>
        <w:t xml:space="preserve">nově </w:t>
      </w:r>
      <w:r w:rsidR="00D11E23">
        <w:rPr>
          <w:sz w:val="24"/>
          <w:szCs w:val="24"/>
        </w:rPr>
        <w:t>v</w:t>
      </w:r>
      <w:r w:rsidR="00190F16">
        <w:rPr>
          <w:sz w:val="24"/>
          <w:szCs w:val="24"/>
        </w:rPr>
        <w:t> </w:t>
      </w:r>
      <w:r w:rsidR="00D11E23">
        <w:rPr>
          <w:sz w:val="24"/>
          <w:szCs w:val="24"/>
        </w:rPr>
        <w:t>zásadě i ze všech peněz zaslaných odsouzenému do věznice</w:t>
      </w:r>
      <w:r w:rsidR="00ED3790">
        <w:rPr>
          <w:sz w:val="24"/>
          <w:szCs w:val="24"/>
        </w:rPr>
        <w:t>).</w:t>
      </w:r>
      <w:r w:rsidR="00D11E23">
        <w:rPr>
          <w:sz w:val="24"/>
          <w:szCs w:val="24"/>
        </w:rPr>
        <w:t xml:space="preserve"> </w:t>
      </w:r>
    </w:p>
    <w:p w14:paraId="2AAD721D" w14:textId="109CE887" w:rsidR="006F0EE6" w:rsidRDefault="004D171B" w:rsidP="007F14A7">
      <w:pPr>
        <w:spacing w:before="120" w:after="0" w:line="240" w:lineRule="auto"/>
        <w:jc w:val="both"/>
        <w:rPr>
          <w:sz w:val="24"/>
          <w:szCs w:val="24"/>
        </w:rPr>
      </w:pPr>
      <w:r>
        <w:rPr>
          <w:sz w:val="24"/>
          <w:szCs w:val="24"/>
        </w:rPr>
        <w:t>V</w:t>
      </w:r>
      <w:r w:rsidR="00190F16">
        <w:rPr>
          <w:sz w:val="24"/>
          <w:szCs w:val="24"/>
        </w:rPr>
        <w:t> </w:t>
      </w:r>
      <w:r>
        <w:rPr>
          <w:sz w:val="24"/>
          <w:szCs w:val="24"/>
        </w:rPr>
        <w:t xml:space="preserve">případě, že je odsouzenému vyplácena mzda nebo jiný příjem ze zdrojů mimo věznici, zejm. důchod nebo výsluhový příspěvek, provede plátce tohoto příjmu standardní </w:t>
      </w:r>
      <w:r w:rsidR="007B7714">
        <w:rPr>
          <w:sz w:val="24"/>
          <w:szCs w:val="24"/>
        </w:rPr>
        <w:t xml:space="preserve">exekuční </w:t>
      </w:r>
      <w:r>
        <w:rPr>
          <w:sz w:val="24"/>
          <w:szCs w:val="24"/>
        </w:rPr>
        <w:t>srážky, jako by povinný ve výkonu trestu nebyl; částku, která nebyla sražena (zejm. na základě ustanovení o</w:t>
      </w:r>
      <w:r w:rsidR="007B7714">
        <w:rPr>
          <w:sz w:val="24"/>
          <w:szCs w:val="24"/>
        </w:rPr>
        <w:t> </w:t>
      </w:r>
      <w:r>
        <w:rPr>
          <w:sz w:val="24"/>
          <w:szCs w:val="24"/>
        </w:rPr>
        <w:t>nezabavitelné částce), pak převede na účet věznice, která následně provede srážky v</w:t>
      </w:r>
      <w:r w:rsidR="00190F16">
        <w:rPr>
          <w:sz w:val="24"/>
          <w:szCs w:val="24"/>
        </w:rPr>
        <w:t> </w:t>
      </w:r>
      <w:r>
        <w:rPr>
          <w:sz w:val="24"/>
          <w:szCs w:val="24"/>
        </w:rPr>
        <w:t xml:space="preserve">rámci rozúčtování na základě </w:t>
      </w:r>
      <w:r w:rsidR="00E05D52">
        <w:rPr>
          <w:sz w:val="24"/>
          <w:szCs w:val="24"/>
        </w:rPr>
        <w:t>Z</w:t>
      </w:r>
      <w:r>
        <w:rPr>
          <w:sz w:val="24"/>
          <w:szCs w:val="24"/>
        </w:rPr>
        <w:t xml:space="preserve">VTOS. Na takový příjem, byť již jednou byl předmětem exekučních srážek, bude věznice pohlížet stejně jako na kterýkoliv jiný příjem. </w:t>
      </w:r>
    </w:p>
    <w:p w14:paraId="67258495" w14:textId="579FB30D" w:rsidR="004D171B" w:rsidRDefault="004D171B" w:rsidP="007F14A7">
      <w:pPr>
        <w:spacing w:before="120" w:after="0" w:line="240" w:lineRule="auto"/>
        <w:jc w:val="both"/>
        <w:rPr>
          <w:sz w:val="24"/>
          <w:szCs w:val="24"/>
        </w:rPr>
      </w:pPr>
      <w:r w:rsidRPr="004D171B">
        <w:rPr>
          <w:b/>
          <w:bCs/>
          <w:sz w:val="24"/>
          <w:szCs w:val="24"/>
        </w:rPr>
        <w:lastRenderedPageBreak/>
        <w:t>K</w:t>
      </w:r>
      <w:r w:rsidR="00190F16">
        <w:rPr>
          <w:b/>
          <w:bCs/>
          <w:sz w:val="24"/>
          <w:szCs w:val="24"/>
        </w:rPr>
        <w:t> </w:t>
      </w:r>
      <w:r w:rsidRPr="004D171B">
        <w:rPr>
          <w:b/>
          <w:bCs/>
          <w:sz w:val="24"/>
          <w:szCs w:val="24"/>
        </w:rPr>
        <w:t>bodu 2 (zrušení § 373)</w:t>
      </w:r>
      <w:r>
        <w:rPr>
          <w:sz w:val="24"/>
          <w:szCs w:val="24"/>
        </w:rPr>
        <w:t xml:space="preserve"> </w:t>
      </w:r>
    </w:p>
    <w:p w14:paraId="361C7A18" w14:textId="24A4E027" w:rsidR="009365E5" w:rsidRPr="00E84139" w:rsidRDefault="009365E5" w:rsidP="00E84139">
      <w:pPr>
        <w:spacing w:before="120" w:after="0" w:line="240" w:lineRule="auto"/>
        <w:jc w:val="both"/>
        <w:rPr>
          <w:sz w:val="24"/>
          <w:szCs w:val="24"/>
        </w:rPr>
      </w:pPr>
      <w:r>
        <w:rPr>
          <w:sz w:val="24"/>
          <w:szCs w:val="24"/>
        </w:rPr>
        <w:t xml:space="preserve">Podle § 373 </w:t>
      </w:r>
      <w:r w:rsidR="0043173A">
        <w:rPr>
          <w:sz w:val="24"/>
          <w:szCs w:val="24"/>
        </w:rPr>
        <w:t xml:space="preserve">OSŘ </w:t>
      </w:r>
      <w:r w:rsidRPr="00E84139">
        <w:rPr>
          <w:sz w:val="24"/>
          <w:szCs w:val="24"/>
        </w:rPr>
        <w:t xml:space="preserve">Ministerstvo </w:t>
      </w:r>
      <w:r w:rsidR="0043173A">
        <w:rPr>
          <w:sz w:val="24"/>
          <w:szCs w:val="24"/>
        </w:rPr>
        <w:t xml:space="preserve">spravedlnosti </w:t>
      </w:r>
      <w:r w:rsidRPr="00E84139">
        <w:rPr>
          <w:sz w:val="24"/>
          <w:szCs w:val="24"/>
        </w:rPr>
        <w:t xml:space="preserve">upraví vyhláškou </w:t>
      </w:r>
      <w:r>
        <w:rPr>
          <w:sz w:val="24"/>
          <w:szCs w:val="24"/>
        </w:rPr>
        <w:t>„</w:t>
      </w:r>
      <w:r w:rsidRPr="00E84139">
        <w:rPr>
          <w:sz w:val="24"/>
          <w:szCs w:val="24"/>
        </w:rPr>
        <w:t>výkon rozhodnutí srážkami z</w:t>
      </w:r>
      <w:r w:rsidR="00190F16">
        <w:rPr>
          <w:sz w:val="24"/>
          <w:szCs w:val="24"/>
        </w:rPr>
        <w:t> </w:t>
      </w:r>
      <w:r w:rsidRPr="00E84139">
        <w:rPr>
          <w:sz w:val="24"/>
          <w:szCs w:val="24"/>
        </w:rPr>
        <w:t>pracovní odměny osob, které jsou ve výkonu trestu odnětí svobody, ve vazbě nebo ve výkonu zabezpečovací detence, jakož i chovanců v</w:t>
      </w:r>
      <w:r w:rsidR="00190F16">
        <w:rPr>
          <w:sz w:val="24"/>
          <w:szCs w:val="24"/>
        </w:rPr>
        <w:t> </w:t>
      </w:r>
      <w:r w:rsidRPr="00E84139">
        <w:rPr>
          <w:sz w:val="24"/>
          <w:szCs w:val="24"/>
        </w:rPr>
        <w:t>zařízeních pro výkon ústavní a ochranné výchovy</w:t>
      </w:r>
      <w:r>
        <w:rPr>
          <w:sz w:val="24"/>
          <w:szCs w:val="24"/>
        </w:rPr>
        <w:t>“</w:t>
      </w:r>
      <w:r w:rsidRPr="00E84139">
        <w:rPr>
          <w:sz w:val="24"/>
          <w:szCs w:val="24"/>
        </w:rPr>
        <w:t>.</w:t>
      </w:r>
      <w:r>
        <w:rPr>
          <w:sz w:val="24"/>
          <w:szCs w:val="24"/>
        </w:rPr>
        <w:t xml:space="preserve"> Touto vyhláškou je vyhláška č. 10/2000 Sb., </w:t>
      </w:r>
      <w:r w:rsidRPr="00E84139">
        <w:rPr>
          <w:sz w:val="24"/>
          <w:szCs w:val="24"/>
        </w:rPr>
        <w:t>o srážkách z</w:t>
      </w:r>
      <w:r w:rsidR="00190F16">
        <w:rPr>
          <w:sz w:val="24"/>
          <w:szCs w:val="24"/>
        </w:rPr>
        <w:t> </w:t>
      </w:r>
      <w:r w:rsidRPr="00E84139">
        <w:rPr>
          <w:sz w:val="24"/>
          <w:szCs w:val="24"/>
        </w:rPr>
        <w:t>odměny osob, které jsou ve výkonu trestu odnětí svobody zaměstnány, o výkonu rozhodnutí srážkami z</w:t>
      </w:r>
      <w:r w:rsidR="00190F16">
        <w:rPr>
          <w:sz w:val="24"/>
          <w:szCs w:val="24"/>
        </w:rPr>
        <w:t> </w:t>
      </w:r>
      <w:r w:rsidRPr="00E84139">
        <w:rPr>
          <w:sz w:val="24"/>
          <w:szCs w:val="24"/>
        </w:rPr>
        <w:t>odměny těchto osob a</w:t>
      </w:r>
      <w:r>
        <w:rPr>
          <w:sz w:val="24"/>
          <w:szCs w:val="24"/>
        </w:rPr>
        <w:t> </w:t>
      </w:r>
      <w:r w:rsidRPr="00E84139">
        <w:rPr>
          <w:sz w:val="24"/>
          <w:szCs w:val="24"/>
        </w:rPr>
        <w:t>chovanců zvláštních výchovných zařízení a o úhradě dalších nákladů</w:t>
      </w:r>
    </w:p>
    <w:p w14:paraId="5345D528" w14:textId="52157691" w:rsidR="004A72A3" w:rsidRDefault="004A72A3" w:rsidP="007F14A7">
      <w:pPr>
        <w:spacing w:before="120" w:after="0" w:line="240" w:lineRule="auto"/>
        <w:jc w:val="both"/>
        <w:rPr>
          <w:sz w:val="24"/>
          <w:szCs w:val="24"/>
        </w:rPr>
      </w:pPr>
      <w:r w:rsidRPr="00E84139">
        <w:rPr>
          <w:sz w:val="24"/>
          <w:szCs w:val="24"/>
        </w:rPr>
        <w:t xml:space="preserve">Zmocňovací ustanovení obsažené v § 373 </w:t>
      </w:r>
      <w:r w:rsidR="0043173A">
        <w:rPr>
          <w:sz w:val="24"/>
          <w:szCs w:val="24"/>
        </w:rPr>
        <w:t xml:space="preserve">OSŘ </w:t>
      </w:r>
      <w:r w:rsidRPr="00E84139">
        <w:rPr>
          <w:sz w:val="24"/>
          <w:szCs w:val="24"/>
        </w:rPr>
        <w:t>se stane v</w:t>
      </w:r>
      <w:r w:rsidR="00190F16">
        <w:rPr>
          <w:sz w:val="24"/>
          <w:szCs w:val="24"/>
        </w:rPr>
        <w:t> </w:t>
      </w:r>
      <w:r w:rsidRPr="00E84139">
        <w:rPr>
          <w:sz w:val="24"/>
          <w:szCs w:val="24"/>
        </w:rPr>
        <w:t xml:space="preserve">důsledku nového § 319a </w:t>
      </w:r>
      <w:r w:rsidR="0043173A">
        <w:rPr>
          <w:sz w:val="24"/>
          <w:szCs w:val="24"/>
        </w:rPr>
        <w:t xml:space="preserve">OSŘ </w:t>
      </w:r>
      <w:r w:rsidRPr="00E84139">
        <w:rPr>
          <w:sz w:val="24"/>
          <w:szCs w:val="24"/>
        </w:rPr>
        <w:t xml:space="preserve">obsoletní, neboť pracovní odměna odsouzeného, vazebně stíhaného obviněného nebo chovance bude napříště postižitelná </w:t>
      </w:r>
      <w:r>
        <w:rPr>
          <w:sz w:val="24"/>
          <w:szCs w:val="24"/>
        </w:rPr>
        <w:t xml:space="preserve">výhradně výkonem rozhodnutí přikázáním pohledávky, </w:t>
      </w:r>
      <w:r w:rsidR="009365E5">
        <w:rPr>
          <w:sz w:val="24"/>
          <w:szCs w:val="24"/>
        </w:rPr>
        <w:t>v</w:t>
      </w:r>
      <w:r w:rsidRPr="00E84139">
        <w:rPr>
          <w:sz w:val="24"/>
          <w:szCs w:val="24"/>
        </w:rPr>
        <w:t xml:space="preserve">ýkon rozhodnutí přikázáním pohledávky pak bude prováděn podle ZVTOS.  </w:t>
      </w:r>
    </w:p>
    <w:p w14:paraId="31485D9E" w14:textId="408AAC4E" w:rsidR="009365E5" w:rsidRDefault="009365E5" w:rsidP="009365E5">
      <w:pPr>
        <w:spacing w:before="120" w:after="0" w:line="240" w:lineRule="auto"/>
        <w:jc w:val="both"/>
        <w:rPr>
          <w:sz w:val="24"/>
          <w:szCs w:val="24"/>
        </w:rPr>
      </w:pPr>
      <w:r>
        <w:rPr>
          <w:sz w:val="24"/>
          <w:szCs w:val="24"/>
        </w:rPr>
        <w:t>Ustanovení také zmocňuje Ministerstvo spravedlnosti k</w:t>
      </w:r>
      <w:r w:rsidR="00190F16">
        <w:rPr>
          <w:sz w:val="24"/>
          <w:szCs w:val="24"/>
        </w:rPr>
        <w:t> </w:t>
      </w:r>
      <w:r>
        <w:rPr>
          <w:sz w:val="24"/>
          <w:szCs w:val="24"/>
        </w:rPr>
        <w:t>vydání vyhlášky upravující výkon rozhodnutí srážkami z</w:t>
      </w:r>
      <w:r w:rsidR="00190F16">
        <w:rPr>
          <w:sz w:val="24"/>
          <w:szCs w:val="24"/>
        </w:rPr>
        <w:t> </w:t>
      </w:r>
      <w:r>
        <w:rPr>
          <w:sz w:val="24"/>
          <w:szCs w:val="24"/>
        </w:rPr>
        <w:t>odměny „chovanců v</w:t>
      </w:r>
      <w:r w:rsidR="00190F16">
        <w:rPr>
          <w:sz w:val="24"/>
          <w:szCs w:val="24"/>
        </w:rPr>
        <w:t> </w:t>
      </w:r>
      <w:r>
        <w:rPr>
          <w:sz w:val="24"/>
          <w:szCs w:val="24"/>
        </w:rPr>
        <w:t>zařízeních pro výkon ústavní a ochranné výchovy“. Tato úprava je promítnuta v § 12 vyhlášky č. 10/2000 Sb., jak však bylo zjištěno, tato úprava představuje spíš relikt vycházející z</w:t>
      </w:r>
      <w:r w:rsidR="00190F16">
        <w:rPr>
          <w:sz w:val="24"/>
          <w:szCs w:val="24"/>
        </w:rPr>
        <w:t> </w:t>
      </w:r>
      <w:r>
        <w:rPr>
          <w:sz w:val="24"/>
          <w:szCs w:val="24"/>
        </w:rPr>
        <w:t>dnes již zrušených předpisů a v</w:t>
      </w:r>
      <w:r w:rsidR="00190F16">
        <w:rPr>
          <w:sz w:val="24"/>
          <w:szCs w:val="24"/>
        </w:rPr>
        <w:t> </w:t>
      </w:r>
      <w:r>
        <w:rPr>
          <w:sz w:val="24"/>
          <w:szCs w:val="24"/>
        </w:rPr>
        <w:t>praxi tak tato úprava není využívána, kdy se na tyto osoby aplikují obecné předpisy.</w:t>
      </w:r>
    </w:p>
    <w:p w14:paraId="33B11DFB" w14:textId="344D799A" w:rsidR="004D171B" w:rsidRDefault="004D171B" w:rsidP="007F14A7">
      <w:pPr>
        <w:spacing w:before="120" w:after="0" w:line="240" w:lineRule="auto"/>
        <w:jc w:val="both"/>
        <w:rPr>
          <w:sz w:val="24"/>
          <w:szCs w:val="24"/>
        </w:rPr>
      </w:pPr>
      <w:r>
        <w:rPr>
          <w:sz w:val="24"/>
          <w:szCs w:val="24"/>
        </w:rPr>
        <w:t xml:space="preserve">Navrhuje se </w:t>
      </w:r>
      <w:r w:rsidR="004A72A3">
        <w:rPr>
          <w:sz w:val="24"/>
          <w:szCs w:val="24"/>
        </w:rPr>
        <w:t xml:space="preserve">proto zrušení </w:t>
      </w:r>
      <w:r w:rsidR="009365E5">
        <w:rPr>
          <w:sz w:val="24"/>
          <w:szCs w:val="24"/>
        </w:rPr>
        <w:t xml:space="preserve">tohoto </w:t>
      </w:r>
      <w:r>
        <w:rPr>
          <w:sz w:val="24"/>
          <w:szCs w:val="24"/>
        </w:rPr>
        <w:t xml:space="preserve">zmocňovacího ustanovení </w:t>
      </w:r>
      <w:r w:rsidR="009365E5">
        <w:rPr>
          <w:sz w:val="24"/>
          <w:szCs w:val="24"/>
        </w:rPr>
        <w:t xml:space="preserve">bez náhrady </w:t>
      </w:r>
      <w:r w:rsidR="004A72A3">
        <w:rPr>
          <w:sz w:val="24"/>
          <w:szCs w:val="24"/>
        </w:rPr>
        <w:t xml:space="preserve">(vyhláška </w:t>
      </w:r>
      <w:r w:rsidR="002F78F7">
        <w:rPr>
          <w:sz w:val="24"/>
          <w:szCs w:val="24"/>
        </w:rPr>
        <w:t>č</w:t>
      </w:r>
      <w:r w:rsidR="004A72A3">
        <w:rPr>
          <w:sz w:val="24"/>
          <w:szCs w:val="24"/>
        </w:rPr>
        <w:t>.</w:t>
      </w:r>
      <w:r w:rsidR="009365E5">
        <w:rPr>
          <w:sz w:val="24"/>
          <w:szCs w:val="24"/>
        </w:rPr>
        <w:t> </w:t>
      </w:r>
      <w:r w:rsidR="004A72A3">
        <w:rPr>
          <w:sz w:val="24"/>
          <w:szCs w:val="24"/>
        </w:rPr>
        <w:t>10/2000</w:t>
      </w:r>
      <w:r w:rsidR="009365E5">
        <w:rPr>
          <w:sz w:val="24"/>
          <w:szCs w:val="24"/>
        </w:rPr>
        <w:t> </w:t>
      </w:r>
      <w:r w:rsidR="004A72A3">
        <w:rPr>
          <w:sz w:val="24"/>
          <w:szCs w:val="24"/>
        </w:rPr>
        <w:t>Sb., která byla na základě tohoto zmocňovacího ustanovení vydána, je pak zrušena v</w:t>
      </w:r>
      <w:r w:rsidR="00190F16">
        <w:rPr>
          <w:sz w:val="24"/>
          <w:szCs w:val="24"/>
        </w:rPr>
        <w:t> </w:t>
      </w:r>
      <w:r w:rsidR="004A72A3">
        <w:rPr>
          <w:sz w:val="24"/>
          <w:szCs w:val="24"/>
        </w:rPr>
        <w:t xml:space="preserve">části </w:t>
      </w:r>
      <w:r w:rsidR="002F78F7">
        <w:rPr>
          <w:sz w:val="24"/>
          <w:szCs w:val="24"/>
        </w:rPr>
        <w:t>jedenácté návrhu</w:t>
      </w:r>
      <w:r w:rsidR="00190F16">
        <w:rPr>
          <w:sz w:val="24"/>
          <w:szCs w:val="24"/>
        </w:rPr>
        <w:t>, kdy její obsah, který je opřen i o jiná zákonná zmocnění, je buď předmětem nové zákonné úpravy nebo bude předmětem nové prováděcí právní úpravy vydané k provedení nových zákonných zmocnění</w:t>
      </w:r>
      <w:r w:rsidR="002F78F7">
        <w:rPr>
          <w:sz w:val="24"/>
          <w:szCs w:val="24"/>
        </w:rPr>
        <w:t>).</w:t>
      </w:r>
    </w:p>
    <w:p w14:paraId="0A34DCC9" w14:textId="2906C324" w:rsidR="00C66193" w:rsidRDefault="00C66193" w:rsidP="007F14A7">
      <w:pPr>
        <w:spacing w:before="120" w:after="0" w:line="240" w:lineRule="auto"/>
        <w:jc w:val="both"/>
        <w:rPr>
          <w:sz w:val="24"/>
          <w:szCs w:val="24"/>
        </w:rPr>
      </w:pPr>
    </w:p>
    <w:p w14:paraId="579286CF" w14:textId="3B4446B1" w:rsidR="00C66193" w:rsidRPr="00E84139" w:rsidRDefault="00C66193" w:rsidP="007F14A7">
      <w:pPr>
        <w:spacing w:before="120" w:after="0" w:line="240" w:lineRule="auto"/>
        <w:jc w:val="both"/>
        <w:rPr>
          <w:b/>
          <w:bCs/>
          <w:sz w:val="24"/>
          <w:szCs w:val="24"/>
        </w:rPr>
      </w:pPr>
      <w:r w:rsidRPr="00E84139">
        <w:rPr>
          <w:b/>
          <w:bCs/>
          <w:sz w:val="24"/>
          <w:szCs w:val="24"/>
        </w:rPr>
        <w:t>K </w:t>
      </w:r>
      <w:r w:rsidR="00D125E8" w:rsidRPr="00E84139">
        <w:rPr>
          <w:b/>
          <w:bCs/>
          <w:sz w:val="24"/>
          <w:szCs w:val="24"/>
        </w:rPr>
        <w:t>č</w:t>
      </w:r>
      <w:r w:rsidRPr="00E84139">
        <w:rPr>
          <w:b/>
          <w:bCs/>
          <w:sz w:val="24"/>
          <w:szCs w:val="24"/>
        </w:rPr>
        <w:t xml:space="preserve">l. IX – přechodná ustanovení </w:t>
      </w:r>
    </w:p>
    <w:p w14:paraId="028B6EE1" w14:textId="72E26B04" w:rsidR="00C66193" w:rsidRPr="00C66193" w:rsidRDefault="00C66193" w:rsidP="007F14A7">
      <w:pPr>
        <w:spacing w:before="120" w:after="0" w:line="240" w:lineRule="auto"/>
        <w:jc w:val="both"/>
        <w:rPr>
          <w:sz w:val="24"/>
          <w:szCs w:val="24"/>
        </w:rPr>
      </w:pPr>
      <w:r w:rsidRPr="00C66193">
        <w:rPr>
          <w:sz w:val="24"/>
          <w:szCs w:val="24"/>
        </w:rPr>
        <w:t>Nav</w:t>
      </w:r>
      <w:r>
        <w:rPr>
          <w:sz w:val="24"/>
          <w:szCs w:val="24"/>
        </w:rPr>
        <w:t xml:space="preserve">rhuje se v přechodných ustanoveních řešit rozhodné </w:t>
      </w:r>
      <w:r w:rsidRPr="00C66193">
        <w:rPr>
          <w:sz w:val="24"/>
          <w:szCs w:val="24"/>
        </w:rPr>
        <w:t xml:space="preserve">právo v řízeních o výkonu rozhodnutí srážkami </w:t>
      </w:r>
      <w:r>
        <w:rPr>
          <w:sz w:val="24"/>
          <w:szCs w:val="24"/>
        </w:rPr>
        <w:t>ze mzdy a přikázáním jiné peněžité pohledávky</w:t>
      </w:r>
      <w:r w:rsidRPr="00C66193">
        <w:rPr>
          <w:sz w:val="24"/>
          <w:szCs w:val="24"/>
        </w:rPr>
        <w:t xml:space="preserve"> </w:t>
      </w:r>
      <w:r>
        <w:rPr>
          <w:sz w:val="24"/>
          <w:szCs w:val="24"/>
        </w:rPr>
        <w:t xml:space="preserve">odsouzených a chovanců. V řízeních zahájených přede dnem nabytí účinnosti tohoto zákona se bude pokračovat podle § 319a OSŘ ve znění účinném ode dne nabytí účinnosti zákona. </w:t>
      </w:r>
    </w:p>
    <w:p w14:paraId="037917CB" w14:textId="77777777" w:rsidR="00C66193" w:rsidRPr="006F0EE6" w:rsidRDefault="00C66193" w:rsidP="007F14A7">
      <w:pPr>
        <w:spacing w:before="120" w:after="0" w:line="240" w:lineRule="auto"/>
        <w:jc w:val="both"/>
        <w:rPr>
          <w:sz w:val="24"/>
          <w:szCs w:val="24"/>
        </w:rPr>
      </w:pPr>
    </w:p>
    <w:p w14:paraId="6B01E795" w14:textId="37997175" w:rsidR="009E5DF9" w:rsidRDefault="009E5DF9" w:rsidP="007F14A7">
      <w:pPr>
        <w:spacing w:before="120" w:after="0" w:line="240" w:lineRule="auto"/>
        <w:jc w:val="both"/>
        <w:rPr>
          <w:b/>
          <w:bCs/>
          <w:sz w:val="24"/>
          <w:szCs w:val="24"/>
          <w:u w:val="single"/>
        </w:rPr>
      </w:pPr>
      <w:r w:rsidRPr="009F1F41">
        <w:rPr>
          <w:b/>
          <w:bCs/>
          <w:sz w:val="24"/>
          <w:szCs w:val="24"/>
          <w:u w:val="single"/>
        </w:rPr>
        <w:t>K</w:t>
      </w:r>
      <w:r>
        <w:rPr>
          <w:b/>
          <w:bCs/>
          <w:sz w:val="24"/>
          <w:szCs w:val="24"/>
          <w:u w:val="single"/>
        </w:rPr>
        <w:t> části šesté – změna zákona o organizaci a provádění sociálního zabezpečení</w:t>
      </w:r>
    </w:p>
    <w:p w14:paraId="12E5D4BE" w14:textId="61CD3290" w:rsidR="007F5D58" w:rsidRDefault="00381ADB" w:rsidP="007F14A7">
      <w:pPr>
        <w:spacing w:before="120" w:after="0" w:line="240" w:lineRule="auto"/>
        <w:jc w:val="both"/>
        <w:rPr>
          <w:sz w:val="24"/>
          <w:szCs w:val="24"/>
        </w:rPr>
      </w:pPr>
      <w:r w:rsidRPr="00381ADB">
        <w:rPr>
          <w:sz w:val="24"/>
          <w:szCs w:val="24"/>
        </w:rPr>
        <w:t>Současné znění § 3 zákona</w:t>
      </w:r>
      <w:r w:rsidR="007F5D58">
        <w:rPr>
          <w:sz w:val="24"/>
          <w:szCs w:val="24"/>
        </w:rPr>
        <w:t xml:space="preserve"> č. </w:t>
      </w:r>
      <w:r w:rsidR="007F5D58" w:rsidRPr="00E84139">
        <w:rPr>
          <w:sz w:val="24"/>
          <w:szCs w:val="24"/>
        </w:rPr>
        <w:t xml:space="preserve">582/1991 Sb., </w:t>
      </w:r>
      <w:r w:rsidRPr="00381ADB">
        <w:rPr>
          <w:sz w:val="24"/>
          <w:szCs w:val="24"/>
        </w:rPr>
        <w:t>o organizaci a provádění sociálního zabezpečení</w:t>
      </w:r>
      <w:r w:rsidR="007F5D58">
        <w:rPr>
          <w:sz w:val="24"/>
          <w:szCs w:val="24"/>
        </w:rPr>
        <w:t>, ve znění pozdějších předpisů,</w:t>
      </w:r>
      <w:r w:rsidRPr="00381ADB">
        <w:rPr>
          <w:sz w:val="24"/>
          <w:szCs w:val="24"/>
        </w:rPr>
        <w:t xml:space="preserve"> za orgán sociálního zabezpečení označuje i Ministerstvo spravedlnosti, které tak má provádět, řídit a kontrolovat důchodové pojištění u příslušníků Vězeňské služby (§ 9). </w:t>
      </w:r>
    </w:p>
    <w:p w14:paraId="142A579D" w14:textId="011D0874" w:rsidR="007F5D58" w:rsidRDefault="007F5D58" w:rsidP="007F14A7">
      <w:pPr>
        <w:spacing w:before="120" w:after="0" w:line="240" w:lineRule="auto"/>
        <w:jc w:val="both"/>
        <w:rPr>
          <w:sz w:val="24"/>
          <w:szCs w:val="24"/>
        </w:rPr>
      </w:pPr>
      <w:bookmarkStart w:id="21" w:name="_Hlk114068658"/>
      <w:r>
        <w:rPr>
          <w:sz w:val="24"/>
          <w:szCs w:val="24"/>
        </w:rPr>
        <w:t xml:space="preserve">V podmínkách Vězeňské služby ČR stejně jako v ostatních bezpečnostních sborech jsou záležitosti týkající se výsluhových náležitostí, nemocenského pojištění a důchodových záležitostí velmi úzce propojené a na sebe navazující. Z tohoto důvodu považujeme za ekonomicky výhodné řešit tuto problematiku v rámci jednoho útvaru, resp. jedné organizační složky státu. Delegace mezi několik oddělených útvarů na různých úrovních nevede k potřebné racionalizaci těchto agend. </w:t>
      </w:r>
      <w:bookmarkEnd w:id="21"/>
      <w:r>
        <w:rPr>
          <w:sz w:val="24"/>
          <w:szCs w:val="24"/>
        </w:rPr>
        <w:t xml:space="preserve">Nově navržený odstavec dává možnost jednotlivým ministrům určit místo k zabezpečení těchto agend nejracionálnějším způsobem. </w:t>
      </w:r>
    </w:p>
    <w:p w14:paraId="654EF81D" w14:textId="31C62854" w:rsidR="00381ADB" w:rsidRDefault="00381ADB" w:rsidP="000F74E6">
      <w:pPr>
        <w:spacing w:before="120" w:after="0" w:line="240" w:lineRule="auto"/>
        <w:jc w:val="both"/>
        <w:rPr>
          <w:sz w:val="24"/>
          <w:szCs w:val="24"/>
        </w:rPr>
      </w:pPr>
    </w:p>
    <w:p w14:paraId="1A05DCA2" w14:textId="6DEDFC94" w:rsidR="006C7129" w:rsidRDefault="006C7129" w:rsidP="000F74E6">
      <w:pPr>
        <w:spacing w:before="120" w:after="0" w:line="240" w:lineRule="auto"/>
        <w:jc w:val="both"/>
        <w:rPr>
          <w:sz w:val="24"/>
          <w:szCs w:val="24"/>
        </w:rPr>
      </w:pPr>
    </w:p>
    <w:p w14:paraId="5DFFAFC7" w14:textId="3507426E" w:rsidR="006C7129" w:rsidRDefault="006C7129" w:rsidP="000F74E6">
      <w:pPr>
        <w:spacing w:before="120" w:after="0" w:line="240" w:lineRule="auto"/>
        <w:jc w:val="both"/>
        <w:rPr>
          <w:sz w:val="24"/>
          <w:szCs w:val="24"/>
        </w:rPr>
      </w:pPr>
    </w:p>
    <w:p w14:paraId="728C4755" w14:textId="77777777" w:rsidR="006C7129" w:rsidRPr="00381ADB" w:rsidRDefault="006C7129" w:rsidP="000F74E6">
      <w:pPr>
        <w:spacing w:before="120" w:after="0" w:line="240" w:lineRule="auto"/>
        <w:jc w:val="both"/>
        <w:rPr>
          <w:sz w:val="24"/>
          <w:szCs w:val="24"/>
        </w:rPr>
      </w:pPr>
    </w:p>
    <w:p w14:paraId="6517F0A3" w14:textId="52C1AE60" w:rsidR="00AB0429" w:rsidRDefault="00AB0429" w:rsidP="000F74E6">
      <w:pPr>
        <w:spacing w:before="120" w:after="0" w:line="240" w:lineRule="auto"/>
        <w:jc w:val="both"/>
        <w:rPr>
          <w:b/>
          <w:bCs/>
          <w:sz w:val="24"/>
          <w:szCs w:val="24"/>
          <w:u w:val="single"/>
        </w:rPr>
      </w:pPr>
      <w:r w:rsidRPr="009F1F41">
        <w:rPr>
          <w:b/>
          <w:bCs/>
          <w:sz w:val="24"/>
          <w:szCs w:val="24"/>
          <w:u w:val="single"/>
        </w:rPr>
        <w:lastRenderedPageBreak/>
        <w:t>K</w:t>
      </w:r>
      <w:r>
        <w:rPr>
          <w:b/>
          <w:bCs/>
          <w:sz w:val="24"/>
          <w:szCs w:val="24"/>
          <w:u w:val="single"/>
        </w:rPr>
        <w:t> části sedmé – změna zákona o důchodovém pojištění</w:t>
      </w:r>
    </w:p>
    <w:p w14:paraId="1BCB612D" w14:textId="77777777" w:rsidR="009B6E60" w:rsidRPr="00E84139" w:rsidRDefault="009B6E60" w:rsidP="000F74E6">
      <w:pPr>
        <w:spacing w:before="120" w:after="0" w:line="240" w:lineRule="auto"/>
        <w:jc w:val="both"/>
        <w:rPr>
          <w:sz w:val="24"/>
          <w:szCs w:val="24"/>
          <w:u w:val="single"/>
        </w:rPr>
      </w:pPr>
      <w:r w:rsidRPr="00E84139">
        <w:rPr>
          <w:sz w:val="24"/>
          <w:szCs w:val="24"/>
          <w:u w:val="single"/>
        </w:rPr>
        <w:t>K § 64a odst. 1</w:t>
      </w:r>
    </w:p>
    <w:p w14:paraId="03CC49EC" w14:textId="244219DE" w:rsidR="00F13D7C" w:rsidRDefault="00F13D7C" w:rsidP="000F74E6">
      <w:pPr>
        <w:spacing w:before="120" w:after="0" w:line="240" w:lineRule="auto"/>
        <w:jc w:val="both"/>
        <w:rPr>
          <w:sz w:val="24"/>
          <w:szCs w:val="24"/>
        </w:rPr>
      </w:pPr>
      <w:r w:rsidRPr="00F13D7C">
        <w:rPr>
          <w:sz w:val="24"/>
          <w:szCs w:val="24"/>
        </w:rPr>
        <w:t>Návrh zákona</w:t>
      </w:r>
      <w:r>
        <w:rPr>
          <w:sz w:val="24"/>
          <w:szCs w:val="24"/>
        </w:rPr>
        <w:t xml:space="preserve"> </w:t>
      </w:r>
      <w:r w:rsidRPr="00E84139">
        <w:rPr>
          <w:sz w:val="24"/>
          <w:szCs w:val="24"/>
        </w:rPr>
        <w:t>sjedno</w:t>
      </w:r>
      <w:r>
        <w:rPr>
          <w:sz w:val="24"/>
          <w:szCs w:val="24"/>
        </w:rPr>
        <w:t xml:space="preserve">cuje </w:t>
      </w:r>
      <w:r w:rsidRPr="00E84139">
        <w:rPr>
          <w:sz w:val="24"/>
          <w:szCs w:val="24"/>
        </w:rPr>
        <w:t>postižení odměny odsouzených za práci a jiných příjmů odsouzených, které odměnu za práci nahrazují či jiných příjmů odsouzených</w:t>
      </w:r>
      <w:r>
        <w:rPr>
          <w:sz w:val="24"/>
          <w:szCs w:val="24"/>
        </w:rPr>
        <w:t xml:space="preserve">, přičemž se zohledňují i specifika výkonu trestu odnětí svobody a výkonu zabezpečovací detence, kdy není důvod část příjmů vězněných osob chránit jako nezabavitelnou částku, když tuto roli plní ve vězeňském prostředí jiné instituty. </w:t>
      </w:r>
      <w:r w:rsidRPr="00E84139">
        <w:rPr>
          <w:sz w:val="24"/>
          <w:szCs w:val="24"/>
        </w:rPr>
        <w:t>Aby</w:t>
      </w:r>
      <w:r>
        <w:rPr>
          <w:sz w:val="24"/>
          <w:szCs w:val="24"/>
        </w:rPr>
        <w:t xml:space="preserve"> se dosáhlo tohoto cíle a nedocházelo k obcházení nových pravidel, </w:t>
      </w:r>
      <w:r w:rsidRPr="00E84139">
        <w:rPr>
          <w:sz w:val="24"/>
          <w:szCs w:val="24"/>
        </w:rPr>
        <w:t>je nutné mj. zajistit, aby pravidelné příjmy vězněných osob (důchody a výsluhy) byly zasílány do</w:t>
      </w:r>
      <w:r>
        <w:rPr>
          <w:sz w:val="24"/>
          <w:szCs w:val="24"/>
        </w:rPr>
        <w:t> </w:t>
      </w:r>
      <w:r w:rsidRPr="00E84139">
        <w:rPr>
          <w:sz w:val="24"/>
          <w:szCs w:val="24"/>
        </w:rPr>
        <w:t>věznice nebo do ústavu pro výkon zabezpečovací detence a mohly tak z nich být prov</w:t>
      </w:r>
      <w:r w:rsidR="00F704CC">
        <w:rPr>
          <w:sz w:val="24"/>
          <w:szCs w:val="24"/>
        </w:rPr>
        <w:t xml:space="preserve">áděny </w:t>
      </w:r>
      <w:r w:rsidRPr="00E84139">
        <w:rPr>
          <w:sz w:val="24"/>
          <w:szCs w:val="24"/>
        </w:rPr>
        <w:t xml:space="preserve">srážky. Stávající právní úprava sice ukládá v § 28 odst. 2 písm. i) </w:t>
      </w:r>
      <w:r>
        <w:rPr>
          <w:sz w:val="24"/>
          <w:szCs w:val="24"/>
        </w:rPr>
        <w:t xml:space="preserve">ZVTOS </w:t>
      </w:r>
      <w:r w:rsidRPr="00E84139">
        <w:rPr>
          <w:sz w:val="24"/>
          <w:szCs w:val="24"/>
        </w:rPr>
        <w:t>povinnost odsouzenému oznámit neprodleně věznici skutečnost, že je poživatelem důchodu, výsluhového příspěvku nebo má příjem podléhající dani z příjmu a z uvedených finančních prostředků zajistit zasílání částky na účet vedený věznicí, ovšem pouze ve výši potřebné k úhradě nákladů výkonu trestu (tj. max. 1500 Kč). V případě chovanců ve výkonu zabezpečovací detence se tato povinnost omezuje na pouhé oznámení skutečnosti, že je takový příjem mají [§</w:t>
      </w:r>
      <w:r w:rsidR="00995183">
        <w:rPr>
          <w:sz w:val="24"/>
          <w:szCs w:val="24"/>
        </w:rPr>
        <w:t> </w:t>
      </w:r>
      <w:r w:rsidRPr="00E84139">
        <w:rPr>
          <w:sz w:val="24"/>
          <w:szCs w:val="24"/>
        </w:rPr>
        <w:t>17</w:t>
      </w:r>
      <w:r w:rsidR="00995183">
        <w:rPr>
          <w:sz w:val="24"/>
          <w:szCs w:val="24"/>
        </w:rPr>
        <w:t> </w:t>
      </w:r>
      <w:r w:rsidRPr="00E84139">
        <w:rPr>
          <w:sz w:val="24"/>
          <w:szCs w:val="24"/>
        </w:rPr>
        <w:t>odst.</w:t>
      </w:r>
      <w:r w:rsidR="00995183">
        <w:rPr>
          <w:sz w:val="24"/>
          <w:szCs w:val="24"/>
        </w:rPr>
        <w:t> </w:t>
      </w:r>
      <w:r w:rsidRPr="00E84139">
        <w:rPr>
          <w:sz w:val="24"/>
          <w:szCs w:val="24"/>
        </w:rPr>
        <w:t>2</w:t>
      </w:r>
      <w:r w:rsidR="00995183">
        <w:rPr>
          <w:sz w:val="24"/>
          <w:szCs w:val="24"/>
        </w:rPr>
        <w:t> </w:t>
      </w:r>
      <w:r w:rsidRPr="00E84139">
        <w:rPr>
          <w:sz w:val="24"/>
          <w:szCs w:val="24"/>
        </w:rPr>
        <w:t>písm.</w:t>
      </w:r>
      <w:r w:rsidR="00995183">
        <w:rPr>
          <w:sz w:val="24"/>
          <w:szCs w:val="24"/>
        </w:rPr>
        <w:t> </w:t>
      </w:r>
      <w:r w:rsidRPr="00E84139">
        <w:rPr>
          <w:sz w:val="24"/>
          <w:szCs w:val="24"/>
        </w:rPr>
        <w:t>i) zákona č. 129/2008 Sb.].</w:t>
      </w:r>
    </w:p>
    <w:p w14:paraId="11440907" w14:textId="39739059" w:rsidR="006F0EE6" w:rsidRDefault="002E2324" w:rsidP="000F74E6">
      <w:pPr>
        <w:spacing w:before="120" w:after="0" w:line="240" w:lineRule="auto"/>
        <w:jc w:val="both"/>
        <w:rPr>
          <w:sz w:val="24"/>
          <w:szCs w:val="24"/>
        </w:rPr>
      </w:pPr>
      <w:r>
        <w:rPr>
          <w:sz w:val="24"/>
          <w:szCs w:val="24"/>
        </w:rPr>
        <w:t>Vyplácení důchodů se řídí § 64</w:t>
      </w:r>
      <w:r w:rsidR="00864026">
        <w:rPr>
          <w:sz w:val="24"/>
          <w:szCs w:val="24"/>
        </w:rPr>
        <w:t xml:space="preserve"> zákona o důchodovém pojištění</w:t>
      </w:r>
      <w:r w:rsidR="00F704CC">
        <w:rPr>
          <w:sz w:val="24"/>
          <w:szCs w:val="24"/>
        </w:rPr>
        <w:t>. A</w:t>
      </w:r>
      <w:r w:rsidR="00864026">
        <w:rPr>
          <w:sz w:val="24"/>
          <w:szCs w:val="24"/>
        </w:rPr>
        <w:t>by důchody byly (poté, co se orgány sociálního zabezpečení dozví o tom, že oprávněný je v</w:t>
      </w:r>
      <w:r w:rsidR="00C352D0">
        <w:rPr>
          <w:sz w:val="24"/>
          <w:szCs w:val="24"/>
        </w:rPr>
        <w:t>e</w:t>
      </w:r>
      <w:r w:rsidR="00864026">
        <w:rPr>
          <w:sz w:val="24"/>
          <w:szCs w:val="24"/>
        </w:rPr>
        <w:t xml:space="preserve"> výkonu trestu odnětí svobody nebo ve výkonu zabezpečovací detence</w:t>
      </w:r>
      <w:r w:rsidR="00F704CC">
        <w:rPr>
          <w:sz w:val="24"/>
          <w:szCs w:val="24"/>
        </w:rPr>
        <w:t xml:space="preserve"> – z právní úpravy neplyne, že by orgány sociálního zabezpečení měly tuto informace samy proaktivně zjišťovat</w:t>
      </w:r>
      <w:r w:rsidR="00864026">
        <w:rPr>
          <w:sz w:val="24"/>
          <w:szCs w:val="24"/>
        </w:rPr>
        <w:t xml:space="preserve">) zasílány do věznice nebo ústavu zabezpečovací detence, je třeba takovouto povinnost stanovit a vyloučit tak </w:t>
      </w:r>
      <w:r w:rsidR="00C352D0">
        <w:rPr>
          <w:sz w:val="24"/>
          <w:szCs w:val="24"/>
        </w:rPr>
        <w:t xml:space="preserve">jeho poukazování jinam, jak umožňuje uvedený § 64. </w:t>
      </w:r>
      <w:r w:rsidR="00AB0429" w:rsidRPr="00AB0429">
        <w:rPr>
          <w:sz w:val="24"/>
          <w:szCs w:val="24"/>
        </w:rPr>
        <w:t>Stanoví</w:t>
      </w:r>
      <w:r w:rsidR="00AB0429">
        <w:rPr>
          <w:sz w:val="24"/>
          <w:szCs w:val="24"/>
        </w:rPr>
        <w:t xml:space="preserve"> se </w:t>
      </w:r>
      <w:r w:rsidR="00C352D0">
        <w:rPr>
          <w:sz w:val="24"/>
          <w:szCs w:val="24"/>
        </w:rPr>
        <w:t xml:space="preserve">proto </w:t>
      </w:r>
      <w:r w:rsidR="00AB0429">
        <w:rPr>
          <w:sz w:val="24"/>
          <w:szCs w:val="24"/>
        </w:rPr>
        <w:t>povinnost orgánu sociálního pojištění vyplácet důchod na účet věznice nebo ústavu pro výkon zabezpečovací detence, kde oprávněný z důchodu trest odnětí svobody nebo zabezpečovací detenci vykonává</w:t>
      </w:r>
      <w:r w:rsidR="00C352D0">
        <w:rPr>
          <w:sz w:val="24"/>
          <w:szCs w:val="24"/>
        </w:rPr>
        <w:t xml:space="preserve"> (to samozřejmě nic nemění na tom, že </w:t>
      </w:r>
      <w:r w:rsidR="00B47983">
        <w:rPr>
          <w:sz w:val="24"/>
          <w:szCs w:val="24"/>
        </w:rPr>
        <w:t xml:space="preserve">oprávněný </w:t>
      </w:r>
      <w:r w:rsidR="00C352D0">
        <w:rPr>
          <w:sz w:val="24"/>
          <w:szCs w:val="24"/>
        </w:rPr>
        <w:t xml:space="preserve">zůstává </w:t>
      </w:r>
      <w:r w:rsidR="00B47983">
        <w:rPr>
          <w:sz w:val="24"/>
          <w:szCs w:val="24"/>
        </w:rPr>
        <w:t>stále příjemcem důchodu</w:t>
      </w:r>
      <w:r w:rsidR="00C352D0">
        <w:rPr>
          <w:sz w:val="24"/>
          <w:szCs w:val="24"/>
        </w:rPr>
        <w:t>)</w:t>
      </w:r>
      <w:r w:rsidR="00B47983">
        <w:rPr>
          <w:sz w:val="24"/>
          <w:szCs w:val="24"/>
        </w:rPr>
        <w:t xml:space="preserve">. </w:t>
      </w:r>
    </w:p>
    <w:p w14:paraId="2DE151E5" w14:textId="7C58E861" w:rsidR="009B6E60" w:rsidRDefault="009B6E60" w:rsidP="000F74E6">
      <w:pPr>
        <w:spacing w:before="120" w:after="0" w:line="240" w:lineRule="auto"/>
        <w:jc w:val="both"/>
        <w:rPr>
          <w:sz w:val="24"/>
          <w:szCs w:val="24"/>
        </w:rPr>
      </w:pPr>
      <w:r>
        <w:rPr>
          <w:sz w:val="24"/>
          <w:szCs w:val="24"/>
        </w:rPr>
        <w:t xml:space="preserve">S tím souvisí povinnost odsouzeného či chovance oznámit Vězeňské službě skutečnost, že </w:t>
      </w:r>
      <w:r w:rsidRPr="00E84139">
        <w:rPr>
          <w:sz w:val="24"/>
          <w:szCs w:val="24"/>
        </w:rPr>
        <w:t xml:space="preserve">je poživatelem důchodu nebo výsluhového příspěvku [nové znění </w:t>
      </w:r>
      <w:r w:rsidRPr="00D301CF">
        <w:rPr>
          <w:sz w:val="24"/>
          <w:szCs w:val="24"/>
        </w:rPr>
        <w:t xml:space="preserve">§ 28 odst. 2 písm. i) </w:t>
      </w:r>
      <w:r>
        <w:rPr>
          <w:sz w:val="24"/>
          <w:szCs w:val="24"/>
        </w:rPr>
        <w:t xml:space="preserve">ZVTOS, </w:t>
      </w:r>
      <w:r w:rsidRPr="00D301CF">
        <w:rPr>
          <w:sz w:val="24"/>
          <w:szCs w:val="24"/>
        </w:rPr>
        <w:t>§</w:t>
      </w:r>
      <w:r>
        <w:rPr>
          <w:sz w:val="24"/>
          <w:szCs w:val="24"/>
        </w:rPr>
        <w:t> </w:t>
      </w:r>
      <w:r w:rsidRPr="00D301CF">
        <w:rPr>
          <w:sz w:val="24"/>
          <w:szCs w:val="24"/>
        </w:rPr>
        <w:t>17 odst. 2 písm. i) zákona č. 129/2008 Sb.]</w:t>
      </w:r>
      <w:r>
        <w:rPr>
          <w:sz w:val="24"/>
          <w:szCs w:val="24"/>
        </w:rPr>
        <w:t xml:space="preserve">, přičemž </w:t>
      </w:r>
      <w:bookmarkStart w:id="22" w:name="_Hlk105743950"/>
      <w:r w:rsidRPr="00E84139">
        <w:rPr>
          <w:sz w:val="24"/>
          <w:szCs w:val="24"/>
        </w:rPr>
        <w:t xml:space="preserve">je-li </w:t>
      </w:r>
      <w:r>
        <w:rPr>
          <w:sz w:val="24"/>
          <w:szCs w:val="24"/>
        </w:rPr>
        <w:t xml:space="preserve">jeho </w:t>
      </w:r>
      <w:r w:rsidRPr="00E84139">
        <w:rPr>
          <w:sz w:val="24"/>
          <w:szCs w:val="24"/>
        </w:rPr>
        <w:t xml:space="preserve">důchod nebo jeho část anebo výsluhový příspěvek vyplácen orgánem jiného státu, </w:t>
      </w:r>
      <w:r>
        <w:rPr>
          <w:sz w:val="24"/>
          <w:szCs w:val="24"/>
        </w:rPr>
        <w:t xml:space="preserve">je povinen </w:t>
      </w:r>
      <w:r w:rsidRPr="00E84139">
        <w:rPr>
          <w:sz w:val="24"/>
          <w:szCs w:val="24"/>
        </w:rPr>
        <w:t>zajistit též jejich zasílání na</w:t>
      </w:r>
      <w:r>
        <w:rPr>
          <w:sz w:val="24"/>
          <w:szCs w:val="24"/>
        </w:rPr>
        <w:t> </w:t>
      </w:r>
      <w:r w:rsidRPr="00E84139">
        <w:rPr>
          <w:sz w:val="24"/>
          <w:szCs w:val="24"/>
        </w:rPr>
        <w:t>zvláštní účet</w:t>
      </w:r>
      <w:bookmarkEnd w:id="22"/>
      <w:r>
        <w:rPr>
          <w:sz w:val="24"/>
          <w:szCs w:val="24"/>
        </w:rPr>
        <w:t xml:space="preserve"> (v případě, kdy je důchod nebo výsluhový příspěvek zasílán českými orgány, zajistí jejich zasílání na účet věznice nebo ústavu zabezpečovací detence Vězeňská služba).</w:t>
      </w:r>
    </w:p>
    <w:p w14:paraId="4155A0A3" w14:textId="72D96741" w:rsidR="009B6E60" w:rsidRPr="00D301CF" w:rsidRDefault="009B6E60" w:rsidP="000F74E6">
      <w:pPr>
        <w:spacing w:before="120" w:after="0" w:line="240" w:lineRule="auto"/>
        <w:jc w:val="both"/>
        <w:rPr>
          <w:sz w:val="24"/>
          <w:szCs w:val="24"/>
          <w:u w:val="single"/>
        </w:rPr>
      </w:pPr>
      <w:r w:rsidRPr="00D301CF">
        <w:rPr>
          <w:sz w:val="24"/>
          <w:szCs w:val="24"/>
          <w:u w:val="single"/>
        </w:rPr>
        <w:t xml:space="preserve">K § 64a odst. </w:t>
      </w:r>
      <w:r>
        <w:rPr>
          <w:sz w:val="24"/>
          <w:szCs w:val="24"/>
          <w:u w:val="single"/>
        </w:rPr>
        <w:t>2</w:t>
      </w:r>
    </w:p>
    <w:p w14:paraId="373A70D0" w14:textId="06997B2C" w:rsidR="00AB0429" w:rsidRDefault="009B6E60" w:rsidP="000F74E6">
      <w:pPr>
        <w:spacing w:before="120" w:after="0" w:line="240" w:lineRule="auto"/>
        <w:jc w:val="both"/>
        <w:rPr>
          <w:sz w:val="24"/>
          <w:szCs w:val="24"/>
        </w:rPr>
      </w:pPr>
      <w:r>
        <w:rPr>
          <w:sz w:val="24"/>
          <w:szCs w:val="24"/>
        </w:rPr>
        <w:t xml:space="preserve">V návrhu § 64a odst. 2 </w:t>
      </w:r>
      <w:r w:rsidR="00AB0429">
        <w:rPr>
          <w:sz w:val="24"/>
          <w:szCs w:val="24"/>
        </w:rPr>
        <w:t xml:space="preserve">se stanoví postup v případě, že oprávněný příjemcem důchodu </w:t>
      </w:r>
      <w:r w:rsidR="00B47983">
        <w:rPr>
          <w:sz w:val="24"/>
          <w:szCs w:val="24"/>
        </w:rPr>
        <w:t xml:space="preserve">není </w:t>
      </w:r>
      <w:r w:rsidR="00AB0429">
        <w:rPr>
          <w:sz w:val="24"/>
          <w:szCs w:val="24"/>
        </w:rPr>
        <w:t xml:space="preserve">(podle § 64 odst. 1 zákona o důchodovém pojištění může být příjemcem vedle oprávněného též </w:t>
      </w:r>
      <w:r w:rsidR="00AB0429" w:rsidRPr="00AB0429">
        <w:rPr>
          <w:sz w:val="24"/>
          <w:szCs w:val="24"/>
        </w:rPr>
        <w:t xml:space="preserve">zákonný zástupce nebo opatrovník anebo </w:t>
      </w:r>
      <w:r w:rsidR="008D1B73">
        <w:rPr>
          <w:sz w:val="24"/>
          <w:szCs w:val="24"/>
        </w:rPr>
        <w:t xml:space="preserve">tzv. </w:t>
      </w:r>
      <w:r w:rsidR="00AB0429" w:rsidRPr="00AB0429">
        <w:rPr>
          <w:sz w:val="24"/>
          <w:szCs w:val="24"/>
        </w:rPr>
        <w:t>zvláštní příjemce</w:t>
      </w:r>
      <w:r w:rsidR="00AB0429">
        <w:rPr>
          <w:sz w:val="24"/>
          <w:szCs w:val="24"/>
        </w:rPr>
        <w:t xml:space="preserve">). V takovém případě </w:t>
      </w:r>
      <w:r w:rsidR="00AB0429" w:rsidRPr="00AB0429">
        <w:rPr>
          <w:sz w:val="24"/>
          <w:szCs w:val="24"/>
        </w:rPr>
        <w:t>se bude důchod i</w:t>
      </w:r>
      <w:r w:rsidR="008D1B73">
        <w:rPr>
          <w:sz w:val="24"/>
          <w:szCs w:val="24"/>
        </w:rPr>
        <w:t> </w:t>
      </w:r>
      <w:r w:rsidR="00AB0429" w:rsidRPr="00AB0429">
        <w:rPr>
          <w:sz w:val="24"/>
          <w:szCs w:val="24"/>
        </w:rPr>
        <w:t>nadále vyplácet osobě, která je příjemcem důchodu. Ten bude mít povinnost oznámit věznici (resp. ústavu pro výkon zabezpečovací detence), že oprávněný je poživatelem důchodu, a</w:t>
      </w:r>
      <w:r w:rsidR="008D1B73">
        <w:rPr>
          <w:sz w:val="24"/>
          <w:szCs w:val="24"/>
        </w:rPr>
        <w:t> </w:t>
      </w:r>
      <w:r w:rsidR="00AB0429" w:rsidRPr="00AB0429">
        <w:rPr>
          <w:sz w:val="24"/>
          <w:szCs w:val="24"/>
        </w:rPr>
        <w:t>následně bez zbytečného odkladu, nejpozději do</w:t>
      </w:r>
      <w:r w:rsidR="00552887">
        <w:rPr>
          <w:sz w:val="24"/>
          <w:szCs w:val="24"/>
        </w:rPr>
        <w:t xml:space="preserve"> 15 dnů ode dne obdržení důchodu</w:t>
      </w:r>
      <w:r w:rsidR="00AB0429" w:rsidRPr="00AB0429">
        <w:rPr>
          <w:sz w:val="24"/>
          <w:szCs w:val="24"/>
        </w:rPr>
        <w:t>, zajistit zaslání důchodu na účet vedený věznicí (resp. ústavem pro výkon zabezpečovací detence)</w:t>
      </w:r>
      <w:r w:rsidR="00AB0429">
        <w:rPr>
          <w:sz w:val="24"/>
          <w:szCs w:val="24"/>
        </w:rPr>
        <w:t xml:space="preserve">. </w:t>
      </w:r>
      <w:r w:rsidR="00AB0429" w:rsidRPr="00AB0429">
        <w:rPr>
          <w:sz w:val="24"/>
          <w:szCs w:val="24"/>
        </w:rPr>
        <w:t xml:space="preserve">Takto bude zachována možnost </w:t>
      </w:r>
      <w:r w:rsidR="00AB0429">
        <w:rPr>
          <w:sz w:val="24"/>
          <w:szCs w:val="24"/>
        </w:rPr>
        <w:t>orgánu sociálního zabezpečení</w:t>
      </w:r>
      <w:r w:rsidR="00AB0429" w:rsidRPr="00AB0429">
        <w:rPr>
          <w:sz w:val="24"/>
          <w:szCs w:val="24"/>
        </w:rPr>
        <w:t xml:space="preserve"> požadovat vyplacení neprávem vyplacených částek, odpovědnost za přeplatek bude i nadále stíhat příjemce důchodu (který se nebude nacházet ve výkonu trestu nebo zabezpečovací detence), který tak bude nadále plnit své dosavadní povinnosti podle zákona o důchodovém pojištění</w:t>
      </w:r>
      <w:r w:rsidR="00AB0429">
        <w:rPr>
          <w:sz w:val="24"/>
          <w:szCs w:val="24"/>
        </w:rPr>
        <w:t>.</w:t>
      </w:r>
    </w:p>
    <w:p w14:paraId="6DF2955F" w14:textId="4C5B2990" w:rsidR="00AB0429" w:rsidRDefault="00AB0429" w:rsidP="007F14A7">
      <w:pPr>
        <w:spacing w:before="120" w:after="0" w:line="240" w:lineRule="auto"/>
        <w:jc w:val="both"/>
        <w:rPr>
          <w:sz w:val="24"/>
          <w:szCs w:val="24"/>
        </w:rPr>
      </w:pPr>
    </w:p>
    <w:p w14:paraId="6056692E" w14:textId="77777777" w:rsidR="008D3263" w:rsidRDefault="008D3263" w:rsidP="007F14A7">
      <w:pPr>
        <w:spacing w:before="120" w:after="0" w:line="240" w:lineRule="auto"/>
        <w:jc w:val="both"/>
        <w:rPr>
          <w:sz w:val="24"/>
          <w:szCs w:val="24"/>
        </w:rPr>
      </w:pPr>
    </w:p>
    <w:p w14:paraId="42CEC419" w14:textId="593B365B" w:rsidR="00AB0429" w:rsidRDefault="00AB0429" w:rsidP="007F14A7">
      <w:pPr>
        <w:spacing w:before="120" w:after="0" w:line="240" w:lineRule="auto"/>
        <w:jc w:val="both"/>
        <w:rPr>
          <w:b/>
          <w:bCs/>
          <w:sz w:val="24"/>
          <w:szCs w:val="24"/>
          <w:u w:val="single"/>
        </w:rPr>
      </w:pPr>
      <w:r w:rsidRPr="009F1F41">
        <w:rPr>
          <w:b/>
          <w:bCs/>
          <w:sz w:val="24"/>
          <w:szCs w:val="24"/>
          <w:u w:val="single"/>
        </w:rPr>
        <w:lastRenderedPageBreak/>
        <w:t>K</w:t>
      </w:r>
      <w:r>
        <w:rPr>
          <w:b/>
          <w:bCs/>
          <w:sz w:val="24"/>
          <w:szCs w:val="24"/>
          <w:u w:val="single"/>
        </w:rPr>
        <w:t> části osmé a deváté – změna zákona o vojácích z povolání a zákona o služebním poměru příslušníků bezpečnostních sborů</w:t>
      </w:r>
    </w:p>
    <w:p w14:paraId="1087BF9E" w14:textId="4CF5BDB8" w:rsidR="00AB0429" w:rsidRDefault="00AB0429" w:rsidP="007F14A7">
      <w:pPr>
        <w:spacing w:before="120" w:after="0" w:line="240" w:lineRule="auto"/>
        <w:jc w:val="both"/>
        <w:rPr>
          <w:sz w:val="24"/>
          <w:szCs w:val="24"/>
        </w:rPr>
      </w:pPr>
      <w:r>
        <w:rPr>
          <w:sz w:val="24"/>
          <w:szCs w:val="24"/>
        </w:rPr>
        <w:t xml:space="preserve">Obdobně jako u důchodů se i u výsluhových příspěvků vyplácených bývalým vojákům z povolání a příslušníkům bezpečnostních sborů navrhuje povinnost orgánu vyplácejícího výsluhový příspěvek zasílat jej na účet věznice nebo ústavu pro výkon zabezpečovací detence, kde příjemce výsluhového příspěvku trest odnětí svobody nebo zabezpečovací detenci vykonává. </w:t>
      </w:r>
      <w:r w:rsidR="00B46264">
        <w:rPr>
          <w:sz w:val="24"/>
          <w:szCs w:val="24"/>
        </w:rPr>
        <w:t>Blíže viz odůvodnění k část</w:t>
      </w:r>
      <w:r w:rsidR="00E84139">
        <w:rPr>
          <w:sz w:val="24"/>
          <w:szCs w:val="24"/>
        </w:rPr>
        <w:t>i</w:t>
      </w:r>
      <w:r w:rsidR="00B46264">
        <w:rPr>
          <w:sz w:val="24"/>
          <w:szCs w:val="24"/>
        </w:rPr>
        <w:t xml:space="preserve"> sedmé.</w:t>
      </w:r>
    </w:p>
    <w:p w14:paraId="046CCAF0" w14:textId="77777777" w:rsidR="00AB0429" w:rsidRDefault="00AB0429" w:rsidP="007F14A7">
      <w:pPr>
        <w:spacing w:before="120" w:after="0" w:line="240" w:lineRule="auto"/>
        <w:jc w:val="both"/>
        <w:rPr>
          <w:sz w:val="24"/>
          <w:szCs w:val="24"/>
        </w:rPr>
      </w:pPr>
    </w:p>
    <w:p w14:paraId="5CB21D85" w14:textId="360665FE" w:rsidR="00AB0429" w:rsidRDefault="00AB0429" w:rsidP="007F14A7">
      <w:pPr>
        <w:spacing w:before="120" w:after="0" w:line="240" w:lineRule="auto"/>
        <w:jc w:val="both"/>
        <w:rPr>
          <w:b/>
          <w:bCs/>
          <w:sz w:val="24"/>
          <w:szCs w:val="24"/>
          <w:u w:val="single"/>
        </w:rPr>
      </w:pPr>
      <w:r w:rsidRPr="009F1F41">
        <w:rPr>
          <w:b/>
          <w:bCs/>
          <w:sz w:val="24"/>
          <w:szCs w:val="24"/>
          <w:u w:val="single"/>
        </w:rPr>
        <w:t>K</w:t>
      </w:r>
      <w:r>
        <w:rPr>
          <w:b/>
          <w:bCs/>
          <w:sz w:val="24"/>
          <w:szCs w:val="24"/>
          <w:u w:val="single"/>
        </w:rPr>
        <w:t> části desáté – změna insolvenčního zákona</w:t>
      </w:r>
    </w:p>
    <w:p w14:paraId="3AC3CBC3" w14:textId="510D856E" w:rsidR="00AB0429" w:rsidRDefault="00AA023E" w:rsidP="007F14A7">
      <w:pPr>
        <w:spacing w:before="120" w:after="0" w:line="240" w:lineRule="auto"/>
        <w:jc w:val="both"/>
        <w:rPr>
          <w:sz w:val="24"/>
          <w:szCs w:val="24"/>
        </w:rPr>
      </w:pPr>
      <w:r>
        <w:rPr>
          <w:sz w:val="24"/>
          <w:szCs w:val="24"/>
        </w:rPr>
        <w:t>Upravuje se informační povinnost mezi insolvenčním správcem a věznicí, resp. ústavem pro výkon zabezpečovací detence, má-li být postižen majetek nebo příjmy dlužníka, který se nachází ve výkonu trestu odnětí svobody nebo zabezpečovací detence. Úprava navazuje na</w:t>
      </w:r>
      <w:r w:rsidR="008330F3">
        <w:rPr>
          <w:sz w:val="24"/>
          <w:szCs w:val="24"/>
        </w:rPr>
        <w:t> </w:t>
      </w:r>
      <w:r w:rsidR="00086D8F">
        <w:rPr>
          <w:sz w:val="24"/>
          <w:szCs w:val="24"/>
        </w:rPr>
        <w:t>navrhovanou úpravu</w:t>
      </w:r>
      <w:r>
        <w:rPr>
          <w:sz w:val="24"/>
          <w:szCs w:val="24"/>
        </w:rPr>
        <w:t xml:space="preserve"> srážek z finančních prostředků</w:t>
      </w:r>
      <w:r w:rsidR="00086D8F">
        <w:rPr>
          <w:sz w:val="24"/>
          <w:szCs w:val="24"/>
        </w:rPr>
        <w:t>, které má</w:t>
      </w:r>
      <w:r>
        <w:rPr>
          <w:sz w:val="24"/>
          <w:szCs w:val="24"/>
        </w:rPr>
        <w:t xml:space="preserve"> odsouzen</w:t>
      </w:r>
      <w:r w:rsidR="00086D8F">
        <w:rPr>
          <w:sz w:val="24"/>
          <w:szCs w:val="24"/>
        </w:rPr>
        <w:t xml:space="preserve">ý ve věznici </w:t>
      </w:r>
      <w:r>
        <w:rPr>
          <w:sz w:val="24"/>
          <w:szCs w:val="24"/>
        </w:rPr>
        <w:t>nebo chovan</w:t>
      </w:r>
      <w:r w:rsidR="00086D8F">
        <w:rPr>
          <w:sz w:val="24"/>
          <w:szCs w:val="24"/>
        </w:rPr>
        <w:t>ec</w:t>
      </w:r>
      <w:r>
        <w:rPr>
          <w:sz w:val="24"/>
          <w:szCs w:val="24"/>
        </w:rPr>
        <w:t xml:space="preserve"> ve</w:t>
      </w:r>
      <w:r w:rsidR="008330F3">
        <w:rPr>
          <w:sz w:val="24"/>
          <w:szCs w:val="24"/>
        </w:rPr>
        <w:t> </w:t>
      </w:r>
      <w:r>
        <w:rPr>
          <w:sz w:val="24"/>
          <w:szCs w:val="24"/>
        </w:rPr>
        <w:t>výkonu zabezpečovací detence</w:t>
      </w:r>
      <w:r w:rsidR="008330F3">
        <w:rPr>
          <w:sz w:val="24"/>
          <w:szCs w:val="24"/>
        </w:rPr>
        <w:t>, po rozhodnutí o jeho úpadku</w:t>
      </w:r>
      <w:r>
        <w:rPr>
          <w:sz w:val="24"/>
          <w:szCs w:val="24"/>
        </w:rPr>
        <w:t xml:space="preserve"> </w:t>
      </w:r>
      <w:r w:rsidR="00124A8F">
        <w:rPr>
          <w:sz w:val="24"/>
          <w:szCs w:val="24"/>
        </w:rPr>
        <w:t>[</w:t>
      </w:r>
      <w:r>
        <w:rPr>
          <w:sz w:val="24"/>
          <w:szCs w:val="24"/>
        </w:rPr>
        <w:t>viz navrhovaný §</w:t>
      </w:r>
      <w:r w:rsidR="00086D8F">
        <w:rPr>
          <w:sz w:val="24"/>
          <w:szCs w:val="24"/>
        </w:rPr>
        <w:t> </w:t>
      </w:r>
      <w:r>
        <w:rPr>
          <w:sz w:val="24"/>
          <w:szCs w:val="24"/>
        </w:rPr>
        <w:t>39m ZVTOS</w:t>
      </w:r>
      <w:r w:rsidR="00086D8F">
        <w:rPr>
          <w:sz w:val="24"/>
          <w:szCs w:val="24"/>
        </w:rPr>
        <w:t>, který se obdobně užije i na finanční prostředky chovanců (viz navrhovaný § 14a</w:t>
      </w:r>
      <w:r w:rsidR="00124A8F">
        <w:rPr>
          <w:sz w:val="24"/>
          <w:szCs w:val="24"/>
        </w:rPr>
        <w:t> </w:t>
      </w:r>
      <w:r w:rsidR="00086D8F">
        <w:rPr>
          <w:sz w:val="24"/>
          <w:szCs w:val="24"/>
        </w:rPr>
        <w:t xml:space="preserve">odst. 1 zákona </w:t>
      </w:r>
      <w:r w:rsidR="00086D8F" w:rsidRPr="00E84139">
        <w:rPr>
          <w:sz w:val="24"/>
          <w:szCs w:val="24"/>
        </w:rPr>
        <w:t>o výkonu zabezpečovací detence</w:t>
      </w:r>
      <w:r>
        <w:rPr>
          <w:sz w:val="24"/>
          <w:szCs w:val="24"/>
        </w:rPr>
        <w:t>)</w:t>
      </w:r>
      <w:r w:rsidR="00124A8F">
        <w:rPr>
          <w:sz w:val="24"/>
          <w:szCs w:val="24"/>
        </w:rPr>
        <w:t>]</w:t>
      </w:r>
      <w:r w:rsidR="00086D8F">
        <w:rPr>
          <w:sz w:val="24"/>
          <w:szCs w:val="24"/>
        </w:rPr>
        <w:t xml:space="preserve"> a zabezpečuje tak </w:t>
      </w:r>
      <w:r w:rsidR="00124A8F">
        <w:rPr>
          <w:sz w:val="24"/>
          <w:szCs w:val="24"/>
        </w:rPr>
        <w:t>její aplikovatelnost</w:t>
      </w:r>
      <w:r>
        <w:rPr>
          <w:sz w:val="24"/>
          <w:szCs w:val="24"/>
        </w:rPr>
        <w:t xml:space="preserve">. </w:t>
      </w:r>
    </w:p>
    <w:p w14:paraId="0EC4A6F4" w14:textId="77777777" w:rsidR="00E10687" w:rsidRDefault="00E10687" w:rsidP="007F14A7">
      <w:pPr>
        <w:spacing w:before="120" w:after="0" w:line="240" w:lineRule="auto"/>
        <w:jc w:val="both"/>
        <w:rPr>
          <w:sz w:val="24"/>
          <w:szCs w:val="24"/>
        </w:rPr>
      </w:pPr>
    </w:p>
    <w:p w14:paraId="14E20D3E" w14:textId="217606E4" w:rsidR="00112296" w:rsidRDefault="00112296" w:rsidP="00112296">
      <w:pPr>
        <w:spacing w:before="120" w:after="0" w:line="240" w:lineRule="auto"/>
        <w:jc w:val="both"/>
        <w:rPr>
          <w:b/>
          <w:bCs/>
          <w:sz w:val="24"/>
          <w:szCs w:val="24"/>
          <w:u w:val="single"/>
        </w:rPr>
      </w:pPr>
      <w:r w:rsidRPr="009F1F41">
        <w:rPr>
          <w:b/>
          <w:bCs/>
          <w:sz w:val="24"/>
          <w:szCs w:val="24"/>
          <w:u w:val="single"/>
        </w:rPr>
        <w:t>K</w:t>
      </w:r>
      <w:r>
        <w:rPr>
          <w:b/>
          <w:bCs/>
          <w:sz w:val="24"/>
          <w:szCs w:val="24"/>
          <w:u w:val="single"/>
        </w:rPr>
        <w:t xml:space="preserve"> části jedenácté – zrušovací ustanovení  </w:t>
      </w:r>
    </w:p>
    <w:p w14:paraId="450BD511" w14:textId="4A3B65D0" w:rsidR="00112296" w:rsidRPr="00E84139" w:rsidRDefault="00112296" w:rsidP="007F14A7">
      <w:pPr>
        <w:spacing w:before="120" w:after="0" w:line="240" w:lineRule="auto"/>
        <w:jc w:val="both"/>
        <w:rPr>
          <w:sz w:val="24"/>
          <w:szCs w:val="24"/>
        </w:rPr>
      </w:pPr>
      <w:r w:rsidRPr="00E84139">
        <w:rPr>
          <w:sz w:val="24"/>
          <w:szCs w:val="24"/>
        </w:rPr>
        <w:t xml:space="preserve">V návaznosti </w:t>
      </w:r>
      <w:r>
        <w:rPr>
          <w:sz w:val="24"/>
          <w:szCs w:val="24"/>
        </w:rPr>
        <w:t xml:space="preserve">na navrhované zrušení zmocňovacího ustanovení (zrušení § 373 </w:t>
      </w:r>
      <w:r w:rsidR="0043173A">
        <w:rPr>
          <w:sz w:val="24"/>
          <w:szCs w:val="24"/>
        </w:rPr>
        <w:t xml:space="preserve">OSŘ </w:t>
      </w:r>
      <w:r w:rsidR="008330F3">
        <w:rPr>
          <w:sz w:val="24"/>
          <w:szCs w:val="24"/>
        </w:rPr>
        <w:t xml:space="preserve">– viz část pátá tohoto návrhu) je třeba zrušit i vyhlášku, která na jeho základě byla vydána, a její novelizace.  </w:t>
      </w:r>
    </w:p>
    <w:p w14:paraId="43A9A37F" w14:textId="77777777" w:rsidR="004B0E08" w:rsidRDefault="004B0E08" w:rsidP="007F14A7">
      <w:pPr>
        <w:spacing w:before="120" w:after="0" w:line="240" w:lineRule="auto"/>
        <w:jc w:val="both"/>
        <w:rPr>
          <w:b/>
          <w:bCs/>
          <w:sz w:val="24"/>
          <w:szCs w:val="24"/>
          <w:u w:val="single"/>
        </w:rPr>
      </w:pPr>
    </w:p>
    <w:p w14:paraId="4FB2B862" w14:textId="63BDCBC1" w:rsidR="00AA023E" w:rsidRDefault="00AA023E" w:rsidP="007F14A7">
      <w:pPr>
        <w:spacing w:before="120" w:after="0" w:line="240" w:lineRule="auto"/>
        <w:jc w:val="both"/>
        <w:rPr>
          <w:b/>
          <w:bCs/>
          <w:sz w:val="24"/>
          <w:szCs w:val="24"/>
          <w:u w:val="single"/>
        </w:rPr>
      </w:pPr>
      <w:r w:rsidRPr="009F1F41">
        <w:rPr>
          <w:b/>
          <w:bCs/>
          <w:sz w:val="24"/>
          <w:szCs w:val="24"/>
          <w:u w:val="single"/>
        </w:rPr>
        <w:t>K</w:t>
      </w:r>
      <w:r>
        <w:rPr>
          <w:b/>
          <w:bCs/>
          <w:sz w:val="24"/>
          <w:szCs w:val="24"/>
          <w:u w:val="single"/>
        </w:rPr>
        <w:t xml:space="preserve"> části </w:t>
      </w:r>
      <w:r w:rsidR="00C01EE6">
        <w:rPr>
          <w:b/>
          <w:bCs/>
          <w:sz w:val="24"/>
          <w:szCs w:val="24"/>
          <w:u w:val="single"/>
        </w:rPr>
        <w:t xml:space="preserve">dvanácté </w:t>
      </w:r>
      <w:r>
        <w:rPr>
          <w:b/>
          <w:bCs/>
          <w:sz w:val="24"/>
          <w:szCs w:val="24"/>
          <w:u w:val="single"/>
        </w:rPr>
        <w:t xml:space="preserve">– </w:t>
      </w:r>
      <w:r w:rsidR="00881951">
        <w:rPr>
          <w:b/>
          <w:bCs/>
          <w:sz w:val="24"/>
          <w:szCs w:val="24"/>
          <w:u w:val="single"/>
        </w:rPr>
        <w:t>účinnost</w:t>
      </w:r>
    </w:p>
    <w:p w14:paraId="75A49C32" w14:textId="6C538D98" w:rsidR="00AA023E" w:rsidRDefault="00C01EE6" w:rsidP="007F14A7">
      <w:pPr>
        <w:spacing w:before="120" w:after="0" w:line="240" w:lineRule="auto"/>
        <w:jc w:val="both"/>
        <w:rPr>
          <w:sz w:val="24"/>
          <w:szCs w:val="24"/>
        </w:rPr>
      </w:pPr>
      <w:r>
        <w:rPr>
          <w:sz w:val="24"/>
          <w:szCs w:val="24"/>
        </w:rPr>
        <w:t>Ú</w:t>
      </w:r>
      <w:r w:rsidR="00AA023E">
        <w:rPr>
          <w:sz w:val="24"/>
          <w:szCs w:val="24"/>
        </w:rPr>
        <w:t>činnost zákona</w:t>
      </w:r>
      <w:r>
        <w:rPr>
          <w:sz w:val="24"/>
          <w:szCs w:val="24"/>
        </w:rPr>
        <w:t xml:space="preserve"> je navržena tak, aby byla </w:t>
      </w:r>
      <w:r w:rsidR="00AA023E">
        <w:rPr>
          <w:sz w:val="24"/>
          <w:szCs w:val="24"/>
        </w:rPr>
        <w:t>poskytn</w:t>
      </w:r>
      <w:r>
        <w:rPr>
          <w:sz w:val="24"/>
          <w:szCs w:val="24"/>
        </w:rPr>
        <w:t>uta</w:t>
      </w:r>
      <w:r w:rsidR="00AA023E">
        <w:rPr>
          <w:sz w:val="24"/>
          <w:szCs w:val="24"/>
        </w:rPr>
        <w:t xml:space="preserve"> dostatečn</w:t>
      </w:r>
      <w:r>
        <w:rPr>
          <w:sz w:val="24"/>
          <w:szCs w:val="24"/>
        </w:rPr>
        <w:t>á</w:t>
      </w:r>
      <w:r w:rsidR="00DC4DCB">
        <w:rPr>
          <w:sz w:val="24"/>
          <w:szCs w:val="24"/>
        </w:rPr>
        <w:t xml:space="preserve">, alespoň šestiměsíční </w:t>
      </w:r>
      <w:proofErr w:type="spellStart"/>
      <w:r w:rsidR="00AA023E">
        <w:rPr>
          <w:sz w:val="24"/>
          <w:szCs w:val="24"/>
        </w:rPr>
        <w:t>legisvakanční</w:t>
      </w:r>
      <w:proofErr w:type="spellEnd"/>
      <w:r w:rsidR="00AA023E">
        <w:rPr>
          <w:sz w:val="24"/>
          <w:szCs w:val="24"/>
        </w:rPr>
        <w:t xml:space="preserve"> lhůt</w:t>
      </w:r>
      <w:r>
        <w:rPr>
          <w:sz w:val="24"/>
          <w:szCs w:val="24"/>
        </w:rPr>
        <w:t xml:space="preserve">a </w:t>
      </w:r>
      <w:r w:rsidR="00DC4DCB">
        <w:rPr>
          <w:sz w:val="24"/>
          <w:szCs w:val="24"/>
        </w:rPr>
        <w:t xml:space="preserve">nezbytná jak </w:t>
      </w:r>
      <w:r w:rsidR="00AA023E">
        <w:rPr>
          <w:sz w:val="24"/>
          <w:szCs w:val="24"/>
        </w:rPr>
        <w:t>pro</w:t>
      </w:r>
      <w:r>
        <w:rPr>
          <w:sz w:val="24"/>
          <w:szCs w:val="24"/>
        </w:rPr>
        <w:t> </w:t>
      </w:r>
      <w:r w:rsidR="00AA023E">
        <w:rPr>
          <w:sz w:val="24"/>
          <w:szCs w:val="24"/>
        </w:rPr>
        <w:t>úpravu příslušných informačních systémů Vězeňské služby</w:t>
      </w:r>
      <w:r w:rsidR="00DC4DCB">
        <w:rPr>
          <w:sz w:val="24"/>
          <w:szCs w:val="24"/>
        </w:rPr>
        <w:t>, tak pro vytvoření interních metodik navazujících na novou právní úpravu</w:t>
      </w:r>
      <w:r w:rsidR="00AA023E">
        <w:rPr>
          <w:sz w:val="24"/>
          <w:szCs w:val="24"/>
        </w:rPr>
        <w:t xml:space="preserve">. </w:t>
      </w:r>
    </w:p>
    <w:p w14:paraId="25D38576" w14:textId="4D67D616" w:rsidR="00AA023E" w:rsidRPr="00AA023E" w:rsidRDefault="00AA023E" w:rsidP="006A35BE">
      <w:pPr>
        <w:spacing w:before="120" w:after="0" w:line="240" w:lineRule="auto"/>
        <w:jc w:val="both"/>
        <w:rPr>
          <w:sz w:val="24"/>
          <w:szCs w:val="24"/>
        </w:rPr>
      </w:pPr>
      <w:r>
        <w:rPr>
          <w:sz w:val="24"/>
          <w:szCs w:val="24"/>
        </w:rPr>
        <w:t xml:space="preserve">U </w:t>
      </w:r>
      <w:r w:rsidR="00DC4DCB">
        <w:rPr>
          <w:sz w:val="24"/>
          <w:szCs w:val="24"/>
        </w:rPr>
        <w:t>„</w:t>
      </w:r>
      <w:r>
        <w:rPr>
          <w:sz w:val="24"/>
          <w:szCs w:val="24"/>
        </w:rPr>
        <w:t>provizorní</w:t>
      </w:r>
      <w:r w:rsidR="00DC4DCB">
        <w:rPr>
          <w:sz w:val="24"/>
          <w:szCs w:val="24"/>
        </w:rPr>
        <w:t>“</w:t>
      </w:r>
      <w:r>
        <w:rPr>
          <w:sz w:val="24"/>
          <w:szCs w:val="24"/>
        </w:rPr>
        <w:t xml:space="preserve"> úpravy sociálního kapesného se </w:t>
      </w:r>
      <w:r w:rsidR="006A35BE">
        <w:rPr>
          <w:sz w:val="24"/>
          <w:szCs w:val="24"/>
        </w:rPr>
        <w:t>n</w:t>
      </w:r>
      <w:r w:rsidR="006A35BE" w:rsidRPr="006A35BE">
        <w:rPr>
          <w:sz w:val="24"/>
          <w:szCs w:val="24"/>
        </w:rPr>
        <w:t>avrhuje stanovení účinnosti k prvnímu dni třetího kalendářního měsíce následujícího po dni vyhlášení tohoto zákona ve Sbírce zákonů, neboť v případě déle trvajícího ponechání současného stavu může docházet k eskalaci bezpečnostního rizika ve věznicích a ústavech pro výkon zabezpečovací detence; z tohoto důvodu je zapotřebí stanovit účinnost zákona tak, aby mohl vyvolávat zamýšlené právní důsledky v nejdřívějším možném okamžiku</w:t>
      </w:r>
      <w:r w:rsidR="00BE2F6A">
        <w:rPr>
          <w:sz w:val="24"/>
          <w:szCs w:val="24"/>
        </w:rPr>
        <w:t xml:space="preserve"> (z</w:t>
      </w:r>
      <w:r w:rsidR="00BE2F6A" w:rsidRPr="00E84139">
        <w:rPr>
          <w:sz w:val="24"/>
          <w:szCs w:val="24"/>
        </w:rPr>
        <w:t>ároveň je však třeba zajistit určitou dobu, během níž dojde k nezbytným úpravám informačních systémů Vězeňské služby</w:t>
      </w:r>
      <w:r w:rsidR="00BE2F6A">
        <w:rPr>
          <w:sz w:val="24"/>
          <w:szCs w:val="24"/>
        </w:rPr>
        <w:t>, které umožní tuto úpravu aplikovat).</w:t>
      </w:r>
      <w:r w:rsidR="006A35BE" w:rsidRPr="006A35BE">
        <w:rPr>
          <w:sz w:val="24"/>
          <w:szCs w:val="24"/>
        </w:rPr>
        <w:t xml:space="preserve"> Eliminace možných bezpečnostních rizik ve věznicích a v ústavech pro</w:t>
      </w:r>
      <w:r w:rsidR="00BE2F6A">
        <w:rPr>
          <w:sz w:val="24"/>
          <w:szCs w:val="24"/>
        </w:rPr>
        <w:t> </w:t>
      </w:r>
      <w:r w:rsidR="006A35BE" w:rsidRPr="006A35BE">
        <w:rPr>
          <w:sz w:val="24"/>
          <w:szCs w:val="24"/>
        </w:rPr>
        <w:t>výkon zabezpečovací detence je možné považovat případ naléhavého obecného zájmu, který je předvídán v § 3 odst. 4 zákona č. 309/1999 Sb., o Sbírce zákonů a o Sbírce mezinárodních smluv, ve znění pozdějších předpisů, na jehož základě lze stanovit dřívější den nabytí účinnosti právního předpisu než k 1.</w:t>
      </w:r>
      <w:r w:rsidR="006A35BE">
        <w:rPr>
          <w:sz w:val="24"/>
          <w:szCs w:val="24"/>
        </w:rPr>
        <w:t> </w:t>
      </w:r>
      <w:r w:rsidR="006A35BE" w:rsidRPr="006A35BE">
        <w:rPr>
          <w:sz w:val="24"/>
          <w:szCs w:val="24"/>
        </w:rPr>
        <w:t>lednu nebo k 1. červenci kalendářního roku.</w:t>
      </w:r>
    </w:p>
    <w:bookmarkEnd w:id="15"/>
    <w:bookmarkEnd w:id="0"/>
    <w:p w14:paraId="5D32B34A" w14:textId="75AD8F52" w:rsidR="00822085" w:rsidRPr="005B5E27" w:rsidRDefault="00822085" w:rsidP="007F14A7">
      <w:pPr>
        <w:pStyle w:val="NADPISSTI"/>
        <w:spacing w:before="120"/>
        <w:jc w:val="both"/>
        <w:rPr>
          <w:b w:val="0"/>
          <w:szCs w:val="24"/>
          <w:u w:val="single"/>
          <w:lang w:val="cs-CZ"/>
        </w:rPr>
      </w:pPr>
    </w:p>
    <w:sectPr w:rsidR="00822085" w:rsidRPr="005B5E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0D44" w14:textId="77777777" w:rsidR="003664D2" w:rsidRDefault="003664D2" w:rsidP="00CC2EDE">
      <w:pPr>
        <w:spacing w:after="0" w:line="240" w:lineRule="auto"/>
      </w:pPr>
      <w:r>
        <w:separator/>
      </w:r>
    </w:p>
  </w:endnote>
  <w:endnote w:type="continuationSeparator" w:id="0">
    <w:p w14:paraId="2E346DBA" w14:textId="77777777" w:rsidR="003664D2" w:rsidRDefault="003664D2" w:rsidP="00CC2EDE">
      <w:pPr>
        <w:spacing w:after="0" w:line="240" w:lineRule="auto"/>
      </w:pPr>
      <w:r>
        <w:continuationSeparator/>
      </w:r>
    </w:p>
  </w:endnote>
  <w:endnote w:type="continuationNotice" w:id="1">
    <w:p w14:paraId="06B20E4F" w14:textId="77777777" w:rsidR="003664D2" w:rsidRDefault="00366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sig w:usb0="00000003" w:usb1="00000000" w:usb2="00000000" w:usb3="00000000" w:csb0="00000001"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30484"/>
      <w:docPartObj>
        <w:docPartGallery w:val="Page Numbers (Bottom of Page)"/>
        <w:docPartUnique/>
      </w:docPartObj>
    </w:sdtPr>
    <w:sdtEndPr/>
    <w:sdtContent>
      <w:p w14:paraId="5D95D64D" w14:textId="77777777" w:rsidR="003D283C" w:rsidRDefault="003D283C">
        <w:pPr>
          <w:pStyle w:val="Zpat"/>
          <w:jc w:val="center"/>
        </w:pPr>
        <w:r>
          <w:fldChar w:fldCharType="begin"/>
        </w:r>
        <w:r>
          <w:instrText>PAGE   \* MERGEFORMAT</w:instrText>
        </w:r>
        <w:r>
          <w:fldChar w:fldCharType="separate"/>
        </w:r>
        <w:r w:rsidR="00E21CD0">
          <w:rPr>
            <w:noProof/>
          </w:rPr>
          <w:t>12</w:t>
        </w:r>
        <w:r>
          <w:fldChar w:fldCharType="end"/>
        </w:r>
      </w:p>
    </w:sdtContent>
  </w:sdt>
  <w:p w14:paraId="584B20D6" w14:textId="77777777" w:rsidR="003D283C" w:rsidRDefault="003D2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52F7" w14:textId="77777777" w:rsidR="003664D2" w:rsidRDefault="003664D2" w:rsidP="00CC2EDE">
      <w:pPr>
        <w:spacing w:after="0" w:line="240" w:lineRule="auto"/>
      </w:pPr>
      <w:r>
        <w:separator/>
      </w:r>
    </w:p>
  </w:footnote>
  <w:footnote w:type="continuationSeparator" w:id="0">
    <w:p w14:paraId="631D47D0" w14:textId="77777777" w:rsidR="003664D2" w:rsidRDefault="003664D2" w:rsidP="00CC2EDE">
      <w:pPr>
        <w:spacing w:after="0" w:line="240" w:lineRule="auto"/>
      </w:pPr>
      <w:r>
        <w:continuationSeparator/>
      </w:r>
    </w:p>
  </w:footnote>
  <w:footnote w:type="continuationNotice" w:id="1">
    <w:p w14:paraId="434A680E" w14:textId="77777777" w:rsidR="003664D2" w:rsidRDefault="003664D2">
      <w:pPr>
        <w:spacing w:after="0" w:line="240" w:lineRule="auto"/>
      </w:pPr>
    </w:p>
  </w:footnote>
  <w:footnote w:id="2">
    <w:p w14:paraId="7FA1A67D" w14:textId="02B486DC" w:rsidR="002B2A4E" w:rsidRDefault="002B2A4E" w:rsidP="00980AE2">
      <w:pPr>
        <w:pStyle w:val="Textpoznpodarou"/>
        <w:spacing w:after="0" w:line="240" w:lineRule="auto"/>
        <w:jc w:val="both"/>
      </w:pPr>
      <w:r w:rsidRPr="00B11AD7">
        <w:rPr>
          <w:rStyle w:val="Znakapoznpodarou"/>
          <w:sz w:val="18"/>
          <w:szCs w:val="18"/>
        </w:rPr>
        <w:footnoteRef/>
      </w:r>
      <w:r w:rsidRPr="00B11AD7">
        <w:rPr>
          <w:sz w:val="18"/>
          <w:szCs w:val="18"/>
        </w:rPr>
        <w:t xml:space="preserve"> </w:t>
      </w:r>
      <w:proofErr w:type="gramStart"/>
      <w:r w:rsidRPr="00B11AD7">
        <w:rPr>
          <w:sz w:val="18"/>
          <w:szCs w:val="18"/>
        </w:rPr>
        <w:t>Hovoří</w:t>
      </w:r>
      <w:proofErr w:type="gramEnd"/>
      <w:r w:rsidRPr="00B11AD7">
        <w:rPr>
          <w:sz w:val="18"/>
          <w:szCs w:val="18"/>
        </w:rPr>
        <w:t>-li</w:t>
      </w:r>
      <w:r w:rsidR="004C3CD8">
        <w:rPr>
          <w:sz w:val="18"/>
          <w:szCs w:val="18"/>
        </w:rPr>
        <w:t xml:space="preserve"> se</w:t>
      </w:r>
      <w:r w:rsidRPr="00B11AD7">
        <w:rPr>
          <w:sz w:val="18"/>
          <w:szCs w:val="18"/>
        </w:rPr>
        <w:t xml:space="preserve"> dále </w:t>
      </w:r>
      <w:r w:rsidR="004C3CD8">
        <w:rPr>
          <w:sz w:val="18"/>
          <w:szCs w:val="18"/>
        </w:rPr>
        <w:t xml:space="preserve">v </w:t>
      </w:r>
      <w:r w:rsidRPr="00B11AD7">
        <w:rPr>
          <w:sz w:val="18"/>
          <w:szCs w:val="18"/>
        </w:rPr>
        <w:t>obecn</w:t>
      </w:r>
      <w:r w:rsidR="004C3CD8">
        <w:rPr>
          <w:sz w:val="18"/>
          <w:szCs w:val="18"/>
        </w:rPr>
        <w:t>é</w:t>
      </w:r>
      <w:r w:rsidRPr="00B11AD7">
        <w:rPr>
          <w:sz w:val="18"/>
          <w:szCs w:val="18"/>
        </w:rPr>
        <w:t xml:space="preserve"> část</w:t>
      </w:r>
      <w:r w:rsidR="004C3CD8">
        <w:rPr>
          <w:sz w:val="18"/>
          <w:szCs w:val="18"/>
        </w:rPr>
        <w:t>i této důvodové zprávy</w:t>
      </w:r>
      <w:r w:rsidRPr="00B11AD7">
        <w:rPr>
          <w:sz w:val="18"/>
          <w:szCs w:val="18"/>
        </w:rPr>
        <w:t xml:space="preserve"> o odsouzeném</w:t>
      </w:r>
      <w:r w:rsidR="00396421" w:rsidRPr="00B11AD7">
        <w:rPr>
          <w:sz w:val="18"/>
          <w:szCs w:val="18"/>
        </w:rPr>
        <w:t xml:space="preserve"> a o výkonu trestu odnětí svobody</w:t>
      </w:r>
      <w:r w:rsidRPr="00B11AD7">
        <w:rPr>
          <w:sz w:val="18"/>
          <w:szCs w:val="18"/>
        </w:rPr>
        <w:t xml:space="preserve">, lze uvedené </w:t>
      </w:r>
      <w:r w:rsidR="004C3CD8">
        <w:rPr>
          <w:sz w:val="18"/>
          <w:szCs w:val="18"/>
        </w:rPr>
        <w:t xml:space="preserve">přiměřeně </w:t>
      </w:r>
      <w:r w:rsidRPr="00B11AD7">
        <w:rPr>
          <w:sz w:val="18"/>
          <w:szCs w:val="18"/>
        </w:rPr>
        <w:t xml:space="preserve">též vztáhnout na chovance </w:t>
      </w:r>
      <w:r w:rsidR="00396421" w:rsidRPr="00B11AD7">
        <w:rPr>
          <w:sz w:val="18"/>
          <w:szCs w:val="18"/>
        </w:rPr>
        <w:t>a</w:t>
      </w:r>
      <w:r w:rsidR="00B11AD7">
        <w:rPr>
          <w:sz w:val="18"/>
          <w:szCs w:val="18"/>
        </w:rPr>
        <w:t> </w:t>
      </w:r>
      <w:r w:rsidRPr="00B11AD7">
        <w:rPr>
          <w:sz w:val="18"/>
          <w:szCs w:val="18"/>
        </w:rPr>
        <w:t xml:space="preserve">výkon zabezpečovací detence, není-li to z povahy věci vyloučeno. </w:t>
      </w:r>
    </w:p>
  </w:footnote>
  <w:footnote w:id="3">
    <w:p w14:paraId="26CED060" w14:textId="77777777" w:rsidR="00C27DF1" w:rsidRDefault="00C27DF1" w:rsidP="00470739">
      <w:pPr>
        <w:pStyle w:val="Textpoznpodarou"/>
        <w:spacing w:line="240" w:lineRule="auto"/>
        <w:jc w:val="both"/>
      </w:pPr>
      <w:r>
        <w:rPr>
          <w:rStyle w:val="Znakapoznpodarou"/>
        </w:rPr>
        <w:footnoteRef/>
      </w:r>
      <w:r>
        <w:t xml:space="preserve"> K</w:t>
      </w:r>
      <w:r w:rsidRPr="00C27DF1">
        <w:t xml:space="preserve"> úhradě </w:t>
      </w:r>
      <w:r w:rsidRPr="00C27DF1">
        <w:rPr>
          <w:color w:val="000000"/>
          <w:shd w:val="clear" w:color="auto" w:fill="FFFFFF"/>
        </w:rPr>
        <w:t>výživného osobám, kterým je povinen výživné poskytovat, k úhradě škody nebo nemajetkové újmy, kterou způsobil trestným činem, nebo k vydání bezdůvodného obohacení, které trestným činem získal, k úhradě nákladů spojených se zajištěním vlastního bydlení, k úhradě nákladů spojených s pořízením dokladů potřebných po propuštění z výkonu trestu, k podpoře své rodiny a jiných osob blízkých a osob, které jej ve výkonu trestu odnětí svobody pravidelně navštěvují, a při přerušení výkonu trestu</w:t>
      </w:r>
      <w:r>
        <w:rPr>
          <w:color w:val="000000"/>
          <w:shd w:val="clear" w:color="auto" w:fill="FFFFFF"/>
        </w:rPr>
        <w:t>.</w:t>
      </w:r>
    </w:p>
    <w:p w14:paraId="62592CA8" w14:textId="671CAA8B" w:rsidR="00C27DF1" w:rsidRDefault="00C27DF1">
      <w:pPr>
        <w:pStyle w:val="Textpoznpodarou"/>
      </w:pPr>
    </w:p>
  </w:footnote>
  <w:footnote w:id="4">
    <w:p w14:paraId="530F3C52" w14:textId="5204B9F1" w:rsidR="00932B37" w:rsidRDefault="00932B37" w:rsidP="00980AE2">
      <w:pPr>
        <w:pStyle w:val="Textpoznpodarou"/>
        <w:spacing w:before="120" w:after="0" w:line="240" w:lineRule="auto"/>
        <w:jc w:val="both"/>
      </w:pPr>
      <w:r>
        <w:rPr>
          <w:rStyle w:val="Znakapoznpodarou"/>
        </w:rPr>
        <w:footnoteRef/>
      </w:r>
      <w:r>
        <w:t xml:space="preserve"> Nová úprava již nepočítá s tzv. balíčkem obsahujícím věci osobní potřeby, ani se sociální poukázkou podle § 16 odst. 8 ZVTOS a podle § 31 odst. 3 vyhlášky č. 345/1999 Sb., řádu výkonu trestu odnětí svobody,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651A" w14:textId="77777777" w:rsidR="003664D2" w:rsidRDefault="003664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DC"/>
    <w:multiLevelType w:val="hybridMultilevel"/>
    <w:tmpl w:val="1AEA0D48"/>
    <w:lvl w:ilvl="0" w:tplc="08867F66">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0B708C9"/>
    <w:multiLevelType w:val="hybridMultilevel"/>
    <w:tmpl w:val="95B24F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0A7A91"/>
    <w:multiLevelType w:val="multilevel"/>
    <w:tmpl w:val="FFB68DE0"/>
    <w:lvl w:ilvl="0">
      <w:start w:val="1"/>
      <w:numFmt w:val="decimal"/>
      <w:lvlText w:val="%1."/>
      <w:lvlJc w:val="left"/>
      <w:pPr>
        <w:ind w:left="786" w:hanging="360"/>
      </w:pPr>
      <w:rPr>
        <w:rFonts w:hint="default"/>
        <w:b/>
        <w:i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4" w15:restartNumberingAfterBreak="0">
    <w:nsid w:val="07545B70"/>
    <w:multiLevelType w:val="hybridMultilevel"/>
    <w:tmpl w:val="E4D2E0D4"/>
    <w:lvl w:ilvl="0" w:tplc="51F8EE12">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401609"/>
    <w:multiLevelType w:val="hybridMultilevel"/>
    <w:tmpl w:val="40FA27B8"/>
    <w:lvl w:ilvl="0" w:tplc="191EF506">
      <w:start w:val="1"/>
      <w:numFmt w:val="lowerLetter"/>
      <w:lvlText w:val="%1)"/>
      <w:lvlJc w:val="left"/>
      <w:pPr>
        <w:ind w:left="1440" w:hanging="360"/>
      </w:pPr>
      <w:rPr>
        <w:rFonts w:hint="default"/>
        <w:b/>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1454858"/>
    <w:multiLevelType w:val="hybridMultilevel"/>
    <w:tmpl w:val="29F27A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8F3F1C"/>
    <w:multiLevelType w:val="hybridMultilevel"/>
    <w:tmpl w:val="91027ADE"/>
    <w:lvl w:ilvl="0" w:tplc="E9700F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4A0BB8"/>
    <w:multiLevelType w:val="hybridMultilevel"/>
    <w:tmpl w:val="F308013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BEB4777"/>
    <w:multiLevelType w:val="hybridMultilevel"/>
    <w:tmpl w:val="8D625A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F662DD"/>
    <w:multiLevelType w:val="hybridMultilevel"/>
    <w:tmpl w:val="2C04F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432C7"/>
    <w:multiLevelType w:val="hybridMultilevel"/>
    <w:tmpl w:val="601A1EA2"/>
    <w:lvl w:ilvl="0" w:tplc="0B286678">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0F5369"/>
    <w:multiLevelType w:val="hybridMultilevel"/>
    <w:tmpl w:val="635AE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7E5C1E"/>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54C0418"/>
    <w:multiLevelType w:val="hybridMultilevel"/>
    <w:tmpl w:val="14F0A94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895E43"/>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FC7278A"/>
    <w:multiLevelType w:val="hybridMultilevel"/>
    <w:tmpl w:val="635AE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AD1E3A"/>
    <w:multiLevelType w:val="hybridMultilevel"/>
    <w:tmpl w:val="B240AE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D202E3"/>
    <w:multiLevelType w:val="hybridMultilevel"/>
    <w:tmpl w:val="B0DC555A"/>
    <w:lvl w:ilvl="0" w:tplc="79089B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093B1B"/>
    <w:multiLevelType w:val="hybridMultilevel"/>
    <w:tmpl w:val="C0924886"/>
    <w:lvl w:ilvl="0" w:tplc="9078BBA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23476C"/>
    <w:multiLevelType w:val="hybridMultilevel"/>
    <w:tmpl w:val="4B1E2D42"/>
    <w:lvl w:ilvl="0" w:tplc="7160F72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975E4"/>
    <w:multiLevelType w:val="hybridMultilevel"/>
    <w:tmpl w:val="46242F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9B44C2"/>
    <w:multiLevelType w:val="hybridMultilevel"/>
    <w:tmpl w:val="02861FDE"/>
    <w:lvl w:ilvl="0" w:tplc="2FA8BCE0">
      <w:start w:val="1"/>
      <w:numFmt w:val="decimal"/>
      <w:lvlText w:val="%1."/>
      <w:lvlJc w:val="left"/>
      <w:pPr>
        <w:ind w:left="360"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FEC545C"/>
    <w:multiLevelType w:val="hybridMultilevel"/>
    <w:tmpl w:val="24563CBA"/>
    <w:lvl w:ilvl="0" w:tplc="2E141C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421666"/>
    <w:multiLevelType w:val="hybridMultilevel"/>
    <w:tmpl w:val="F5766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DC4CE0"/>
    <w:multiLevelType w:val="hybridMultilevel"/>
    <w:tmpl w:val="FB84BCC6"/>
    <w:lvl w:ilvl="0" w:tplc="95F69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D12BA"/>
    <w:multiLevelType w:val="hybridMultilevel"/>
    <w:tmpl w:val="B956B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7E44BA"/>
    <w:multiLevelType w:val="hybridMultilevel"/>
    <w:tmpl w:val="106A34C8"/>
    <w:lvl w:ilvl="0" w:tplc="2B3CF68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347CE0"/>
    <w:multiLevelType w:val="hybridMultilevel"/>
    <w:tmpl w:val="E8B62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091C81"/>
    <w:multiLevelType w:val="hybridMultilevel"/>
    <w:tmpl w:val="1DC0B554"/>
    <w:lvl w:ilvl="0" w:tplc="87D6BFF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A1F"/>
    <w:multiLevelType w:val="multilevel"/>
    <w:tmpl w:val="945048BC"/>
    <w:lvl w:ilvl="0">
      <w:start w:val="1"/>
      <w:numFmt w:val="decimal"/>
      <w:isLgl/>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15:restartNumberingAfterBreak="0">
    <w:nsid w:val="6C0A05A6"/>
    <w:multiLevelType w:val="hybridMultilevel"/>
    <w:tmpl w:val="E89E98BA"/>
    <w:lvl w:ilvl="0" w:tplc="C5AA8E68">
      <w:start w:val="1"/>
      <w:numFmt w:val="decimal"/>
      <w:lvlText w:val="%1."/>
      <w:lvlJc w:val="left"/>
      <w:pPr>
        <w:ind w:left="644" w:hanging="360"/>
      </w:pPr>
      <w:rPr>
        <w:b/>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FA42BBC"/>
    <w:multiLevelType w:val="multilevel"/>
    <w:tmpl w:val="FFB68DE0"/>
    <w:lvl w:ilvl="0">
      <w:start w:val="1"/>
      <w:numFmt w:val="decimal"/>
      <w:lvlText w:val="%1."/>
      <w:lvlJc w:val="left"/>
      <w:pPr>
        <w:ind w:left="786" w:hanging="360"/>
      </w:pPr>
      <w:rPr>
        <w:rFonts w:hint="default"/>
        <w:b/>
        <w:i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0B475E7"/>
    <w:multiLevelType w:val="hybridMultilevel"/>
    <w:tmpl w:val="3150280C"/>
    <w:lvl w:ilvl="0" w:tplc="A5425D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067805"/>
    <w:multiLevelType w:val="hybridMultilevel"/>
    <w:tmpl w:val="21FE932A"/>
    <w:lvl w:ilvl="0" w:tplc="0BDEC4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36764C"/>
    <w:multiLevelType w:val="hybridMultilevel"/>
    <w:tmpl w:val="DC5E89F6"/>
    <w:lvl w:ilvl="0" w:tplc="8028225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0C11C1"/>
    <w:multiLevelType w:val="hybridMultilevel"/>
    <w:tmpl w:val="C2B06D6E"/>
    <w:lvl w:ilvl="0" w:tplc="984E976E">
      <w:start w:val="1"/>
      <w:numFmt w:val="lowerLetter"/>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9"/>
  </w:num>
  <w:num w:numId="4">
    <w:abstractNumId w:val="5"/>
  </w:num>
  <w:num w:numId="5">
    <w:abstractNumId w:val="28"/>
  </w:num>
  <w:num w:numId="6">
    <w:abstractNumId w:val="6"/>
  </w:num>
  <w:num w:numId="7">
    <w:abstractNumId w:val="21"/>
  </w:num>
  <w:num w:numId="8">
    <w:abstractNumId w:val="16"/>
  </w:num>
  <w:num w:numId="9">
    <w:abstractNumId w:val="12"/>
  </w:num>
  <w:num w:numId="10">
    <w:abstractNumId w:val="3"/>
  </w:num>
  <w:num w:numId="11">
    <w:abstractNumId w:val="2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26"/>
  </w:num>
  <w:num w:numId="16">
    <w:abstractNumId w:val="1"/>
  </w:num>
  <w:num w:numId="17">
    <w:abstractNumId w:val="36"/>
  </w:num>
  <w:num w:numId="18">
    <w:abstractNumId w:val="20"/>
  </w:num>
  <w:num w:numId="19">
    <w:abstractNumId w:val="18"/>
  </w:num>
  <w:num w:numId="20">
    <w:abstractNumId w:val="35"/>
  </w:num>
  <w:num w:numId="21">
    <w:abstractNumId w:val="19"/>
  </w:num>
  <w:num w:numId="22">
    <w:abstractNumId w:val="14"/>
  </w:num>
  <w:num w:numId="23">
    <w:abstractNumId w:val="34"/>
  </w:num>
  <w:num w:numId="24">
    <w:abstractNumId w:val="23"/>
  </w:num>
  <w:num w:numId="25">
    <w:abstractNumId w:val="25"/>
  </w:num>
  <w:num w:numId="26">
    <w:abstractNumId w:val="27"/>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1"/>
  </w:num>
  <w:num w:numId="48">
    <w:abstractNumId w:val="32"/>
  </w:num>
  <w:num w:numId="4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98"/>
    <w:rsid w:val="000016D9"/>
    <w:rsid w:val="00002A08"/>
    <w:rsid w:val="00002B0D"/>
    <w:rsid w:val="000067AB"/>
    <w:rsid w:val="0001142E"/>
    <w:rsid w:val="0001212C"/>
    <w:rsid w:val="00016548"/>
    <w:rsid w:val="0001667F"/>
    <w:rsid w:val="00020604"/>
    <w:rsid w:val="00022F56"/>
    <w:rsid w:val="000246CB"/>
    <w:rsid w:val="000246FF"/>
    <w:rsid w:val="00026BE6"/>
    <w:rsid w:val="00027289"/>
    <w:rsid w:val="00027C0A"/>
    <w:rsid w:val="00027D06"/>
    <w:rsid w:val="000338E9"/>
    <w:rsid w:val="0003460E"/>
    <w:rsid w:val="00035158"/>
    <w:rsid w:val="000373B3"/>
    <w:rsid w:val="00042FB2"/>
    <w:rsid w:val="000468D3"/>
    <w:rsid w:val="00046BA2"/>
    <w:rsid w:val="00051E40"/>
    <w:rsid w:val="00052956"/>
    <w:rsid w:val="0005457D"/>
    <w:rsid w:val="00055F42"/>
    <w:rsid w:val="00060161"/>
    <w:rsid w:val="00061D36"/>
    <w:rsid w:val="00061E8B"/>
    <w:rsid w:val="00062863"/>
    <w:rsid w:val="00065706"/>
    <w:rsid w:val="00066B8D"/>
    <w:rsid w:val="00067E0D"/>
    <w:rsid w:val="0007092D"/>
    <w:rsid w:val="00070C4A"/>
    <w:rsid w:val="000711DC"/>
    <w:rsid w:val="00072019"/>
    <w:rsid w:val="00074DBD"/>
    <w:rsid w:val="0007586C"/>
    <w:rsid w:val="00075CA0"/>
    <w:rsid w:val="00076309"/>
    <w:rsid w:val="00077F2D"/>
    <w:rsid w:val="00080AC1"/>
    <w:rsid w:val="00082969"/>
    <w:rsid w:val="00086D8F"/>
    <w:rsid w:val="00086EC1"/>
    <w:rsid w:val="0008741C"/>
    <w:rsid w:val="00092690"/>
    <w:rsid w:val="00094C48"/>
    <w:rsid w:val="00097127"/>
    <w:rsid w:val="000974B8"/>
    <w:rsid w:val="000A144C"/>
    <w:rsid w:val="000A3ACE"/>
    <w:rsid w:val="000A3B4E"/>
    <w:rsid w:val="000A40CC"/>
    <w:rsid w:val="000A5CC2"/>
    <w:rsid w:val="000A7C6B"/>
    <w:rsid w:val="000B0910"/>
    <w:rsid w:val="000B6282"/>
    <w:rsid w:val="000B7ABC"/>
    <w:rsid w:val="000C1313"/>
    <w:rsid w:val="000C24D8"/>
    <w:rsid w:val="000C2CE0"/>
    <w:rsid w:val="000C38E3"/>
    <w:rsid w:val="000C4BB6"/>
    <w:rsid w:val="000C5098"/>
    <w:rsid w:val="000C629F"/>
    <w:rsid w:val="000D05E3"/>
    <w:rsid w:val="000D3DE0"/>
    <w:rsid w:val="000E072F"/>
    <w:rsid w:val="000E07DF"/>
    <w:rsid w:val="000E2192"/>
    <w:rsid w:val="000E29E9"/>
    <w:rsid w:val="000E2B89"/>
    <w:rsid w:val="000E3056"/>
    <w:rsid w:val="000E3676"/>
    <w:rsid w:val="000E5105"/>
    <w:rsid w:val="000E6F4C"/>
    <w:rsid w:val="000F2310"/>
    <w:rsid w:val="000F2DCF"/>
    <w:rsid w:val="000F74E6"/>
    <w:rsid w:val="0010055E"/>
    <w:rsid w:val="00103642"/>
    <w:rsid w:val="0010496D"/>
    <w:rsid w:val="00104ABF"/>
    <w:rsid w:val="0010667C"/>
    <w:rsid w:val="001075AB"/>
    <w:rsid w:val="00107CB0"/>
    <w:rsid w:val="001106C7"/>
    <w:rsid w:val="00110B4B"/>
    <w:rsid w:val="00112296"/>
    <w:rsid w:val="001136B5"/>
    <w:rsid w:val="00113E4C"/>
    <w:rsid w:val="001143A0"/>
    <w:rsid w:val="00114518"/>
    <w:rsid w:val="00115E4A"/>
    <w:rsid w:val="00116524"/>
    <w:rsid w:val="001204D8"/>
    <w:rsid w:val="00123C13"/>
    <w:rsid w:val="0012452C"/>
    <w:rsid w:val="00124A8F"/>
    <w:rsid w:val="0012560C"/>
    <w:rsid w:val="00127E64"/>
    <w:rsid w:val="00130666"/>
    <w:rsid w:val="0013680C"/>
    <w:rsid w:val="001442AD"/>
    <w:rsid w:val="00145BE8"/>
    <w:rsid w:val="00152302"/>
    <w:rsid w:val="00152CE6"/>
    <w:rsid w:val="0015352C"/>
    <w:rsid w:val="001541A3"/>
    <w:rsid w:val="001545DB"/>
    <w:rsid w:val="00161C0A"/>
    <w:rsid w:val="00162192"/>
    <w:rsid w:val="001648AD"/>
    <w:rsid w:val="00164B3F"/>
    <w:rsid w:val="00170DDE"/>
    <w:rsid w:val="00171AFD"/>
    <w:rsid w:val="00172512"/>
    <w:rsid w:val="0017259A"/>
    <w:rsid w:val="00173EDD"/>
    <w:rsid w:val="00174C8D"/>
    <w:rsid w:val="00175036"/>
    <w:rsid w:val="00176427"/>
    <w:rsid w:val="001778FC"/>
    <w:rsid w:val="001803A1"/>
    <w:rsid w:val="001810B8"/>
    <w:rsid w:val="00181D2B"/>
    <w:rsid w:val="001828A3"/>
    <w:rsid w:val="00185A58"/>
    <w:rsid w:val="001864FA"/>
    <w:rsid w:val="001867D4"/>
    <w:rsid w:val="001874DA"/>
    <w:rsid w:val="00187528"/>
    <w:rsid w:val="00190F16"/>
    <w:rsid w:val="00193CF7"/>
    <w:rsid w:val="0019445C"/>
    <w:rsid w:val="00195CC1"/>
    <w:rsid w:val="00197267"/>
    <w:rsid w:val="00197720"/>
    <w:rsid w:val="0019786D"/>
    <w:rsid w:val="001A06C9"/>
    <w:rsid w:val="001A0763"/>
    <w:rsid w:val="001A0A21"/>
    <w:rsid w:val="001A110B"/>
    <w:rsid w:val="001A3DAD"/>
    <w:rsid w:val="001A6A00"/>
    <w:rsid w:val="001A7E11"/>
    <w:rsid w:val="001B2F0C"/>
    <w:rsid w:val="001B2F42"/>
    <w:rsid w:val="001B5A6F"/>
    <w:rsid w:val="001C3445"/>
    <w:rsid w:val="001C3EE9"/>
    <w:rsid w:val="001C694A"/>
    <w:rsid w:val="001D061E"/>
    <w:rsid w:val="001D1DDB"/>
    <w:rsid w:val="001D440F"/>
    <w:rsid w:val="001D5939"/>
    <w:rsid w:val="001E2998"/>
    <w:rsid w:val="001E4CF8"/>
    <w:rsid w:val="001F03AB"/>
    <w:rsid w:val="001F23B5"/>
    <w:rsid w:val="001F4170"/>
    <w:rsid w:val="001F42ED"/>
    <w:rsid w:val="00201061"/>
    <w:rsid w:val="00202864"/>
    <w:rsid w:val="002050D2"/>
    <w:rsid w:val="00206D51"/>
    <w:rsid w:val="002101D2"/>
    <w:rsid w:val="00211391"/>
    <w:rsid w:val="0021249C"/>
    <w:rsid w:val="00213699"/>
    <w:rsid w:val="00213D22"/>
    <w:rsid w:val="002147B1"/>
    <w:rsid w:val="00214D87"/>
    <w:rsid w:val="002173F1"/>
    <w:rsid w:val="00224D08"/>
    <w:rsid w:val="00225E0B"/>
    <w:rsid w:val="00225F1D"/>
    <w:rsid w:val="00226129"/>
    <w:rsid w:val="00230BAA"/>
    <w:rsid w:val="002321C9"/>
    <w:rsid w:val="002333D9"/>
    <w:rsid w:val="0023455F"/>
    <w:rsid w:val="0023689A"/>
    <w:rsid w:val="002417A2"/>
    <w:rsid w:val="00242B3D"/>
    <w:rsid w:val="00242DD8"/>
    <w:rsid w:val="002452AF"/>
    <w:rsid w:val="00245F71"/>
    <w:rsid w:val="002475A4"/>
    <w:rsid w:val="00250F87"/>
    <w:rsid w:val="00252855"/>
    <w:rsid w:val="00260B24"/>
    <w:rsid w:val="00260B8C"/>
    <w:rsid w:val="0026198E"/>
    <w:rsid w:val="00264716"/>
    <w:rsid w:val="00265D45"/>
    <w:rsid w:val="00266064"/>
    <w:rsid w:val="00267153"/>
    <w:rsid w:val="0027363A"/>
    <w:rsid w:val="002737A3"/>
    <w:rsid w:val="00274BFE"/>
    <w:rsid w:val="002766D8"/>
    <w:rsid w:val="00277BCD"/>
    <w:rsid w:val="0028051D"/>
    <w:rsid w:val="00281463"/>
    <w:rsid w:val="002827A0"/>
    <w:rsid w:val="00283C22"/>
    <w:rsid w:val="00285B7D"/>
    <w:rsid w:val="00286006"/>
    <w:rsid w:val="002926FC"/>
    <w:rsid w:val="00294743"/>
    <w:rsid w:val="00296B18"/>
    <w:rsid w:val="002975F9"/>
    <w:rsid w:val="002A1252"/>
    <w:rsid w:val="002A7BFF"/>
    <w:rsid w:val="002B0136"/>
    <w:rsid w:val="002B21BA"/>
    <w:rsid w:val="002B2A4E"/>
    <w:rsid w:val="002B4675"/>
    <w:rsid w:val="002B5F7B"/>
    <w:rsid w:val="002B7284"/>
    <w:rsid w:val="002C2105"/>
    <w:rsid w:val="002C6B08"/>
    <w:rsid w:val="002C6F7E"/>
    <w:rsid w:val="002D08B6"/>
    <w:rsid w:val="002D1571"/>
    <w:rsid w:val="002D3DFC"/>
    <w:rsid w:val="002D7699"/>
    <w:rsid w:val="002E2324"/>
    <w:rsid w:val="002E3BA2"/>
    <w:rsid w:val="002E65B6"/>
    <w:rsid w:val="002E77C0"/>
    <w:rsid w:val="002F0F0D"/>
    <w:rsid w:val="002F11CB"/>
    <w:rsid w:val="002F273C"/>
    <w:rsid w:val="002F2D7D"/>
    <w:rsid w:val="002F5729"/>
    <w:rsid w:val="002F6A76"/>
    <w:rsid w:val="002F78F7"/>
    <w:rsid w:val="003003CC"/>
    <w:rsid w:val="00302FFA"/>
    <w:rsid w:val="00303A18"/>
    <w:rsid w:val="003040FC"/>
    <w:rsid w:val="00306F44"/>
    <w:rsid w:val="00310255"/>
    <w:rsid w:val="003106AD"/>
    <w:rsid w:val="00310D87"/>
    <w:rsid w:val="00312B4D"/>
    <w:rsid w:val="0032390F"/>
    <w:rsid w:val="00324862"/>
    <w:rsid w:val="00326BF6"/>
    <w:rsid w:val="0033102B"/>
    <w:rsid w:val="00331487"/>
    <w:rsid w:val="00331A9D"/>
    <w:rsid w:val="00334B08"/>
    <w:rsid w:val="00334E7C"/>
    <w:rsid w:val="00336241"/>
    <w:rsid w:val="003364AE"/>
    <w:rsid w:val="00342F9C"/>
    <w:rsid w:val="0035277A"/>
    <w:rsid w:val="00353BD7"/>
    <w:rsid w:val="00353E49"/>
    <w:rsid w:val="00354D8B"/>
    <w:rsid w:val="00355403"/>
    <w:rsid w:val="0035653A"/>
    <w:rsid w:val="00360577"/>
    <w:rsid w:val="00360F65"/>
    <w:rsid w:val="00362373"/>
    <w:rsid w:val="00362FD7"/>
    <w:rsid w:val="00363377"/>
    <w:rsid w:val="00363F21"/>
    <w:rsid w:val="00365AB1"/>
    <w:rsid w:val="003664D2"/>
    <w:rsid w:val="0036658D"/>
    <w:rsid w:val="0037218F"/>
    <w:rsid w:val="003738DC"/>
    <w:rsid w:val="003749BF"/>
    <w:rsid w:val="00375082"/>
    <w:rsid w:val="00376046"/>
    <w:rsid w:val="00381ADB"/>
    <w:rsid w:val="003821BA"/>
    <w:rsid w:val="00383780"/>
    <w:rsid w:val="00385B71"/>
    <w:rsid w:val="00386DE6"/>
    <w:rsid w:val="0038702C"/>
    <w:rsid w:val="003871A3"/>
    <w:rsid w:val="00394789"/>
    <w:rsid w:val="00395C6B"/>
    <w:rsid w:val="00396421"/>
    <w:rsid w:val="003A242E"/>
    <w:rsid w:val="003A45F8"/>
    <w:rsid w:val="003A693C"/>
    <w:rsid w:val="003A69C7"/>
    <w:rsid w:val="003A7193"/>
    <w:rsid w:val="003B1F17"/>
    <w:rsid w:val="003B5B07"/>
    <w:rsid w:val="003B5F90"/>
    <w:rsid w:val="003B6517"/>
    <w:rsid w:val="003C26C4"/>
    <w:rsid w:val="003C3F22"/>
    <w:rsid w:val="003D04E0"/>
    <w:rsid w:val="003D2823"/>
    <w:rsid w:val="003D283C"/>
    <w:rsid w:val="003D3408"/>
    <w:rsid w:val="003E1DCB"/>
    <w:rsid w:val="003E24A8"/>
    <w:rsid w:val="003E366B"/>
    <w:rsid w:val="003E798E"/>
    <w:rsid w:val="003F0CF4"/>
    <w:rsid w:val="003F2D29"/>
    <w:rsid w:val="003F6129"/>
    <w:rsid w:val="003F6C69"/>
    <w:rsid w:val="0040149C"/>
    <w:rsid w:val="00402C60"/>
    <w:rsid w:val="004037F1"/>
    <w:rsid w:val="004059FE"/>
    <w:rsid w:val="004100E6"/>
    <w:rsid w:val="00410192"/>
    <w:rsid w:val="0041087D"/>
    <w:rsid w:val="00412DF7"/>
    <w:rsid w:val="004158F7"/>
    <w:rsid w:val="00415E1E"/>
    <w:rsid w:val="0042043A"/>
    <w:rsid w:val="004204CC"/>
    <w:rsid w:val="00421AE4"/>
    <w:rsid w:val="00423E01"/>
    <w:rsid w:val="00426243"/>
    <w:rsid w:val="00427A17"/>
    <w:rsid w:val="004305E0"/>
    <w:rsid w:val="00430D04"/>
    <w:rsid w:val="0043144A"/>
    <w:rsid w:val="0043173A"/>
    <w:rsid w:val="00432560"/>
    <w:rsid w:val="00433AA1"/>
    <w:rsid w:val="0043602B"/>
    <w:rsid w:val="004365AB"/>
    <w:rsid w:val="00437FB5"/>
    <w:rsid w:val="00445E5D"/>
    <w:rsid w:val="004460DD"/>
    <w:rsid w:val="004506CF"/>
    <w:rsid w:val="00452608"/>
    <w:rsid w:val="00452893"/>
    <w:rsid w:val="004548B4"/>
    <w:rsid w:val="004548B7"/>
    <w:rsid w:val="00457AE8"/>
    <w:rsid w:val="004624C1"/>
    <w:rsid w:val="00465F82"/>
    <w:rsid w:val="004662B3"/>
    <w:rsid w:val="00470739"/>
    <w:rsid w:val="004707E8"/>
    <w:rsid w:val="00471DFB"/>
    <w:rsid w:val="00471E75"/>
    <w:rsid w:val="004746B5"/>
    <w:rsid w:val="00480FA9"/>
    <w:rsid w:val="004810E2"/>
    <w:rsid w:val="004840DE"/>
    <w:rsid w:val="00486361"/>
    <w:rsid w:val="00486684"/>
    <w:rsid w:val="00487EA8"/>
    <w:rsid w:val="00492AA5"/>
    <w:rsid w:val="00493356"/>
    <w:rsid w:val="004936C8"/>
    <w:rsid w:val="004949C2"/>
    <w:rsid w:val="004955C3"/>
    <w:rsid w:val="00497073"/>
    <w:rsid w:val="00497B34"/>
    <w:rsid w:val="004A0018"/>
    <w:rsid w:val="004A03AC"/>
    <w:rsid w:val="004A4433"/>
    <w:rsid w:val="004A4B17"/>
    <w:rsid w:val="004A4DC4"/>
    <w:rsid w:val="004A6458"/>
    <w:rsid w:val="004A72A3"/>
    <w:rsid w:val="004A7F8F"/>
    <w:rsid w:val="004B08FD"/>
    <w:rsid w:val="004B0E08"/>
    <w:rsid w:val="004B177E"/>
    <w:rsid w:val="004B1F4F"/>
    <w:rsid w:val="004B25C8"/>
    <w:rsid w:val="004B469F"/>
    <w:rsid w:val="004B5DFE"/>
    <w:rsid w:val="004C1161"/>
    <w:rsid w:val="004C1AE7"/>
    <w:rsid w:val="004C1AFD"/>
    <w:rsid w:val="004C3CD8"/>
    <w:rsid w:val="004C44CF"/>
    <w:rsid w:val="004C61B1"/>
    <w:rsid w:val="004C68DC"/>
    <w:rsid w:val="004C7C60"/>
    <w:rsid w:val="004C7EBD"/>
    <w:rsid w:val="004D171B"/>
    <w:rsid w:val="004D22AC"/>
    <w:rsid w:val="004D33ED"/>
    <w:rsid w:val="004E357A"/>
    <w:rsid w:val="004E46F7"/>
    <w:rsid w:val="004E6B3B"/>
    <w:rsid w:val="004F050E"/>
    <w:rsid w:val="004F1694"/>
    <w:rsid w:val="004F17B8"/>
    <w:rsid w:val="004F3735"/>
    <w:rsid w:val="004F5BC8"/>
    <w:rsid w:val="004F648B"/>
    <w:rsid w:val="004F68BC"/>
    <w:rsid w:val="005021B3"/>
    <w:rsid w:val="00505608"/>
    <w:rsid w:val="00507161"/>
    <w:rsid w:val="00507571"/>
    <w:rsid w:val="00510BCB"/>
    <w:rsid w:val="00510CEA"/>
    <w:rsid w:val="00511CDA"/>
    <w:rsid w:val="00511F5D"/>
    <w:rsid w:val="00513165"/>
    <w:rsid w:val="0051700D"/>
    <w:rsid w:val="00517419"/>
    <w:rsid w:val="00517F5A"/>
    <w:rsid w:val="00520713"/>
    <w:rsid w:val="005240E4"/>
    <w:rsid w:val="00524AE7"/>
    <w:rsid w:val="0052640F"/>
    <w:rsid w:val="00531359"/>
    <w:rsid w:val="0053479B"/>
    <w:rsid w:val="00534FC6"/>
    <w:rsid w:val="005357E9"/>
    <w:rsid w:val="005359B6"/>
    <w:rsid w:val="00535B2A"/>
    <w:rsid w:val="00537BB3"/>
    <w:rsid w:val="0054043F"/>
    <w:rsid w:val="0054386B"/>
    <w:rsid w:val="0054423F"/>
    <w:rsid w:val="0054492E"/>
    <w:rsid w:val="00545114"/>
    <w:rsid w:val="0054640E"/>
    <w:rsid w:val="005514BF"/>
    <w:rsid w:val="00552887"/>
    <w:rsid w:val="005540CC"/>
    <w:rsid w:val="00554793"/>
    <w:rsid w:val="00554DAF"/>
    <w:rsid w:val="00556505"/>
    <w:rsid w:val="00560861"/>
    <w:rsid w:val="0056298E"/>
    <w:rsid w:val="00562A25"/>
    <w:rsid w:val="0056339D"/>
    <w:rsid w:val="0056387D"/>
    <w:rsid w:val="00570695"/>
    <w:rsid w:val="00572823"/>
    <w:rsid w:val="0057513B"/>
    <w:rsid w:val="00575447"/>
    <w:rsid w:val="00575B12"/>
    <w:rsid w:val="00581CB7"/>
    <w:rsid w:val="005828D0"/>
    <w:rsid w:val="00583B92"/>
    <w:rsid w:val="00584426"/>
    <w:rsid w:val="00585A68"/>
    <w:rsid w:val="005906F5"/>
    <w:rsid w:val="00591562"/>
    <w:rsid w:val="00592EC9"/>
    <w:rsid w:val="00593E57"/>
    <w:rsid w:val="00596604"/>
    <w:rsid w:val="00596F0D"/>
    <w:rsid w:val="005A2A65"/>
    <w:rsid w:val="005A4702"/>
    <w:rsid w:val="005A5BA0"/>
    <w:rsid w:val="005A6DE7"/>
    <w:rsid w:val="005B03EA"/>
    <w:rsid w:val="005B2921"/>
    <w:rsid w:val="005B3942"/>
    <w:rsid w:val="005B5E27"/>
    <w:rsid w:val="005C2DAB"/>
    <w:rsid w:val="005C2F37"/>
    <w:rsid w:val="005C3248"/>
    <w:rsid w:val="005C418A"/>
    <w:rsid w:val="005C707F"/>
    <w:rsid w:val="005C779B"/>
    <w:rsid w:val="005D0AEB"/>
    <w:rsid w:val="005D405A"/>
    <w:rsid w:val="005D66DC"/>
    <w:rsid w:val="005D79D5"/>
    <w:rsid w:val="005F1084"/>
    <w:rsid w:val="005F12E7"/>
    <w:rsid w:val="005F1D44"/>
    <w:rsid w:val="005F2A17"/>
    <w:rsid w:val="005F3427"/>
    <w:rsid w:val="005F35CC"/>
    <w:rsid w:val="005F4C64"/>
    <w:rsid w:val="005F709C"/>
    <w:rsid w:val="0060037C"/>
    <w:rsid w:val="00601BB9"/>
    <w:rsid w:val="00602DB2"/>
    <w:rsid w:val="0060467D"/>
    <w:rsid w:val="0060589C"/>
    <w:rsid w:val="00606544"/>
    <w:rsid w:val="006105C7"/>
    <w:rsid w:val="00610617"/>
    <w:rsid w:val="00616926"/>
    <w:rsid w:val="00621CCF"/>
    <w:rsid w:val="006239A4"/>
    <w:rsid w:val="0062728D"/>
    <w:rsid w:val="006272DE"/>
    <w:rsid w:val="006300C8"/>
    <w:rsid w:val="00631DD5"/>
    <w:rsid w:val="0063431F"/>
    <w:rsid w:val="0063788A"/>
    <w:rsid w:val="006406AF"/>
    <w:rsid w:val="00640D38"/>
    <w:rsid w:val="006439F0"/>
    <w:rsid w:val="00647727"/>
    <w:rsid w:val="00656084"/>
    <w:rsid w:val="0065744B"/>
    <w:rsid w:val="00657A96"/>
    <w:rsid w:val="00663800"/>
    <w:rsid w:val="006638DA"/>
    <w:rsid w:val="00666CA2"/>
    <w:rsid w:val="00672857"/>
    <w:rsid w:val="00673E7A"/>
    <w:rsid w:val="00674041"/>
    <w:rsid w:val="006758FA"/>
    <w:rsid w:val="006760AC"/>
    <w:rsid w:val="00676782"/>
    <w:rsid w:val="006775F3"/>
    <w:rsid w:val="00682193"/>
    <w:rsid w:val="006829BA"/>
    <w:rsid w:val="00684054"/>
    <w:rsid w:val="006849D1"/>
    <w:rsid w:val="00686935"/>
    <w:rsid w:val="00687284"/>
    <w:rsid w:val="0069005A"/>
    <w:rsid w:val="00693828"/>
    <w:rsid w:val="00695E05"/>
    <w:rsid w:val="0069619E"/>
    <w:rsid w:val="00696CB9"/>
    <w:rsid w:val="006A011C"/>
    <w:rsid w:val="006A35BE"/>
    <w:rsid w:val="006A627F"/>
    <w:rsid w:val="006B1270"/>
    <w:rsid w:val="006B1DDF"/>
    <w:rsid w:val="006C1262"/>
    <w:rsid w:val="006C128C"/>
    <w:rsid w:val="006C26A1"/>
    <w:rsid w:val="006C3F16"/>
    <w:rsid w:val="006C6FE4"/>
    <w:rsid w:val="006C7129"/>
    <w:rsid w:val="006C7E48"/>
    <w:rsid w:val="006D05E5"/>
    <w:rsid w:val="006D1588"/>
    <w:rsid w:val="006D3E57"/>
    <w:rsid w:val="006D5454"/>
    <w:rsid w:val="006D5AFF"/>
    <w:rsid w:val="006D73AE"/>
    <w:rsid w:val="006E558D"/>
    <w:rsid w:val="006E778D"/>
    <w:rsid w:val="006E7971"/>
    <w:rsid w:val="006F0EE6"/>
    <w:rsid w:val="006F3FAC"/>
    <w:rsid w:val="006F60C7"/>
    <w:rsid w:val="006F6ED4"/>
    <w:rsid w:val="00703F1F"/>
    <w:rsid w:val="0070589D"/>
    <w:rsid w:val="00705C40"/>
    <w:rsid w:val="00706BF5"/>
    <w:rsid w:val="00706F1B"/>
    <w:rsid w:val="007100BE"/>
    <w:rsid w:val="00711B5E"/>
    <w:rsid w:val="00711C24"/>
    <w:rsid w:val="00713FC6"/>
    <w:rsid w:val="00715210"/>
    <w:rsid w:val="007173BF"/>
    <w:rsid w:val="00720D76"/>
    <w:rsid w:val="00723231"/>
    <w:rsid w:val="00723742"/>
    <w:rsid w:val="00723951"/>
    <w:rsid w:val="00725D25"/>
    <w:rsid w:val="007265CB"/>
    <w:rsid w:val="00733FE8"/>
    <w:rsid w:val="0073466B"/>
    <w:rsid w:val="007346C0"/>
    <w:rsid w:val="0073580A"/>
    <w:rsid w:val="00736739"/>
    <w:rsid w:val="0073795F"/>
    <w:rsid w:val="007379D5"/>
    <w:rsid w:val="00740526"/>
    <w:rsid w:val="0074196C"/>
    <w:rsid w:val="007469AA"/>
    <w:rsid w:val="00746A1C"/>
    <w:rsid w:val="00753241"/>
    <w:rsid w:val="007548DD"/>
    <w:rsid w:val="00755DAC"/>
    <w:rsid w:val="007568E7"/>
    <w:rsid w:val="007615DB"/>
    <w:rsid w:val="00763A4D"/>
    <w:rsid w:val="007722BE"/>
    <w:rsid w:val="00772370"/>
    <w:rsid w:val="00773F9C"/>
    <w:rsid w:val="007750DE"/>
    <w:rsid w:val="0077511C"/>
    <w:rsid w:val="00777F7C"/>
    <w:rsid w:val="0078075F"/>
    <w:rsid w:val="00781334"/>
    <w:rsid w:val="00781572"/>
    <w:rsid w:val="00782D10"/>
    <w:rsid w:val="0078358D"/>
    <w:rsid w:val="00783844"/>
    <w:rsid w:val="00784FDF"/>
    <w:rsid w:val="0078634C"/>
    <w:rsid w:val="007873DA"/>
    <w:rsid w:val="00787D66"/>
    <w:rsid w:val="00787E89"/>
    <w:rsid w:val="007906EB"/>
    <w:rsid w:val="00790E9E"/>
    <w:rsid w:val="007922A2"/>
    <w:rsid w:val="007928EC"/>
    <w:rsid w:val="007940EA"/>
    <w:rsid w:val="007953FD"/>
    <w:rsid w:val="007956ED"/>
    <w:rsid w:val="007974CA"/>
    <w:rsid w:val="00797CFB"/>
    <w:rsid w:val="007A1ECE"/>
    <w:rsid w:val="007A299A"/>
    <w:rsid w:val="007A37A3"/>
    <w:rsid w:val="007A3B66"/>
    <w:rsid w:val="007A4428"/>
    <w:rsid w:val="007A5978"/>
    <w:rsid w:val="007A5DCE"/>
    <w:rsid w:val="007A65BA"/>
    <w:rsid w:val="007B130A"/>
    <w:rsid w:val="007B1FD9"/>
    <w:rsid w:val="007B23D5"/>
    <w:rsid w:val="007B439E"/>
    <w:rsid w:val="007B7714"/>
    <w:rsid w:val="007C076B"/>
    <w:rsid w:val="007C1E75"/>
    <w:rsid w:val="007C2997"/>
    <w:rsid w:val="007C4668"/>
    <w:rsid w:val="007C526F"/>
    <w:rsid w:val="007C5D29"/>
    <w:rsid w:val="007C6F22"/>
    <w:rsid w:val="007C7317"/>
    <w:rsid w:val="007C7898"/>
    <w:rsid w:val="007C79F7"/>
    <w:rsid w:val="007D273A"/>
    <w:rsid w:val="007D2BC9"/>
    <w:rsid w:val="007D2DD4"/>
    <w:rsid w:val="007D3C78"/>
    <w:rsid w:val="007D4721"/>
    <w:rsid w:val="007E09B2"/>
    <w:rsid w:val="007E14B9"/>
    <w:rsid w:val="007E5FC6"/>
    <w:rsid w:val="007E64BC"/>
    <w:rsid w:val="007E69A0"/>
    <w:rsid w:val="007F0307"/>
    <w:rsid w:val="007F1016"/>
    <w:rsid w:val="007F14A7"/>
    <w:rsid w:val="007F224D"/>
    <w:rsid w:val="007F2624"/>
    <w:rsid w:val="007F2B58"/>
    <w:rsid w:val="007F4E88"/>
    <w:rsid w:val="007F5D58"/>
    <w:rsid w:val="007F60E8"/>
    <w:rsid w:val="007F7F14"/>
    <w:rsid w:val="008001FE"/>
    <w:rsid w:val="00806F69"/>
    <w:rsid w:val="008106A9"/>
    <w:rsid w:val="008120AF"/>
    <w:rsid w:val="00812100"/>
    <w:rsid w:val="00813D88"/>
    <w:rsid w:val="00814D84"/>
    <w:rsid w:val="008175BD"/>
    <w:rsid w:val="00822085"/>
    <w:rsid w:val="00823280"/>
    <w:rsid w:val="00823C73"/>
    <w:rsid w:val="008253C0"/>
    <w:rsid w:val="008330F3"/>
    <w:rsid w:val="008348A0"/>
    <w:rsid w:val="00835081"/>
    <w:rsid w:val="0083700B"/>
    <w:rsid w:val="008370C5"/>
    <w:rsid w:val="00842148"/>
    <w:rsid w:val="008426AF"/>
    <w:rsid w:val="00842BBD"/>
    <w:rsid w:val="00845349"/>
    <w:rsid w:val="00846C63"/>
    <w:rsid w:val="00850ACF"/>
    <w:rsid w:val="00854FDF"/>
    <w:rsid w:val="00857010"/>
    <w:rsid w:val="00862A35"/>
    <w:rsid w:val="00862C9C"/>
    <w:rsid w:val="00862E04"/>
    <w:rsid w:val="008630A5"/>
    <w:rsid w:val="008639F7"/>
    <w:rsid w:val="00864026"/>
    <w:rsid w:val="00865FD6"/>
    <w:rsid w:val="0086754A"/>
    <w:rsid w:val="00871032"/>
    <w:rsid w:val="00872BD7"/>
    <w:rsid w:val="00873498"/>
    <w:rsid w:val="008752D8"/>
    <w:rsid w:val="00875542"/>
    <w:rsid w:val="0087620B"/>
    <w:rsid w:val="00877CB1"/>
    <w:rsid w:val="0088045A"/>
    <w:rsid w:val="00881701"/>
    <w:rsid w:val="0088185B"/>
    <w:rsid w:val="00881951"/>
    <w:rsid w:val="00881EAA"/>
    <w:rsid w:val="00883867"/>
    <w:rsid w:val="0088396F"/>
    <w:rsid w:val="00884023"/>
    <w:rsid w:val="008840F4"/>
    <w:rsid w:val="00884613"/>
    <w:rsid w:val="008867A2"/>
    <w:rsid w:val="00890F87"/>
    <w:rsid w:val="00891304"/>
    <w:rsid w:val="00893280"/>
    <w:rsid w:val="0089465A"/>
    <w:rsid w:val="008A144D"/>
    <w:rsid w:val="008B0C0E"/>
    <w:rsid w:val="008B3AF0"/>
    <w:rsid w:val="008B5601"/>
    <w:rsid w:val="008B6D95"/>
    <w:rsid w:val="008B7335"/>
    <w:rsid w:val="008C1453"/>
    <w:rsid w:val="008C2ADF"/>
    <w:rsid w:val="008C3A89"/>
    <w:rsid w:val="008C5088"/>
    <w:rsid w:val="008C7360"/>
    <w:rsid w:val="008C7B37"/>
    <w:rsid w:val="008D1B73"/>
    <w:rsid w:val="008D2D84"/>
    <w:rsid w:val="008D3263"/>
    <w:rsid w:val="008D37DD"/>
    <w:rsid w:val="008D39C1"/>
    <w:rsid w:val="008D5931"/>
    <w:rsid w:val="008E06BB"/>
    <w:rsid w:val="008E090A"/>
    <w:rsid w:val="008E1373"/>
    <w:rsid w:val="008E26F9"/>
    <w:rsid w:val="008E55D9"/>
    <w:rsid w:val="008E68BE"/>
    <w:rsid w:val="008E6937"/>
    <w:rsid w:val="008E6EB5"/>
    <w:rsid w:val="008E74A5"/>
    <w:rsid w:val="008F0F2D"/>
    <w:rsid w:val="008F1481"/>
    <w:rsid w:val="008F21D0"/>
    <w:rsid w:val="008F7E2E"/>
    <w:rsid w:val="0090190C"/>
    <w:rsid w:val="009030B6"/>
    <w:rsid w:val="00903311"/>
    <w:rsid w:val="00905A1D"/>
    <w:rsid w:val="00905D56"/>
    <w:rsid w:val="00906C08"/>
    <w:rsid w:val="009077E9"/>
    <w:rsid w:val="00907E11"/>
    <w:rsid w:val="00910183"/>
    <w:rsid w:val="00912141"/>
    <w:rsid w:val="00912866"/>
    <w:rsid w:val="00912A1A"/>
    <w:rsid w:val="00913489"/>
    <w:rsid w:val="00915050"/>
    <w:rsid w:val="0091665A"/>
    <w:rsid w:val="00921599"/>
    <w:rsid w:val="00925A24"/>
    <w:rsid w:val="00932407"/>
    <w:rsid w:val="00932B37"/>
    <w:rsid w:val="00933191"/>
    <w:rsid w:val="00934015"/>
    <w:rsid w:val="009365E5"/>
    <w:rsid w:val="00937BF3"/>
    <w:rsid w:val="00946DB5"/>
    <w:rsid w:val="009523E4"/>
    <w:rsid w:val="0095245D"/>
    <w:rsid w:val="0095275F"/>
    <w:rsid w:val="009555C5"/>
    <w:rsid w:val="0096343F"/>
    <w:rsid w:val="00965E08"/>
    <w:rsid w:val="00970A41"/>
    <w:rsid w:val="00970D8D"/>
    <w:rsid w:val="009747FD"/>
    <w:rsid w:val="00974A60"/>
    <w:rsid w:val="00975B4A"/>
    <w:rsid w:val="00977E16"/>
    <w:rsid w:val="009801AD"/>
    <w:rsid w:val="00980AE2"/>
    <w:rsid w:val="00981B9D"/>
    <w:rsid w:val="00982093"/>
    <w:rsid w:val="00983C88"/>
    <w:rsid w:val="00986C20"/>
    <w:rsid w:val="0098760C"/>
    <w:rsid w:val="00987CF1"/>
    <w:rsid w:val="009901FF"/>
    <w:rsid w:val="00991794"/>
    <w:rsid w:val="00992F30"/>
    <w:rsid w:val="00995183"/>
    <w:rsid w:val="009A4E5D"/>
    <w:rsid w:val="009A74C3"/>
    <w:rsid w:val="009A7AD2"/>
    <w:rsid w:val="009B2C7E"/>
    <w:rsid w:val="009B47C1"/>
    <w:rsid w:val="009B48B9"/>
    <w:rsid w:val="009B6E60"/>
    <w:rsid w:val="009C00E7"/>
    <w:rsid w:val="009C2144"/>
    <w:rsid w:val="009C40C8"/>
    <w:rsid w:val="009D13BF"/>
    <w:rsid w:val="009D29E5"/>
    <w:rsid w:val="009D48F8"/>
    <w:rsid w:val="009D611D"/>
    <w:rsid w:val="009D6946"/>
    <w:rsid w:val="009D7BEC"/>
    <w:rsid w:val="009E074C"/>
    <w:rsid w:val="009E0A7D"/>
    <w:rsid w:val="009E179B"/>
    <w:rsid w:val="009E547C"/>
    <w:rsid w:val="009E55E7"/>
    <w:rsid w:val="009E5DF9"/>
    <w:rsid w:val="009E6AA2"/>
    <w:rsid w:val="009E6DBF"/>
    <w:rsid w:val="009E7961"/>
    <w:rsid w:val="009E7ABB"/>
    <w:rsid w:val="009E7E6A"/>
    <w:rsid w:val="009F04EB"/>
    <w:rsid w:val="009F1F41"/>
    <w:rsid w:val="009F382C"/>
    <w:rsid w:val="009F4F07"/>
    <w:rsid w:val="009F5025"/>
    <w:rsid w:val="009F725E"/>
    <w:rsid w:val="009F7E4B"/>
    <w:rsid w:val="00A000DF"/>
    <w:rsid w:val="00A00DE1"/>
    <w:rsid w:val="00A01408"/>
    <w:rsid w:val="00A01C1B"/>
    <w:rsid w:val="00A04C99"/>
    <w:rsid w:val="00A05BBE"/>
    <w:rsid w:val="00A05ECE"/>
    <w:rsid w:val="00A10697"/>
    <w:rsid w:val="00A10FA6"/>
    <w:rsid w:val="00A15A9F"/>
    <w:rsid w:val="00A2263E"/>
    <w:rsid w:val="00A23768"/>
    <w:rsid w:val="00A240AB"/>
    <w:rsid w:val="00A24E11"/>
    <w:rsid w:val="00A309CB"/>
    <w:rsid w:val="00A3493F"/>
    <w:rsid w:val="00A3597F"/>
    <w:rsid w:val="00A453B7"/>
    <w:rsid w:val="00A4604B"/>
    <w:rsid w:val="00A46E76"/>
    <w:rsid w:val="00A5037A"/>
    <w:rsid w:val="00A519A7"/>
    <w:rsid w:val="00A51E87"/>
    <w:rsid w:val="00A526A5"/>
    <w:rsid w:val="00A548C8"/>
    <w:rsid w:val="00A5705B"/>
    <w:rsid w:val="00A61008"/>
    <w:rsid w:val="00A61B1B"/>
    <w:rsid w:val="00A6380A"/>
    <w:rsid w:val="00A63FD9"/>
    <w:rsid w:val="00A70020"/>
    <w:rsid w:val="00A7280C"/>
    <w:rsid w:val="00A72EC9"/>
    <w:rsid w:val="00A72EFD"/>
    <w:rsid w:val="00A74263"/>
    <w:rsid w:val="00A74A89"/>
    <w:rsid w:val="00A839ED"/>
    <w:rsid w:val="00A84BE9"/>
    <w:rsid w:val="00A86DA2"/>
    <w:rsid w:val="00A92287"/>
    <w:rsid w:val="00A92A5C"/>
    <w:rsid w:val="00A930FB"/>
    <w:rsid w:val="00A94457"/>
    <w:rsid w:val="00A955A4"/>
    <w:rsid w:val="00A95FBC"/>
    <w:rsid w:val="00A969E4"/>
    <w:rsid w:val="00A96C6D"/>
    <w:rsid w:val="00A97ACE"/>
    <w:rsid w:val="00AA023E"/>
    <w:rsid w:val="00AA08FA"/>
    <w:rsid w:val="00AA2A08"/>
    <w:rsid w:val="00AA591D"/>
    <w:rsid w:val="00AA59B3"/>
    <w:rsid w:val="00AB0429"/>
    <w:rsid w:val="00AB0B3E"/>
    <w:rsid w:val="00AB35DF"/>
    <w:rsid w:val="00AC0858"/>
    <w:rsid w:val="00AC13D5"/>
    <w:rsid w:val="00AC172F"/>
    <w:rsid w:val="00AC2CD1"/>
    <w:rsid w:val="00AC3503"/>
    <w:rsid w:val="00AC3F14"/>
    <w:rsid w:val="00AC4D28"/>
    <w:rsid w:val="00AD337F"/>
    <w:rsid w:val="00AD3722"/>
    <w:rsid w:val="00AD7595"/>
    <w:rsid w:val="00AD79BC"/>
    <w:rsid w:val="00AE05A0"/>
    <w:rsid w:val="00AE0885"/>
    <w:rsid w:val="00AE0D01"/>
    <w:rsid w:val="00AE1F27"/>
    <w:rsid w:val="00AE71F3"/>
    <w:rsid w:val="00AF25F6"/>
    <w:rsid w:val="00AF2E07"/>
    <w:rsid w:val="00AF69A6"/>
    <w:rsid w:val="00B01C92"/>
    <w:rsid w:val="00B1000C"/>
    <w:rsid w:val="00B100E8"/>
    <w:rsid w:val="00B11AD7"/>
    <w:rsid w:val="00B12138"/>
    <w:rsid w:val="00B1310E"/>
    <w:rsid w:val="00B1703A"/>
    <w:rsid w:val="00B223EF"/>
    <w:rsid w:val="00B2343B"/>
    <w:rsid w:val="00B240C0"/>
    <w:rsid w:val="00B25726"/>
    <w:rsid w:val="00B25B62"/>
    <w:rsid w:val="00B31D33"/>
    <w:rsid w:val="00B3360C"/>
    <w:rsid w:val="00B33CEE"/>
    <w:rsid w:val="00B346FA"/>
    <w:rsid w:val="00B4028E"/>
    <w:rsid w:val="00B4035F"/>
    <w:rsid w:val="00B43DFC"/>
    <w:rsid w:val="00B4551F"/>
    <w:rsid w:val="00B45BC9"/>
    <w:rsid w:val="00B46264"/>
    <w:rsid w:val="00B47983"/>
    <w:rsid w:val="00B522EC"/>
    <w:rsid w:val="00B52920"/>
    <w:rsid w:val="00B53178"/>
    <w:rsid w:val="00B53C1D"/>
    <w:rsid w:val="00B54973"/>
    <w:rsid w:val="00B57B4E"/>
    <w:rsid w:val="00B60D3C"/>
    <w:rsid w:val="00B61F54"/>
    <w:rsid w:val="00B64ED8"/>
    <w:rsid w:val="00B65684"/>
    <w:rsid w:val="00B70203"/>
    <w:rsid w:val="00B70521"/>
    <w:rsid w:val="00B71104"/>
    <w:rsid w:val="00B72CD7"/>
    <w:rsid w:val="00B74E89"/>
    <w:rsid w:val="00B80AEC"/>
    <w:rsid w:val="00B831B8"/>
    <w:rsid w:val="00B831F9"/>
    <w:rsid w:val="00B83BEF"/>
    <w:rsid w:val="00B83F24"/>
    <w:rsid w:val="00B84D34"/>
    <w:rsid w:val="00B86F76"/>
    <w:rsid w:val="00B92E88"/>
    <w:rsid w:val="00B94E94"/>
    <w:rsid w:val="00B950B7"/>
    <w:rsid w:val="00B972D9"/>
    <w:rsid w:val="00BA0D56"/>
    <w:rsid w:val="00BA119A"/>
    <w:rsid w:val="00BA4165"/>
    <w:rsid w:val="00BA44A6"/>
    <w:rsid w:val="00BA7F27"/>
    <w:rsid w:val="00BB227B"/>
    <w:rsid w:val="00BB2EC6"/>
    <w:rsid w:val="00BB36F1"/>
    <w:rsid w:val="00BB469B"/>
    <w:rsid w:val="00BB5F3D"/>
    <w:rsid w:val="00BC20E1"/>
    <w:rsid w:val="00BC2961"/>
    <w:rsid w:val="00BC2A74"/>
    <w:rsid w:val="00BC565C"/>
    <w:rsid w:val="00BC630C"/>
    <w:rsid w:val="00BC6D2C"/>
    <w:rsid w:val="00BC76AA"/>
    <w:rsid w:val="00BD09ED"/>
    <w:rsid w:val="00BD1373"/>
    <w:rsid w:val="00BD26E7"/>
    <w:rsid w:val="00BD5AB5"/>
    <w:rsid w:val="00BE00DF"/>
    <w:rsid w:val="00BE2F6A"/>
    <w:rsid w:val="00BE3491"/>
    <w:rsid w:val="00BE5AF3"/>
    <w:rsid w:val="00BE69FE"/>
    <w:rsid w:val="00BE7136"/>
    <w:rsid w:val="00BE793D"/>
    <w:rsid w:val="00BF0A74"/>
    <w:rsid w:val="00BF2EE4"/>
    <w:rsid w:val="00BF64F4"/>
    <w:rsid w:val="00BF7671"/>
    <w:rsid w:val="00BF7AB8"/>
    <w:rsid w:val="00C012E9"/>
    <w:rsid w:val="00C01EE6"/>
    <w:rsid w:val="00C02E9C"/>
    <w:rsid w:val="00C04A63"/>
    <w:rsid w:val="00C07341"/>
    <w:rsid w:val="00C07CD5"/>
    <w:rsid w:val="00C13318"/>
    <w:rsid w:val="00C16BED"/>
    <w:rsid w:val="00C23795"/>
    <w:rsid w:val="00C24F4D"/>
    <w:rsid w:val="00C258DB"/>
    <w:rsid w:val="00C2716B"/>
    <w:rsid w:val="00C27DF1"/>
    <w:rsid w:val="00C30B51"/>
    <w:rsid w:val="00C31EE9"/>
    <w:rsid w:val="00C329EC"/>
    <w:rsid w:val="00C32F49"/>
    <w:rsid w:val="00C330E0"/>
    <w:rsid w:val="00C3403D"/>
    <w:rsid w:val="00C352D0"/>
    <w:rsid w:val="00C360BE"/>
    <w:rsid w:val="00C373BE"/>
    <w:rsid w:val="00C40E95"/>
    <w:rsid w:val="00C4254A"/>
    <w:rsid w:val="00C45194"/>
    <w:rsid w:val="00C46384"/>
    <w:rsid w:val="00C47164"/>
    <w:rsid w:val="00C52177"/>
    <w:rsid w:val="00C53C30"/>
    <w:rsid w:val="00C60692"/>
    <w:rsid w:val="00C644F9"/>
    <w:rsid w:val="00C64DDF"/>
    <w:rsid w:val="00C65AD8"/>
    <w:rsid w:val="00C65DBE"/>
    <w:rsid w:val="00C66193"/>
    <w:rsid w:val="00C66502"/>
    <w:rsid w:val="00C6797F"/>
    <w:rsid w:val="00C74EC5"/>
    <w:rsid w:val="00C77ACA"/>
    <w:rsid w:val="00C81C41"/>
    <w:rsid w:val="00C825DC"/>
    <w:rsid w:val="00C82CFB"/>
    <w:rsid w:val="00C82F39"/>
    <w:rsid w:val="00C86063"/>
    <w:rsid w:val="00C86780"/>
    <w:rsid w:val="00C87115"/>
    <w:rsid w:val="00C87746"/>
    <w:rsid w:val="00C9177B"/>
    <w:rsid w:val="00C92D9E"/>
    <w:rsid w:val="00C92FAE"/>
    <w:rsid w:val="00CA1878"/>
    <w:rsid w:val="00CA45EB"/>
    <w:rsid w:val="00CA56A1"/>
    <w:rsid w:val="00CA584E"/>
    <w:rsid w:val="00CA5AC7"/>
    <w:rsid w:val="00CA7E70"/>
    <w:rsid w:val="00CB0F14"/>
    <w:rsid w:val="00CB2014"/>
    <w:rsid w:val="00CC0566"/>
    <w:rsid w:val="00CC1B5D"/>
    <w:rsid w:val="00CC2EDE"/>
    <w:rsid w:val="00CC32C1"/>
    <w:rsid w:val="00CC33D1"/>
    <w:rsid w:val="00CC4518"/>
    <w:rsid w:val="00CC52A2"/>
    <w:rsid w:val="00CC5B69"/>
    <w:rsid w:val="00CC5B88"/>
    <w:rsid w:val="00CC7FCB"/>
    <w:rsid w:val="00CD6A61"/>
    <w:rsid w:val="00CE1F1E"/>
    <w:rsid w:val="00CE226A"/>
    <w:rsid w:val="00CE3334"/>
    <w:rsid w:val="00CE355C"/>
    <w:rsid w:val="00CE3E50"/>
    <w:rsid w:val="00CF051F"/>
    <w:rsid w:val="00CF5F62"/>
    <w:rsid w:val="00CF6866"/>
    <w:rsid w:val="00CF6C5B"/>
    <w:rsid w:val="00D013B5"/>
    <w:rsid w:val="00D019D6"/>
    <w:rsid w:val="00D02B67"/>
    <w:rsid w:val="00D041C2"/>
    <w:rsid w:val="00D075CC"/>
    <w:rsid w:val="00D1079E"/>
    <w:rsid w:val="00D11E11"/>
    <w:rsid w:val="00D11E23"/>
    <w:rsid w:val="00D125E8"/>
    <w:rsid w:val="00D13AAC"/>
    <w:rsid w:val="00D16AE6"/>
    <w:rsid w:val="00D214B7"/>
    <w:rsid w:val="00D22D23"/>
    <w:rsid w:val="00D23D45"/>
    <w:rsid w:val="00D30AC1"/>
    <w:rsid w:val="00D30E8C"/>
    <w:rsid w:val="00D33030"/>
    <w:rsid w:val="00D35CD9"/>
    <w:rsid w:val="00D3756B"/>
    <w:rsid w:val="00D377B7"/>
    <w:rsid w:val="00D41007"/>
    <w:rsid w:val="00D421AB"/>
    <w:rsid w:val="00D42766"/>
    <w:rsid w:val="00D442BF"/>
    <w:rsid w:val="00D51414"/>
    <w:rsid w:val="00D51CE1"/>
    <w:rsid w:val="00D53D77"/>
    <w:rsid w:val="00D60162"/>
    <w:rsid w:val="00D608D4"/>
    <w:rsid w:val="00D620E5"/>
    <w:rsid w:val="00D62933"/>
    <w:rsid w:val="00D635CE"/>
    <w:rsid w:val="00D6443B"/>
    <w:rsid w:val="00D65314"/>
    <w:rsid w:val="00D66A3D"/>
    <w:rsid w:val="00D7437D"/>
    <w:rsid w:val="00D748F9"/>
    <w:rsid w:val="00D80E54"/>
    <w:rsid w:val="00D82B87"/>
    <w:rsid w:val="00D8490E"/>
    <w:rsid w:val="00D8494B"/>
    <w:rsid w:val="00D85283"/>
    <w:rsid w:val="00D86B9D"/>
    <w:rsid w:val="00D8787D"/>
    <w:rsid w:val="00D905EA"/>
    <w:rsid w:val="00D90E5A"/>
    <w:rsid w:val="00D941CF"/>
    <w:rsid w:val="00D96C11"/>
    <w:rsid w:val="00D97558"/>
    <w:rsid w:val="00DA45F9"/>
    <w:rsid w:val="00DA4BE9"/>
    <w:rsid w:val="00DB0CB9"/>
    <w:rsid w:val="00DB0F2B"/>
    <w:rsid w:val="00DB1810"/>
    <w:rsid w:val="00DB2796"/>
    <w:rsid w:val="00DB4598"/>
    <w:rsid w:val="00DB49AF"/>
    <w:rsid w:val="00DB4B60"/>
    <w:rsid w:val="00DC0F95"/>
    <w:rsid w:val="00DC2260"/>
    <w:rsid w:val="00DC22F1"/>
    <w:rsid w:val="00DC4515"/>
    <w:rsid w:val="00DC4DCB"/>
    <w:rsid w:val="00DC659F"/>
    <w:rsid w:val="00DD2B26"/>
    <w:rsid w:val="00DD2D64"/>
    <w:rsid w:val="00DD329F"/>
    <w:rsid w:val="00DD56AE"/>
    <w:rsid w:val="00DD5A57"/>
    <w:rsid w:val="00DE137E"/>
    <w:rsid w:val="00DE6124"/>
    <w:rsid w:val="00DE709C"/>
    <w:rsid w:val="00DE7E62"/>
    <w:rsid w:val="00DF09E3"/>
    <w:rsid w:val="00DF3858"/>
    <w:rsid w:val="00DF506A"/>
    <w:rsid w:val="00DF6B4A"/>
    <w:rsid w:val="00E056A6"/>
    <w:rsid w:val="00E05CEA"/>
    <w:rsid w:val="00E05D52"/>
    <w:rsid w:val="00E1046A"/>
    <w:rsid w:val="00E10687"/>
    <w:rsid w:val="00E11EC3"/>
    <w:rsid w:val="00E12831"/>
    <w:rsid w:val="00E12D20"/>
    <w:rsid w:val="00E1789D"/>
    <w:rsid w:val="00E21CD0"/>
    <w:rsid w:val="00E231D5"/>
    <w:rsid w:val="00E23CB7"/>
    <w:rsid w:val="00E259EC"/>
    <w:rsid w:val="00E25BEE"/>
    <w:rsid w:val="00E27C04"/>
    <w:rsid w:val="00E30192"/>
    <w:rsid w:val="00E32078"/>
    <w:rsid w:val="00E32AEC"/>
    <w:rsid w:val="00E3495D"/>
    <w:rsid w:val="00E37366"/>
    <w:rsid w:val="00E377C1"/>
    <w:rsid w:val="00E377D4"/>
    <w:rsid w:val="00E4102C"/>
    <w:rsid w:val="00E4306A"/>
    <w:rsid w:val="00E43CF0"/>
    <w:rsid w:val="00E45C30"/>
    <w:rsid w:val="00E469B7"/>
    <w:rsid w:val="00E4786D"/>
    <w:rsid w:val="00E513C6"/>
    <w:rsid w:val="00E51FE0"/>
    <w:rsid w:val="00E521F7"/>
    <w:rsid w:val="00E53580"/>
    <w:rsid w:val="00E53854"/>
    <w:rsid w:val="00E546B1"/>
    <w:rsid w:val="00E5521C"/>
    <w:rsid w:val="00E5648F"/>
    <w:rsid w:val="00E567E7"/>
    <w:rsid w:val="00E57329"/>
    <w:rsid w:val="00E5764B"/>
    <w:rsid w:val="00E5795F"/>
    <w:rsid w:val="00E6062F"/>
    <w:rsid w:val="00E6143F"/>
    <w:rsid w:val="00E62087"/>
    <w:rsid w:val="00E62607"/>
    <w:rsid w:val="00E62E8E"/>
    <w:rsid w:val="00E63D1F"/>
    <w:rsid w:val="00E65391"/>
    <w:rsid w:val="00E65ED8"/>
    <w:rsid w:val="00E67660"/>
    <w:rsid w:val="00E67BF0"/>
    <w:rsid w:val="00E715E7"/>
    <w:rsid w:val="00E71D56"/>
    <w:rsid w:val="00E74757"/>
    <w:rsid w:val="00E74A95"/>
    <w:rsid w:val="00E755B6"/>
    <w:rsid w:val="00E806AA"/>
    <w:rsid w:val="00E832E5"/>
    <w:rsid w:val="00E84139"/>
    <w:rsid w:val="00E85344"/>
    <w:rsid w:val="00E8538C"/>
    <w:rsid w:val="00E906CC"/>
    <w:rsid w:val="00E91A8C"/>
    <w:rsid w:val="00E9392C"/>
    <w:rsid w:val="00E96176"/>
    <w:rsid w:val="00E97D7B"/>
    <w:rsid w:val="00EA117B"/>
    <w:rsid w:val="00EA3246"/>
    <w:rsid w:val="00EA3B99"/>
    <w:rsid w:val="00EA4786"/>
    <w:rsid w:val="00EA575B"/>
    <w:rsid w:val="00EB110F"/>
    <w:rsid w:val="00EB2100"/>
    <w:rsid w:val="00EB2208"/>
    <w:rsid w:val="00EB234D"/>
    <w:rsid w:val="00EB3ADA"/>
    <w:rsid w:val="00EB426F"/>
    <w:rsid w:val="00EC1CF8"/>
    <w:rsid w:val="00EC53F5"/>
    <w:rsid w:val="00EC7211"/>
    <w:rsid w:val="00EC7953"/>
    <w:rsid w:val="00EC7AFF"/>
    <w:rsid w:val="00ED0914"/>
    <w:rsid w:val="00ED1841"/>
    <w:rsid w:val="00ED3790"/>
    <w:rsid w:val="00ED4425"/>
    <w:rsid w:val="00EE0D2A"/>
    <w:rsid w:val="00EE296C"/>
    <w:rsid w:val="00EE4BED"/>
    <w:rsid w:val="00EE4E0F"/>
    <w:rsid w:val="00EE7326"/>
    <w:rsid w:val="00EE7F85"/>
    <w:rsid w:val="00EF020E"/>
    <w:rsid w:val="00EF17B5"/>
    <w:rsid w:val="00EF5779"/>
    <w:rsid w:val="00EF7211"/>
    <w:rsid w:val="00EF7CF5"/>
    <w:rsid w:val="00F001BF"/>
    <w:rsid w:val="00F03234"/>
    <w:rsid w:val="00F03359"/>
    <w:rsid w:val="00F05000"/>
    <w:rsid w:val="00F0716B"/>
    <w:rsid w:val="00F076C6"/>
    <w:rsid w:val="00F10F07"/>
    <w:rsid w:val="00F13785"/>
    <w:rsid w:val="00F13D7C"/>
    <w:rsid w:val="00F157D0"/>
    <w:rsid w:val="00F17B82"/>
    <w:rsid w:val="00F20AD6"/>
    <w:rsid w:val="00F23A0A"/>
    <w:rsid w:val="00F240AF"/>
    <w:rsid w:val="00F24C2D"/>
    <w:rsid w:val="00F25709"/>
    <w:rsid w:val="00F267DC"/>
    <w:rsid w:val="00F275C6"/>
    <w:rsid w:val="00F27E9A"/>
    <w:rsid w:val="00F36B61"/>
    <w:rsid w:val="00F375D7"/>
    <w:rsid w:val="00F402D5"/>
    <w:rsid w:val="00F40540"/>
    <w:rsid w:val="00F41760"/>
    <w:rsid w:val="00F453F1"/>
    <w:rsid w:val="00F513CB"/>
    <w:rsid w:val="00F52A2C"/>
    <w:rsid w:val="00F5305B"/>
    <w:rsid w:val="00F53949"/>
    <w:rsid w:val="00F550BD"/>
    <w:rsid w:val="00F57B35"/>
    <w:rsid w:val="00F57B6E"/>
    <w:rsid w:val="00F6086C"/>
    <w:rsid w:val="00F60890"/>
    <w:rsid w:val="00F615B3"/>
    <w:rsid w:val="00F627B4"/>
    <w:rsid w:val="00F629EA"/>
    <w:rsid w:val="00F64E6C"/>
    <w:rsid w:val="00F650F3"/>
    <w:rsid w:val="00F65B8E"/>
    <w:rsid w:val="00F66718"/>
    <w:rsid w:val="00F704CC"/>
    <w:rsid w:val="00F7184B"/>
    <w:rsid w:val="00F7441D"/>
    <w:rsid w:val="00F74BAD"/>
    <w:rsid w:val="00F7616C"/>
    <w:rsid w:val="00F809F1"/>
    <w:rsid w:val="00F824E2"/>
    <w:rsid w:val="00F83343"/>
    <w:rsid w:val="00F85407"/>
    <w:rsid w:val="00F87B03"/>
    <w:rsid w:val="00F90F83"/>
    <w:rsid w:val="00F93AD2"/>
    <w:rsid w:val="00F93B66"/>
    <w:rsid w:val="00F93D1D"/>
    <w:rsid w:val="00F94FFC"/>
    <w:rsid w:val="00F96BC8"/>
    <w:rsid w:val="00F96C2C"/>
    <w:rsid w:val="00F97273"/>
    <w:rsid w:val="00F9736D"/>
    <w:rsid w:val="00F97571"/>
    <w:rsid w:val="00FA0204"/>
    <w:rsid w:val="00FA18E2"/>
    <w:rsid w:val="00FA4D8D"/>
    <w:rsid w:val="00FA5E70"/>
    <w:rsid w:val="00FA6903"/>
    <w:rsid w:val="00FA6AAD"/>
    <w:rsid w:val="00FA6FBB"/>
    <w:rsid w:val="00FA7F6A"/>
    <w:rsid w:val="00FB16FE"/>
    <w:rsid w:val="00FB7D6A"/>
    <w:rsid w:val="00FC01A1"/>
    <w:rsid w:val="00FC0AE1"/>
    <w:rsid w:val="00FC0E8E"/>
    <w:rsid w:val="00FC1449"/>
    <w:rsid w:val="00FC296A"/>
    <w:rsid w:val="00FC2D9A"/>
    <w:rsid w:val="00FC2F28"/>
    <w:rsid w:val="00FC5342"/>
    <w:rsid w:val="00FC751E"/>
    <w:rsid w:val="00FD0975"/>
    <w:rsid w:val="00FD4448"/>
    <w:rsid w:val="00FE1E8D"/>
    <w:rsid w:val="00FE375B"/>
    <w:rsid w:val="00FE44CD"/>
    <w:rsid w:val="00FF0FC5"/>
    <w:rsid w:val="00FF13D4"/>
    <w:rsid w:val="00FF29A3"/>
    <w:rsid w:val="00FF3D6A"/>
    <w:rsid w:val="00FF5115"/>
    <w:rsid w:val="00FF67C3"/>
    <w:rsid w:val="00FF7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E31F"/>
  <w15:docId w15:val="{640FAA7E-430C-48BF-A0F3-18A9C0BC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style>
  <w:style w:type="paragraph" w:styleId="Nadpis1">
    <w:name w:val="heading 1"/>
    <w:basedOn w:val="Normln"/>
    <w:next w:val="Zkladntext"/>
    <w:link w:val="Nadpis1Char"/>
    <w:qFormat/>
    <w:rsid w:val="006D1588"/>
    <w:pPr>
      <w:keepNext/>
      <w:keepLines/>
      <w:shd w:val="pct10" w:color="auto" w:fill="auto"/>
      <w:spacing w:before="220" w:after="220" w:line="280" w:lineRule="atLeast"/>
      <w:ind w:firstLine="1080"/>
      <w:jc w:val="both"/>
      <w:outlineLvl w:val="0"/>
    </w:pPr>
    <w:rPr>
      <w:rFonts w:ascii="Arial" w:eastAsia="Times New Roman" w:hAnsi="Arial"/>
      <w:b/>
      <w:bCs/>
      <w:spacing w:val="-10"/>
      <w:kern w:val="28"/>
      <w:position w:val="6"/>
      <w:sz w:val="24"/>
      <w:lang w:eastAsia="en-US"/>
    </w:rPr>
  </w:style>
  <w:style w:type="paragraph" w:styleId="Nadpis3">
    <w:name w:val="heading 3"/>
    <w:basedOn w:val="Normln"/>
    <w:next w:val="Normln"/>
    <w:link w:val="Nadpis3Char"/>
    <w:uiPriority w:val="9"/>
    <w:semiHidden/>
    <w:unhideWhenUsed/>
    <w:qFormat/>
    <w:rsid w:val="005449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link w:val="Nadpis4Char"/>
    <w:uiPriority w:val="99"/>
    <w:qFormat/>
    <w:rsid w:val="00FB7D6A"/>
    <w:pPr>
      <w:spacing w:before="100" w:beforeAutospacing="1" w:after="100" w:afterAutospacing="1" w:line="240" w:lineRule="auto"/>
      <w:outlineLvl w:val="3"/>
    </w:pPr>
    <w:rPr>
      <w:rFonts w:eastAsia="Times New Roman"/>
      <w:b/>
      <w:bCs/>
      <w:sz w:val="24"/>
      <w:szCs w:val="24"/>
    </w:rPr>
  </w:style>
  <w:style w:type="paragraph" w:styleId="Nadpis5">
    <w:name w:val="heading 5"/>
    <w:basedOn w:val="Normln"/>
    <w:next w:val="Normln"/>
    <w:link w:val="Nadpis5Char"/>
    <w:uiPriority w:val="99"/>
    <w:semiHidden/>
    <w:unhideWhenUsed/>
    <w:qFormat/>
    <w:rsid w:val="006D1588"/>
    <w:pPr>
      <w:keepNext/>
      <w:keepLines/>
      <w:tabs>
        <w:tab w:val="num" w:pos="1800"/>
      </w:tabs>
      <w:spacing w:before="200" w:after="0" w:line="240" w:lineRule="auto"/>
      <w:ind w:left="1800" w:hanging="360"/>
      <w:jc w:val="both"/>
      <w:outlineLvl w:val="4"/>
    </w:pPr>
    <w:rPr>
      <w:rFonts w:ascii="Cambria" w:eastAsia="Times New Roman" w:hAnsi="Cambria"/>
      <w:bCs/>
      <w:color w:val="243F60"/>
      <w:sz w:val="24"/>
      <w:lang w:eastAsia="en-US"/>
    </w:rPr>
  </w:style>
  <w:style w:type="paragraph" w:styleId="Nadpis6">
    <w:name w:val="heading 6"/>
    <w:basedOn w:val="Normln"/>
    <w:next w:val="Normln"/>
    <w:link w:val="Nadpis6Char"/>
    <w:uiPriority w:val="99"/>
    <w:semiHidden/>
    <w:unhideWhenUsed/>
    <w:qFormat/>
    <w:rsid w:val="006D1588"/>
    <w:pPr>
      <w:keepNext/>
      <w:keepLines/>
      <w:tabs>
        <w:tab w:val="num" w:pos="2520"/>
      </w:tabs>
      <w:spacing w:before="200" w:after="0" w:line="240" w:lineRule="auto"/>
      <w:ind w:left="2160" w:hanging="360"/>
      <w:jc w:val="both"/>
      <w:outlineLvl w:val="5"/>
    </w:pPr>
    <w:rPr>
      <w:rFonts w:ascii="Cambria" w:eastAsia="Times New Roman" w:hAnsi="Cambria"/>
      <w:bCs/>
      <w:i/>
      <w:iCs/>
      <w:color w:val="243F60"/>
      <w:sz w:val="24"/>
      <w:lang w:eastAsia="en-US"/>
    </w:rPr>
  </w:style>
  <w:style w:type="paragraph" w:styleId="Nadpis7">
    <w:name w:val="heading 7"/>
    <w:basedOn w:val="Normln"/>
    <w:next w:val="Normln"/>
    <w:link w:val="Nadpis7Char"/>
    <w:uiPriority w:val="99"/>
    <w:semiHidden/>
    <w:unhideWhenUsed/>
    <w:qFormat/>
    <w:rsid w:val="006D1588"/>
    <w:pPr>
      <w:keepNext/>
      <w:keepLines/>
      <w:tabs>
        <w:tab w:val="num" w:pos="2520"/>
      </w:tabs>
      <w:spacing w:before="200" w:after="0" w:line="240" w:lineRule="auto"/>
      <w:ind w:left="2520" w:hanging="360"/>
      <w:jc w:val="both"/>
      <w:outlineLvl w:val="6"/>
    </w:pPr>
    <w:rPr>
      <w:rFonts w:ascii="Cambria" w:eastAsia="Times New Roman" w:hAnsi="Cambria"/>
      <w:bCs/>
      <w:i/>
      <w:iCs/>
      <w:color w:val="404040"/>
      <w:sz w:val="24"/>
      <w:lang w:eastAsia="en-US"/>
    </w:rPr>
  </w:style>
  <w:style w:type="paragraph" w:styleId="Nadpis8">
    <w:name w:val="heading 8"/>
    <w:basedOn w:val="Normln"/>
    <w:next w:val="Normln"/>
    <w:link w:val="Nadpis8Char"/>
    <w:uiPriority w:val="99"/>
    <w:semiHidden/>
    <w:unhideWhenUsed/>
    <w:qFormat/>
    <w:rsid w:val="006D1588"/>
    <w:pPr>
      <w:keepNext/>
      <w:keepLines/>
      <w:tabs>
        <w:tab w:val="num" w:pos="2880"/>
      </w:tabs>
      <w:spacing w:before="200" w:after="0" w:line="240" w:lineRule="auto"/>
      <w:ind w:left="2880" w:hanging="360"/>
      <w:jc w:val="both"/>
      <w:outlineLvl w:val="7"/>
    </w:pPr>
    <w:rPr>
      <w:rFonts w:ascii="Cambria" w:eastAsia="Times New Roman" w:hAnsi="Cambria"/>
      <w:bCs/>
      <w:color w:val="404040"/>
      <w:lang w:eastAsia="en-US"/>
    </w:rPr>
  </w:style>
  <w:style w:type="paragraph" w:styleId="Nadpis9">
    <w:name w:val="heading 9"/>
    <w:basedOn w:val="Normln"/>
    <w:next w:val="Normln"/>
    <w:link w:val="Nadpis9Char"/>
    <w:uiPriority w:val="99"/>
    <w:semiHidden/>
    <w:unhideWhenUsed/>
    <w:qFormat/>
    <w:rsid w:val="006D1588"/>
    <w:pPr>
      <w:keepNext/>
      <w:keepLines/>
      <w:tabs>
        <w:tab w:val="num" w:pos="3600"/>
      </w:tabs>
      <w:spacing w:before="200" w:after="0" w:line="240" w:lineRule="auto"/>
      <w:ind w:left="3240" w:hanging="360"/>
      <w:jc w:val="both"/>
      <w:outlineLvl w:val="8"/>
    </w:pPr>
    <w:rPr>
      <w:rFonts w:ascii="Cambria" w:eastAsia="Times New Roman" w:hAnsi="Cambria"/>
      <w:bCs/>
      <w:i/>
      <w:iCs/>
      <w:color w:val="4040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p-text">
    <w:name w:val="MSp-text"/>
    <w:basedOn w:val="Normln"/>
    <w:rsid w:val="000C5098"/>
    <w:pPr>
      <w:tabs>
        <w:tab w:val="left" w:pos="720"/>
      </w:tabs>
      <w:spacing w:after="240" w:line="240" w:lineRule="auto"/>
      <w:ind w:firstLine="720"/>
      <w:jc w:val="both"/>
    </w:pPr>
    <w:rPr>
      <w:rFonts w:eastAsia="Times New Roman"/>
      <w:sz w:val="24"/>
      <w:szCs w:val="24"/>
      <w:lang w:eastAsia="en-US"/>
    </w:rPr>
  </w:style>
  <w:style w:type="table" w:styleId="Mkatabulky">
    <w:name w:val="Table Grid"/>
    <w:basedOn w:val="Normlntabulka"/>
    <w:uiPriority w:val="39"/>
    <w:rsid w:val="000C5098"/>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Footnote Text Char2,Footnote Text Char Char1,Footnote Text Char1 Char Char,Footnote Text Char Char Char Char,Footnote Text Char2 Char Char Char Char1,Footnote Text Char1 Char Char Char Char Char,Footnote Text Char1"/>
    <w:basedOn w:val="Normln"/>
    <w:link w:val="TextpoznpodarouChar"/>
    <w:uiPriority w:val="99"/>
    <w:unhideWhenUsed/>
    <w:rsid w:val="00CC2EDE"/>
  </w:style>
  <w:style w:type="character" w:customStyle="1" w:styleId="TextpoznpodarouChar">
    <w:name w:val="Text pozn. pod čarou Char"/>
    <w:aliases w:val="Footnote Text Char2 Char,Footnote Text Char Char1 Char,Footnote Text Char1 Char Char Char,Footnote Text Char Char Char Char Char,Footnote Text Char2 Char Char Char Char1 Char,Footnote Text Char1 Char Char Char Char Char Char"/>
    <w:basedOn w:val="Standardnpsmoodstavce"/>
    <w:link w:val="Textpoznpodarou"/>
    <w:uiPriority w:val="99"/>
    <w:rsid w:val="00CC2EDE"/>
  </w:style>
  <w:style w:type="character" w:styleId="Znakapoznpodarou">
    <w:name w:val="footnote reference"/>
    <w:aliases w:val="fr,Značka pozn. pod čarou1"/>
    <w:uiPriority w:val="99"/>
    <w:unhideWhenUsed/>
    <w:rsid w:val="00CC2EDE"/>
    <w:rPr>
      <w:vertAlign w:val="superscript"/>
    </w:rPr>
  </w:style>
  <w:style w:type="character" w:styleId="Hypertextovodkaz">
    <w:name w:val="Hyperlink"/>
    <w:uiPriority w:val="99"/>
    <w:unhideWhenUsed/>
    <w:rsid w:val="00CC2EDE"/>
    <w:rPr>
      <w:color w:val="0000FF"/>
      <w:u w:val="single"/>
    </w:rPr>
  </w:style>
  <w:style w:type="paragraph" w:styleId="Odstavecseseznamem">
    <w:name w:val="List Paragraph"/>
    <w:basedOn w:val="Normln"/>
    <w:uiPriority w:val="34"/>
    <w:qFormat/>
    <w:rsid w:val="00D442BF"/>
    <w:pPr>
      <w:ind w:left="708"/>
    </w:pPr>
  </w:style>
  <w:style w:type="table" w:styleId="Stednstnovn2zvraznn3">
    <w:name w:val="Medium Shading 2 Accent 3"/>
    <w:basedOn w:val="Normlntabulka"/>
    <w:uiPriority w:val="64"/>
    <w:rsid w:val="00790E9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lnweb">
    <w:name w:val="Normal (Web)"/>
    <w:basedOn w:val="Normln"/>
    <w:uiPriority w:val="99"/>
    <w:unhideWhenUsed/>
    <w:rsid w:val="00D214B7"/>
    <w:pPr>
      <w:spacing w:after="0" w:line="240" w:lineRule="auto"/>
      <w:jc w:val="both"/>
    </w:pPr>
    <w:rPr>
      <w:rFonts w:eastAsia="Times New Roman"/>
      <w:sz w:val="24"/>
      <w:szCs w:val="24"/>
    </w:rPr>
  </w:style>
  <w:style w:type="character" w:customStyle="1" w:styleId="Nadpis4Char">
    <w:name w:val="Nadpis 4 Char"/>
    <w:link w:val="Nadpis4"/>
    <w:uiPriority w:val="99"/>
    <w:rsid w:val="00FB7D6A"/>
    <w:rPr>
      <w:rFonts w:eastAsia="Times New Roman"/>
      <w:b/>
      <w:bCs/>
      <w:sz w:val="24"/>
      <w:szCs w:val="24"/>
    </w:rPr>
  </w:style>
  <w:style w:type="paragraph" w:styleId="Bezmezer">
    <w:name w:val="No Spacing"/>
    <w:uiPriority w:val="1"/>
    <w:qFormat/>
    <w:rsid w:val="009E7ABB"/>
  </w:style>
  <w:style w:type="paragraph" w:customStyle="1" w:styleId="Default">
    <w:name w:val="Default"/>
    <w:rsid w:val="007C5D29"/>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C133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3318"/>
    <w:rPr>
      <w:rFonts w:ascii="Tahoma" w:hAnsi="Tahoma" w:cs="Tahoma"/>
      <w:sz w:val="16"/>
      <w:szCs w:val="16"/>
    </w:rPr>
  </w:style>
  <w:style w:type="character" w:styleId="Odkaznakoment">
    <w:name w:val="annotation reference"/>
    <w:basedOn w:val="Standardnpsmoodstavce"/>
    <w:uiPriority w:val="99"/>
    <w:semiHidden/>
    <w:unhideWhenUsed/>
    <w:rsid w:val="007E5FC6"/>
    <w:rPr>
      <w:sz w:val="16"/>
      <w:szCs w:val="16"/>
    </w:rPr>
  </w:style>
  <w:style w:type="paragraph" w:styleId="Textkomente">
    <w:name w:val="annotation text"/>
    <w:basedOn w:val="Normln"/>
    <w:link w:val="TextkomenteChar"/>
    <w:uiPriority w:val="99"/>
    <w:unhideWhenUsed/>
    <w:rsid w:val="007E5FC6"/>
    <w:pPr>
      <w:spacing w:line="240" w:lineRule="auto"/>
    </w:pPr>
  </w:style>
  <w:style w:type="character" w:customStyle="1" w:styleId="TextkomenteChar">
    <w:name w:val="Text komentáře Char"/>
    <w:basedOn w:val="Standardnpsmoodstavce"/>
    <w:link w:val="Textkomente"/>
    <w:uiPriority w:val="99"/>
    <w:rsid w:val="007E5FC6"/>
  </w:style>
  <w:style w:type="paragraph" w:styleId="Pedmtkomente">
    <w:name w:val="annotation subject"/>
    <w:basedOn w:val="Textkomente"/>
    <w:next w:val="Textkomente"/>
    <w:link w:val="PedmtkomenteChar"/>
    <w:uiPriority w:val="99"/>
    <w:semiHidden/>
    <w:unhideWhenUsed/>
    <w:rsid w:val="007E5FC6"/>
    <w:rPr>
      <w:b/>
      <w:bCs/>
    </w:rPr>
  </w:style>
  <w:style w:type="character" w:customStyle="1" w:styleId="PedmtkomenteChar">
    <w:name w:val="Předmět komentáře Char"/>
    <w:basedOn w:val="TextkomenteChar"/>
    <w:link w:val="Pedmtkomente"/>
    <w:uiPriority w:val="99"/>
    <w:semiHidden/>
    <w:rsid w:val="007E5FC6"/>
    <w:rPr>
      <w:b/>
      <w:bCs/>
    </w:rPr>
  </w:style>
  <w:style w:type="paragraph" w:styleId="Zhlav">
    <w:name w:val="header"/>
    <w:basedOn w:val="Normln"/>
    <w:link w:val="ZhlavChar"/>
    <w:uiPriority w:val="99"/>
    <w:unhideWhenUsed/>
    <w:rsid w:val="003D28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283C"/>
  </w:style>
  <w:style w:type="paragraph" w:styleId="Zpat">
    <w:name w:val="footer"/>
    <w:basedOn w:val="Normln"/>
    <w:link w:val="ZpatChar"/>
    <w:uiPriority w:val="99"/>
    <w:unhideWhenUsed/>
    <w:rsid w:val="003D28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283C"/>
  </w:style>
  <w:style w:type="paragraph" w:customStyle="1" w:styleId="Oddl">
    <w:name w:val="Oddíl"/>
    <w:basedOn w:val="Normln"/>
    <w:next w:val="Normln"/>
    <w:rsid w:val="00822085"/>
    <w:pPr>
      <w:keepNext/>
      <w:keepLines/>
      <w:spacing w:before="240" w:after="0" w:line="240" w:lineRule="auto"/>
      <w:jc w:val="center"/>
      <w:outlineLvl w:val="4"/>
    </w:pPr>
    <w:rPr>
      <w:rFonts w:eastAsia="Times New Roman"/>
      <w:sz w:val="24"/>
    </w:rPr>
  </w:style>
  <w:style w:type="paragraph" w:customStyle="1" w:styleId="Oznaenpozmn">
    <w:name w:val="Označení pozm.n."/>
    <w:basedOn w:val="Normln"/>
    <w:next w:val="Normln"/>
    <w:rsid w:val="00822085"/>
    <w:pPr>
      <w:numPr>
        <w:numId w:val="10"/>
      </w:numPr>
      <w:spacing w:after="120" w:line="240" w:lineRule="auto"/>
      <w:jc w:val="both"/>
    </w:pPr>
    <w:rPr>
      <w:rFonts w:eastAsia="Times New Roman"/>
      <w:b/>
      <w:sz w:val="24"/>
    </w:rPr>
  </w:style>
  <w:style w:type="character" w:styleId="Zdraznn">
    <w:name w:val="Emphasis"/>
    <w:basedOn w:val="Standardnpsmoodstavce"/>
    <w:uiPriority w:val="20"/>
    <w:qFormat/>
    <w:rsid w:val="00822085"/>
    <w:rPr>
      <w:i/>
      <w:iCs/>
    </w:rPr>
  </w:style>
  <w:style w:type="character" w:styleId="Sledovanodkaz">
    <w:name w:val="FollowedHyperlink"/>
    <w:basedOn w:val="Standardnpsmoodstavce"/>
    <w:uiPriority w:val="99"/>
    <w:semiHidden/>
    <w:unhideWhenUsed/>
    <w:rsid w:val="00822085"/>
    <w:rPr>
      <w:color w:val="800080" w:themeColor="followedHyperlink"/>
      <w:u w:val="single"/>
    </w:rPr>
  </w:style>
  <w:style w:type="paragraph" w:styleId="Zkladntextodsazen">
    <w:name w:val="Body Text Indent"/>
    <w:basedOn w:val="Normln"/>
    <w:link w:val="ZkladntextodsazenChar"/>
    <w:rsid w:val="00822085"/>
    <w:pPr>
      <w:spacing w:after="0" w:line="360" w:lineRule="auto"/>
      <w:ind w:left="540"/>
      <w:jc w:val="both"/>
    </w:pPr>
    <w:rPr>
      <w:rFonts w:ascii="Arial" w:eastAsia="Times New Roman" w:hAnsi="Arial" w:cs="Arial"/>
      <w:sz w:val="22"/>
      <w:szCs w:val="22"/>
    </w:rPr>
  </w:style>
  <w:style w:type="character" w:customStyle="1" w:styleId="ZkladntextodsazenChar">
    <w:name w:val="Základní text odsazený Char"/>
    <w:basedOn w:val="Standardnpsmoodstavce"/>
    <w:link w:val="Zkladntextodsazen"/>
    <w:rsid w:val="00822085"/>
    <w:rPr>
      <w:rFonts w:ascii="Arial" w:eastAsia="Times New Roman" w:hAnsi="Arial" w:cs="Arial"/>
      <w:sz w:val="22"/>
      <w:szCs w:val="22"/>
    </w:rPr>
  </w:style>
  <w:style w:type="paragraph" w:styleId="Zkladntext2">
    <w:name w:val="Body Text 2"/>
    <w:basedOn w:val="Normln"/>
    <w:link w:val="Zkladntext2Char"/>
    <w:uiPriority w:val="99"/>
    <w:semiHidden/>
    <w:unhideWhenUsed/>
    <w:rsid w:val="00822085"/>
    <w:pPr>
      <w:widowControl w:val="0"/>
      <w:suppressAutoHyphens/>
      <w:spacing w:after="120" w:line="480" w:lineRule="auto"/>
      <w:jc w:val="both"/>
    </w:pPr>
    <w:rPr>
      <w:rFonts w:ascii="Garamond" w:eastAsia="Arial Unicode MS" w:hAnsi="Garamond"/>
      <w:sz w:val="24"/>
      <w:szCs w:val="24"/>
    </w:rPr>
  </w:style>
  <w:style w:type="character" w:customStyle="1" w:styleId="Zkladntext2Char">
    <w:name w:val="Základní text 2 Char"/>
    <w:basedOn w:val="Standardnpsmoodstavce"/>
    <w:link w:val="Zkladntext2"/>
    <w:uiPriority w:val="99"/>
    <w:semiHidden/>
    <w:rsid w:val="00822085"/>
    <w:rPr>
      <w:rFonts w:ascii="Garamond" w:eastAsia="Arial Unicode MS" w:hAnsi="Garamond"/>
      <w:sz w:val="24"/>
      <w:szCs w:val="24"/>
    </w:rPr>
  </w:style>
  <w:style w:type="paragraph" w:customStyle="1" w:styleId="NADPISSTI">
    <w:name w:val="NADPIS ČÁSTI"/>
    <w:basedOn w:val="Normln"/>
    <w:next w:val="Normln"/>
    <w:link w:val="NADPISSTIChar"/>
    <w:uiPriority w:val="99"/>
    <w:rsid w:val="00822085"/>
    <w:pPr>
      <w:keepNext/>
      <w:keepLines/>
      <w:spacing w:after="0" w:line="240" w:lineRule="auto"/>
      <w:jc w:val="center"/>
      <w:outlineLvl w:val="1"/>
    </w:pPr>
    <w:rPr>
      <w:rFonts w:eastAsia="Times New Roman"/>
      <w:b/>
      <w:sz w:val="24"/>
      <w:lang w:val="x-none" w:eastAsia="x-none"/>
    </w:rPr>
  </w:style>
  <w:style w:type="character" w:customStyle="1" w:styleId="NADPISSTIChar">
    <w:name w:val="NADPIS ČÁSTI Char"/>
    <w:link w:val="NADPISSTI"/>
    <w:uiPriority w:val="99"/>
    <w:rsid w:val="00822085"/>
    <w:rPr>
      <w:rFonts w:eastAsia="Times New Roman"/>
      <w:b/>
      <w:sz w:val="24"/>
      <w:lang w:val="x-none" w:eastAsia="x-none"/>
    </w:rPr>
  </w:style>
  <w:style w:type="paragraph" w:customStyle="1" w:styleId="center">
    <w:name w:val="center"/>
    <w:basedOn w:val="Normln"/>
    <w:rsid w:val="00822085"/>
    <w:pPr>
      <w:spacing w:before="100" w:beforeAutospacing="1" w:after="100" w:afterAutospacing="1" w:line="240" w:lineRule="auto"/>
    </w:pPr>
    <w:rPr>
      <w:rFonts w:eastAsia="Times New Roman"/>
      <w:sz w:val="24"/>
      <w:szCs w:val="24"/>
    </w:rPr>
  </w:style>
  <w:style w:type="paragraph" w:styleId="Revize">
    <w:name w:val="Revision"/>
    <w:hidden/>
    <w:uiPriority w:val="99"/>
    <w:semiHidden/>
    <w:rsid w:val="00822085"/>
    <w:rPr>
      <w:rFonts w:asciiTheme="minorHAnsi" w:eastAsiaTheme="minorHAnsi" w:hAnsiTheme="minorHAnsi" w:cstheme="minorBidi"/>
      <w:sz w:val="22"/>
      <w:szCs w:val="22"/>
      <w:lang w:eastAsia="en-US"/>
    </w:rPr>
  </w:style>
  <w:style w:type="table" w:customStyle="1" w:styleId="Mkatabulky1">
    <w:name w:val="Mřížka tabulky1"/>
    <w:basedOn w:val="Normlntabulka"/>
    <w:next w:val="Mkatabulky"/>
    <w:uiPriority w:val="59"/>
    <w:rsid w:val="008220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ptextcomputedfield">
    <w:name w:val="xsptextcomputedfield"/>
    <w:basedOn w:val="Standardnpsmoodstavce"/>
    <w:rsid w:val="00822085"/>
  </w:style>
  <w:style w:type="character" w:customStyle="1" w:styleId="docregistrysign">
    <w:name w:val="docregistrysign"/>
    <w:basedOn w:val="Standardnpsmoodstavce"/>
    <w:rsid w:val="00C04A63"/>
  </w:style>
  <w:style w:type="character" w:customStyle="1" w:styleId="Nadpis3Char">
    <w:name w:val="Nadpis 3 Char"/>
    <w:basedOn w:val="Standardnpsmoodstavce"/>
    <w:link w:val="Nadpis3"/>
    <w:uiPriority w:val="9"/>
    <w:semiHidden/>
    <w:rsid w:val="0054492E"/>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Standardnpsmoodstavce"/>
    <w:link w:val="Nadpis1"/>
    <w:rsid w:val="006D1588"/>
    <w:rPr>
      <w:rFonts w:ascii="Arial" w:eastAsia="Times New Roman" w:hAnsi="Arial"/>
      <w:b/>
      <w:bCs/>
      <w:spacing w:val="-10"/>
      <w:kern w:val="28"/>
      <w:position w:val="6"/>
      <w:sz w:val="24"/>
      <w:shd w:val="pct10" w:color="auto" w:fill="auto"/>
      <w:lang w:eastAsia="en-US"/>
    </w:rPr>
  </w:style>
  <w:style w:type="character" w:customStyle="1" w:styleId="Nadpis5Char">
    <w:name w:val="Nadpis 5 Char"/>
    <w:basedOn w:val="Standardnpsmoodstavce"/>
    <w:link w:val="Nadpis5"/>
    <w:uiPriority w:val="99"/>
    <w:semiHidden/>
    <w:rsid w:val="006D1588"/>
    <w:rPr>
      <w:rFonts w:ascii="Cambria" w:eastAsia="Times New Roman" w:hAnsi="Cambria"/>
      <w:bCs/>
      <w:color w:val="243F60"/>
      <w:sz w:val="24"/>
      <w:lang w:eastAsia="en-US"/>
    </w:rPr>
  </w:style>
  <w:style w:type="character" w:customStyle="1" w:styleId="Nadpis6Char">
    <w:name w:val="Nadpis 6 Char"/>
    <w:basedOn w:val="Standardnpsmoodstavce"/>
    <w:link w:val="Nadpis6"/>
    <w:uiPriority w:val="99"/>
    <w:semiHidden/>
    <w:rsid w:val="006D1588"/>
    <w:rPr>
      <w:rFonts w:ascii="Cambria" w:eastAsia="Times New Roman" w:hAnsi="Cambria"/>
      <w:bCs/>
      <w:i/>
      <w:iCs/>
      <w:color w:val="243F60"/>
      <w:sz w:val="24"/>
      <w:lang w:eastAsia="en-US"/>
    </w:rPr>
  </w:style>
  <w:style w:type="character" w:customStyle="1" w:styleId="Nadpis7Char">
    <w:name w:val="Nadpis 7 Char"/>
    <w:basedOn w:val="Standardnpsmoodstavce"/>
    <w:link w:val="Nadpis7"/>
    <w:uiPriority w:val="99"/>
    <w:semiHidden/>
    <w:rsid w:val="006D1588"/>
    <w:rPr>
      <w:rFonts w:ascii="Cambria" w:eastAsia="Times New Roman" w:hAnsi="Cambria"/>
      <w:bCs/>
      <w:i/>
      <w:iCs/>
      <w:color w:val="404040"/>
      <w:sz w:val="24"/>
      <w:lang w:eastAsia="en-US"/>
    </w:rPr>
  </w:style>
  <w:style w:type="character" w:customStyle="1" w:styleId="Nadpis8Char">
    <w:name w:val="Nadpis 8 Char"/>
    <w:basedOn w:val="Standardnpsmoodstavce"/>
    <w:link w:val="Nadpis8"/>
    <w:uiPriority w:val="99"/>
    <w:semiHidden/>
    <w:rsid w:val="006D1588"/>
    <w:rPr>
      <w:rFonts w:ascii="Cambria" w:eastAsia="Times New Roman" w:hAnsi="Cambria"/>
      <w:bCs/>
      <w:color w:val="404040"/>
      <w:lang w:eastAsia="en-US"/>
    </w:rPr>
  </w:style>
  <w:style w:type="character" w:customStyle="1" w:styleId="Nadpis9Char">
    <w:name w:val="Nadpis 9 Char"/>
    <w:basedOn w:val="Standardnpsmoodstavce"/>
    <w:link w:val="Nadpis9"/>
    <w:uiPriority w:val="99"/>
    <w:semiHidden/>
    <w:rsid w:val="006D1588"/>
    <w:rPr>
      <w:rFonts w:ascii="Cambria" w:eastAsia="Times New Roman" w:hAnsi="Cambria"/>
      <w:bCs/>
      <w:i/>
      <w:iCs/>
      <w:color w:val="404040"/>
      <w:lang w:eastAsia="en-US"/>
    </w:rPr>
  </w:style>
  <w:style w:type="paragraph" w:styleId="Zkladntext">
    <w:name w:val="Body Text"/>
    <w:basedOn w:val="Normln"/>
    <w:link w:val="ZkladntextChar"/>
    <w:uiPriority w:val="99"/>
    <w:semiHidden/>
    <w:unhideWhenUsed/>
    <w:rsid w:val="006D1588"/>
    <w:pPr>
      <w:spacing w:after="120" w:line="240" w:lineRule="auto"/>
      <w:jc w:val="both"/>
    </w:pPr>
    <w:rPr>
      <w:bCs/>
      <w:sz w:val="24"/>
      <w:szCs w:val="24"/>
      <w:lang w:eastAsia="en-US"/>
    </w:rPr>
  </w:style>
  <w:style w:type="character" w:customStyle="1" w:styleId="ZkladntextChar">
    <w:name w:val="Základní text Char"/>
    <w:basedOn w:val="Standardnpsmoodstavce"/>
    <w:link w:val="Zkladntext"/>
    <w:uiPriority w:val="99"/>
    <w:semiHidden/>
    <w:rsid w:val="006D1588"/>
    <w:rPr>
      <w:bCs/>
      <w:sz w:val="24"/>
      <w:szCs w:val="24"/>
      <w:lang w:eastAsia="en-US"/>
    </w:rPr>
  </w:style>
  <w:style w:type="paragraph" w:customStyle="1" w:styleId="msonormal0">
    <w:name w:val="msonormal"/>
    <w:basedOn w:val="Normln"/>
    <w:rsid w:val="006D1588"/>
    <w:pPr>
      <w:spacing w:before="100" w:beforeAutospacing="1" w:after="100" w:afterAutospacing="1" w:line="240" w:lineRule="auto"/>
    </w:pPr>
    <w:rPr>
      <w:rFonts w:eastAsia="Times New Roman"/>
      <w:sz w:val="24"/>
      <w:szCs w:val="24"/>
    </w:rPr>
  </w:style>
  <w:style w:type="paragraph" w:styleId="Zkladntext3">
    <w:name w:val="Body Text 3"/>
    <w:basedOn w:val="Normln"/>
    <w:link w:val="Zkladntext3Char"/>
    <w:semiHidden/>
    <w:unhideWhenUsed/>
    <w:rsid w:val="006D1588"/>
    <w:pPr>
      <w:spacing w:after="120" w:line="240" w:lineRule="auto"/>
    </w:pPr>
    <w:rPr>
      <w:rFonts w:eastAsia="Times New Roman"/>
      <w:sz w:val="16"/>
      <w:szCs w:val="16"/>
    </w:rPr>
  </w:style>
  <w:style w:type="character" w:customStyle="1" w:styleId="Zkladntext3Char">
    <w:name w:val="Základní text 3 Char"/>
    <w:basedOn w:val="Standardnpsmoodstavce"/>
    <w:link w:val="Zkladntext3"/>
    <w:semiHidden/>
    <w:rsid w:val="006D1588"/>
    <w:rPr>
      <w:rFonts w:eastAsia="Times New Roman"/>
      <w:sz w:val="16"/>
      <w:szCs w:val="16"/>
    </w:rPr>
  </w:style>
  <w:style w:type="paragraph" w:styleId="Zkladntextodsazen3">
    <w:name w:val="Body Text Indent 3"/>
    <w:basedOn w:val="Normln"/>
    <w:link w:val="Zkladntextodsazen3Char"/>
    <w:uiPriority w:val="99"/>
    <w:semiHidden/>
    <w:unhideWhenUsed/>
    <w:rsid w:val="006D1588"/>
    <w:pPr>
      <w:spacing w:after="120" w:line="240" w:lineRule="auto"/>
      <w:ind w:left="283"/>
      <w:jc w:val="both"/>
    </w:pPr>
    <w:rPr>
      <w:bCs/>
      <w:sz w:val="16"/>
      <w:szCs w:val="16"/>
      <w:lang w:eastAsia="en-US"/>
    </w:rPr>
  </w:style>
  <w:style w:type="character" w:customStyle="1" w:styleId="Zkladntextodsazen3Char">
    <w:name w:val="Základní text odsazený 3 Char"/>
    <w:basedOn w:val="Standardnpsmoodstavce"/>
    <w:link w:val="Zkladntextodsazen3"/>
    <w:uiPriority w:val="99"/>
    <w:semiHidden/>
    <w:rsid w:val="006D1588"/>
    <w:rPr>
      <w:bCs/>
      <w:sz w:val="16"/>
      <w:szCs w:val="16"/>
      <w:lang w:eastAsia="en-US"/>
    </w:rPr>
  </w:style>
  <w:style w:type="character" w:customStyle="1" w:styleId="JPChar">
    <w:name w:val="JP Char"/>
    <w:link w:val="JP"/>
    <w:locked/>
    <w:rsid w:val="006D1588"/>
    <w:rPr>
      <w:bCs/>
      <w:sz w:val="24"/>
      <w:szCs w:val="24"/>
      <w:lang w:val="x-none" w:eastAsia="x-none"/>
    </w:rPr>
  </w:style>
  <w:style w:type="paragraph" w:customStyle="1" w:styleId="JP">
    <w:name w:val="JP"/>
    <w:basedOn w:val="Normln"/>
    <w:link w:val="JPChar"/>
    <w:qFormat/>
    <w:rsid w:val="006D1588"/>
    <w:pPr>
      <w:spacing w:after="0" w:line="240" w:lineRule="auto"/>
      <w:jc w:val="both"/>
    </w:pPr>
    <w:rPr>
      <w:bCs/>
      <w:sz w:val="24"/>
      <w:szCs w:val="24"/>
      <w:lang w:val="x-none" w:eastAsia="x-none"/>
    </w:rPr>
  </w:style>
  <w:style w:type="character" w:customStyle="1" w:styleId="lnekChar">
    <w:name w:val="Článek Char"/>
    <w:link w:val="lnek"/>
    <w:locked/>
    <w:rsid w:val="006D1588"/>
    <w:rPr>
      <w:rFonts w:eastAsia="Times New Roman"/>
      <w:sz w:val="24"/>
      <w:lang w:val="x-none" w:eastAsia="x-none"/>
    </w:rPr>
  </w:style>
  <w:style w:type="paragraph" w:customStyle="1" w:styleId="lnek">
    <w:name w:val="Článek"/>
    <w:basedOn w:val="Normln"/>
    <w:next w:val="Normln"/>
    <w:link w:val="lnekChar"/>
    <w:rsid w:val="006D1588"/>
    <w:pPr>
      <w:keepNext/>
      <w:keepLines/>
      <w:spacing w:before="240" w:after="0" w:line="240" w:lineRule="auto"/>
      <w:jc w:val="center"/>
      <w:outlineLvl w:val="5"/>
    </w:pPr>
    <w:rPr>
      <w:rFonts w:eastAsia="Times New Roman"/>
      <w:sz w:val="24"/>
      <w:lang w:val="x-none" w:eastAsia="x-none"/>
    </w:rPr>
  </w:style>
  <w:style w:type="paragraph" w:customStyle="1" w:styleId="ST">
    <w:name w:val="ČÁST"/>
    <w:basedOn w:val="Normln"/>
    <w:next w:val="NADPISSTI"/>
    <w:uiPriority w:val="99"/>
    <w:rsid w:val="006D1588"/>
    <w:pPr>
      <w:keepNext/>
      <w:keepLines/>
      <w:spacing w:before="240" w:after="120" w:line="240" w:lineRule="auto"/>
      <w:jc w:val="center"/>
      <w:outlineLvl w:val="1"/>
    </w:pPr>
    <w:rPr>
      <w:rFonts w:eastAsia="Times New Roman"/>
      <w:caps/>
      <w:sz w:val="24"/>
    </w:rPr>
  </w:style>
  <w:style w:type="paragraph" w:customStyle="1" w:styleId="nadpiszkona">
    <w:name w:val="nadpis zákona"/>
    <w:basedOn w:val="Normln"/>
    <w:next w:val="Parlament"/>
    <w:rsid w:val="006D1588"/>
    <w:pPr>
      <w:keepNext/>
      <w:keepLines/>
      <w:spacing w:before="120" w:after="0" w:line="240" w:lineRule="auto"/>
      <w:jc w:val="center"/>
      <w:outlineLvl w:val="0"/>
    </w:pPr>
    <w:rPr>
      <w:rFonts w:eastAsia="Times New Roman"/>
      <w:b/>
      <w:sz w:val="24"/>
    </w:rPr>
  </w:style>
  <w:style w:type="paragraph" w:customStyle="1" w:styleId="ZKON">
    <w:name w:val="ZÁKON"/>
    <w:basedOn w:val="Normln"/>
    <w:next w:val="nadpiszkona"/>
    <w:rsid w:val="006D1588"/>
    <w:pPr>
      <w:keepNext/>
      <w:keepLines/>
      <w:spacing w:after="0" w:line="240" w:lineRule="auto"/>
      <w:jc w:val="center"/>
      <w:outlineLvl w:val="0"/>
    </w:pPr>
    <w:rPr>
      <w:rFonts w:eastAsia="Times New Roman"/>
      <w:b/>
      <w:caps/>
      <w:sz w:val="24"/>
    </w:rPr>
  </w:style>
  <w:style w:type="paragraph" w:customStyle="1" w:styleId="Parlament">
    <w:name w:val="Parlament"/>
    <w:basedOn w:val="Normln"/>
    <w:next w:val="Normln"/>
    <w:rsid w:val="006D1588"/>
    <w:pPr>
      <w:keepNext/>
      <w:keepLines/>
      <w:spacing w:before="360" w:after="240" w:line="240" w:lineRule="auto"/>
      <w:jc w:val="both"/>
    </w:pPr>
    <w:rPr>
      <w:rFonts w:eastAsia="Times New Roman"/>
      <w:sz w:val="24"/>
    </w:rPr>
  </w:style>
  <w:style w:type="paragraph" w:customStyle="1" w:styleId="Nvrh">
    <w:name w:val="Návrh"/>
    <w:basedOn w:val="Normln"/>
    <w:next w:val="ZKON"/>
    <w:rsid w:val="006D1588"/>
    <w:pPr>
      <w:keepNext/>
      <w:keepLines/>
      <w:spacing w:after="240" w:line="240" w:lineRule="auto"/>
      <w:jc w:val="center"/>
      <w:outlineLvl w:val="0"/>
    </w:pPr>
    <w:rPr>
      <w:rFonts w:eastAsia="Times New Roman"/>
      <w:spacing w:val="40"/>
      <w:sz w:val="24"/>
    </w:rPr>
  </w:style>
  <w:style w:type="paragraph" w:customStyle="1" w:styleId="doc-ti">
    <w:name w:val="doc-ti"/>
    <w:basedOn w:val="Normln"/>
    <w:rsid w:val="006D1588"/>
    <w:pPr>
      <w:spacing w:before="240" w:after="120" w:line="240" w:lineRule="auto"/>
      <w:jc w:val="center"/>
    </w:pPr>
    <w:rPr>
      <w:rFonts w:ascii="inherit" w:eastAsia="Times New Roman" w:hAnsi="inherit"/>
      <w:b/>
      <w:bCs/>
      <w:sz w:val="24"/>
      <w:szCs w:val="24"/>
    </w:rPr>
  </w:style>
  <w:style w:type="paragraph" w:customStyle="1" w:styleId="Textbodu">
    <w:name w:val="Text bodu"/>
    <w:basedOn w:val="Normln"/>
    <w:rsid w:val="006D1588"/>
    <w:pPr>
      <w:tabs>
        <w:tab w:val="num" w:pos="850"/>
      </w:tabs>
      <w:spacing w:after="0" w:line="240" w:lineRule="auto"/>
      <w:ind w:left="850" w:hanging="425"/>
      <w:jc w:val="both"/>
      <w:outlineLvl w:val="8"/>
    </w:pPr>
    <w:rPr>
      <w:rFonts w:eastAsia="Times New Roman"/>
      <w:sz w:val="24"/>
    </w:rPr>
  </w:style>
  <w:style w:type="paragraph" w:customStyle="1" w:styleId="Textpsmene">
    <w:name w:val="Text písmene"/>
    <w:basedOn w:val="Normln"/>
    <w:rsid w:val="006D1588"/>
    <w:pPr>
      <w:tabs>
        <w:tab w:val="num" w:pos="425"/>
      </w:tabs>
      <w:spacing w:after="0" w:line="240" w:lineRule="auto"/>
      <w:ind w:left="425" w:hanging="425"/>
      <w:jc w:val="both"/>
      <w:outlineLvl w:val="7"/>
    </w:pPr>
    <w:rPr>
      <w:rFonts w:eastAsia="Times New Roman"/>
      <w:sz w:val="24"/>
    </w:rPr>
  </w:style>
  <w:style w:type="character" w:customStyle="1" w:styleId="TextodstavceChar">
    <w:name w:val="Text odstavce Char"/>
    <w:link w:val="Textodstavce"/>
    <w:locked/>
    <w:rsid w:val="006D1588"/>
    <w:rPr>
      <w:rFonts w:eastAsia="Times New Roman"/>
      <w:sz w:val="24"/>
    </w:rPr>
  </w:style>
  <w:style w:type="paragraph" w:customStyle="1" w:styleId="Textodstavce">
    <w:name w:val="Text odstavce"/>
    <w:basedOn w:val="Normln"/>
    <w:link w:val="TextodstavceChar"/>
    <w:rsid w:val="006D1588"/>
    <w:pPr>
      <w:tabs>
        <w:tab w:val="num" w:pos="782"/>
        <w:tab w:val="left" w:pos="851"/>
      </w:tabs>
      <w:spacing w:before="120" w:after="120" w:line="240" w:lineRule="auto"/>
      <w:ind w:firstLine="425"/>
      <w:jc w:val="both"/>
      <w:outlineLvl w:val="6"/>
    </w:pPr>
    <w:rPr>
      <w:rFonts w:eastAsia="Times New Roman"/>
      <w:sz w:val="24"/>
    </w:rPr>
  </w:style>
  <w:style w:type="paragraph" w:customStyle="1" w:styleId="Normln1">
    <w:name w:val="Normální1"/>
    <w:basedOn w:val="Normln"/>
    <w:rsid w:val="006D1588"/>
    <w:pPr>
      <w:spacing w:before="120" w:after="0" w:line="240" w:lineRule="auto"/>
      <w:jc w:val="both"/>
    </w:pPr>
    <w:rPr>
      <w:rFonts w:ascii="inherit" w:eastAsia="Times New Roman" w:hAnsi="inherit"/>
      <w:sz w:val="24"/>
      <w:szCs w:val="24"/>
    </w:rPr>
  </w:style>
  <w:style w:type="character" w:customStyle="1" w:styleId="NovelizanbodChar">
    <w:name w:val="Novelizační bod Char"/>
    <w:link w:val="Novelizanbod"/>
    <w:locked/>
    <w:rsid w:val="006D1588"/>
    <w:rPr>
      <w:sz w:val="24"/>
      <w:lang w:val="x-none"/>
    </w:rPr>
  </w:style>
  <w:style w:type="paragraph" w:customStyle="1" w:styleId="Novelizanbod">
    <w:name w:val="Novelizační bod"/>
    <w:basedOn w:val="Normln"/>
    <w:next w:val="Normln"/>
    <w:link w:val="NovelizanbodChar"/>
    <w:qFormat/>
    <w:rsid w:val="006D1588"/>
    <w:pPr>
      <w:keepNext/>
      <w:keepLines/>
      <w:tabs>
        <w:tab w:val="left" w:pos="851"/>
      </w:tabs>
      <w:spacing w:before="480" w:after="120" w:line="240" w:lineRule="auto"/>
      <w:jc w:val="both"/>
    </w:pPr>
    <w:rPr>
      <w:sz w:val="24"/>
      <w:lang w:val="x-none"/>
    </w:rPr>
  </w:style>
  <w:style w:type="paragraph" w:customStyle="1" w:styleId="sti-art">
    <w:name w:val="sti-art"/>
    <w:basedOn w:val="Normln"/>
    <w:rsid w:val="006D1588"/>
    <w:pPr>
      <w:spacing w:before="60" w:after="120" w:line="240" w:lineRule="auto"/>
      <w:jc w:val="center"/>
    </w:pPr>
    <w:rPr>
      <w:rFonts w:ascii="inherit" w:eastAsia="Times New Roman" w:hAnsi="inherit"/>
      <w:b/>
      <w:bCs/>
      <w:sz w:val="24"/>
      <w:szCs w:val="24"/>
    </w:rPr>
  </w:style>
  <w:style w:type="paragraph" w:customStyle="1" w:styleId="ti-art">
    <w:name w:val="ti-art"/>
    <w:basedOn w:val="Normln"/>
    <w:rsid w:val="006D1588"/>
    <w:pPr>
      <w:spacing w:before="360" w:after="120" w:line="240" w:lineRule="auto"/>
      <w:jc w:val="center"/>
    </w:pPr>
    <w:rPr>
      <w:rFonts w:ascii="inherit" w:eastAsia="Times New Roman" w:hAnsi="inherit"/>
      <w:i/>
      <w:iCs/>
      <w:sz w:val="24"/>
      <w:szCs w:val="24"/>
    </w:rPr>
  </w:style>
  <w:style w:type="paragraph" w:customStyle="1" w:styleId="l5">
    <w:name w:val="l5"/>
    <w:basedOn w:val="Normln"/>
    <w:rsid w:val="006D1588"/>
    <w:pPr>
      <w:spacing w:before="100" w:beforeAutospacing="1" w:after="100" w:afterAutospacing="1" w:line="240" w:lineRule="auto"/>
    </w:pPr>
    <w:rPr>
      <w:rFonts w:eastAsia="Times New Roman"/>
      <w:sz w:val="24"/>
      <w:szCs w:val="24"/>
    </w:rPr>
  </w:style>
  <w:style w:type="paragraph" w:customStyle="1" w:styleId="l6">
    <w:name w:val="l6"/>
    <w:basedOn w:val="Normln"/>
    <w:rsid w:val="006D1588"/>
    <w:pPr>
      <w:spacing w:before="100" w:beforeAutospacing="1" w:after="100" w:afterAutospacing="1" w:line="240" w:lineRule="auto"/>
    </w:pPr>
    <w:rPr>
      <w:rFonts w:eastAsia="Times New Roman"/>
      <w:sz w:val="24"/>
      <w:szCs w:val="24"/>
    </w:rPr>
  </w:style>
  <w:style w:type="paragraph" w:customStyle="1" w:styleId="l4">
    <w:name w:val="l4"/>
    <w:basedOn w:val="Normln"/>
    <w:rsid w:val="006D1588"/>
    <w:pPr>
      <w:spacing w:before="100" w:beforeAutospacing="1" w:after="100" w:afterAutospacing="1" w:line="240" w:lineRule="auto"/>
    </w:pPr>
    <w:rPr>
      <w:rFonts w:eastAsia="Times New Roman"/>
      <w:sz w:val="24"/>
      <w:szCs w:val="24"/>
    </w:rPr>
  </w:style>
  <w:style w:type="character" w:customStyle="1" w:styleId="super">
    <w:name w:val="super"/>
    <w:rsid w:val="006D1588"/>
    <w:rPr>
      <w:rFonts w:ascii="inherit" w:hAnsi="inherit" w:hint="default"/>
      <w:sz w:val="17"/>
      <w:szCs w:val="17"/>
      <w:vertAlign w:val="superscript"/>
    </w:rPr>
  </w:style>
  <w:style w:type="character" w:styleId="PromnnHTML">
    <w:name w:val="HTML Variable"/>
    <w:basedOn w:val="Standardnpsmoodstavce"/>
    <w:uiPriority w:val="99"/>
    <w:semiHidden/>
    <w:unhideWhenUsed/>
    <w:rsid w:val="006D1588"/>
    <w:rPr>
      <w:i/>
      <w:iCs/>
    </w:rPr>
  </w:style>
  <w:style w:type="paragraph" w:customStyle="1" w:styleId="s30">
    <w:name w:val="s30"/>
    <w:basedOn w:val="Normln"/>
    <w:qFormat/>
    <w:rsid w:val="006D1588"/>
    <w:pPr>
      <w:widowControl w:val="0"/>
      <w:spacing w:before="58" w:after="58"/>
      <w:jc w:val="both"/>
    </w:pPr>
    <w:rPr>
      <w:rFonts w:ascii="Arial" w:eastAsia="Noto Sans CJK SC Regular" w:hAnsi="Arial" w:cs="Lohit Devanagari"/>
      <w:kern w:val="2"/>
      <w:sz w:val="22"/>
      <w:szCs w:val="24"/>
      <w:lang w:val="en-US" w:eastAsia="zh-CN" w:bidi="hi-IN"/>
    </w:rPr>
  </w:style>
  <w:style w:type="paragraph" w:styleId="Prosttext">
    <w:name w:val="Plain Text"/>
    <w:basedOn w:val="Normln"/>
    <w:link w:val="ProsttextChar"/>
    <w:uiPriority w:val="99"/>
    <w:semiHidden/>
    <w:unhideWhenUsed/>
    <w:rsid w:val="007F5D58"/>
    <w:pPr>
      <w:spacing w:after="0" w:line="240" w:lineRule="auto"/>
    </w:pPr>
    <w:rPr>
      <w:rFonts w:ascii="Calibri" w:hAnsi="Calibri"/>
      <w:sz w:val="22"/>
      <w:szCs w:val="21"/>
      <w:lang w:eastAsia="en-US"/>
    </w:rPr>
  </w:style>
  <w:style w:type="character" w:customStyle="1" w:styleId="ProsttextChar">
    <w:name w:val="Prostý text Char"/>
    <w:basedOn w:val="Standardnpsmoodstavce"/>
    <w:link w:val="Prosttext"/>
    <w:uiPriority w:val="99"/>
    <w:semiHidden/>
    <w:rsid w:val="007F5D58"/>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32">
      <w:bodyDiv w:val="1"/>
      <w:marLeft w:val="0"/>
      <w:marRight w:val="0"/>
      <w:marTop w:val="0"/>
      <w:marBottom w:val="0"/>
      <w:divBdr>
        <w:top w:val="none" w:sz="0" w:space="0" w:color="auto"/>
        <w:left w:val="none" w:sz="0" w:space="0" w:color="auto"/>
        <w:bottom w:val="none" w:sz="0" w:space="0" w:color="auto"/>
        <w:right w:val="none" w:sz="0" w:space="0" w:color="auto"/>
      </w:divBdr>
      <w:divsChild>
        <w:div w:id="1435520199">
          <w:marLeft w:val="-15000"/>
          <w:marRight w:val="0"/>
          <w:marTop w:val="0"/>
          <w:marBottom w:val="0"/>
          <w:divBdr>
            <w:top w:val="none" w:sz="0" w:space="0" w:color="auto"/>
            <w:left w:val="none" w:sz="0" w:space="0" w:color="auto"/>
            <w:bottom w:val="none" w:sz="0" w:space="0" w:color="auto"/>
            <w:right w:val="none" w:sz="0" w:space="0" w:color="auto"/>
          </w:divBdr>
          <w:divsChild>
            <w:div w:id="16815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43">
      <w:bodyDiv w:val="1"/>
      <w:marLeft w:val="0"/>
      <w:marRight w:val="0"/>
      <w:marTop w:val="0"/>
      <w:marBottom w:val="0"/>
      <w:divBdr>
        <w:top w:val="none" w:sz="0" w:space="0" w:color="auto"/>
        <w:left w:val="none" w:sz="0" w:space="0" w:color="auto"/>
        <w:bottom w:val="none" w:sz="0" w:space="0" w:color="auto"/>
        <w:right w:val="none" w:sz="0" w:space="0" w:color="auto"/>
      </w:divBdr>
    </w:div>
    <w:div w:id="135414496">
      <w:bodyDiv w:val="1"/>
      <w:marLeft w:val="0"/>
      <w:marRight w:val="0"/>
      <w:marTop w:val="0"/>
      <w:marBottom w:val="0"/>
      <w:divBdr>
        <w:top w:val="none" w:sz="0" w:space="0" w:color="auto"/>
        <w:left w:val="none" w:sz="0" w:space="0" w:color="auto"/>
        <w:bottom w:val="none" w:sz="0" w:space="0" w:color="auto"/>
        <w:right w:val="none" w:sz="0" w:space="0" w:color="auto"/>
      </w:divBdr>
      <w:divsChild>
        <w:div w:id="923681523">
          <w:marLeft w:val="-15000"/>
          <w:marRight w:val="0"/>
          <w:marTop w:val="0"/>
          <w:marBottom w:val="0"/>
          <w:divBdr>
            <w:top w:val="none" w:sz="0" w:space="0" w:color="auto"/>
            <w:left w:val="none" w:sz="0" w:space="0" w:color="auto"/>
            <w:bottom w:val="none" w:sz="0" w:space="0" w:color="auto"/>
            <w:right w:val="none" w:sz="0" w:space="0" w:color="auto"/>
          </w:divBdr>
          <w:divsChild>
            <w:div w:id="18598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38">
      <w:bodyDiv w:val="1"/>
      <w:marLeft w:val="0"/>
      <w:marRight w:val="0"/>
      <w:marTop w:val="0"/>
      <w:marBottom w:val="0"/>
      <w:divBdr>
        <w:top w:val="none" w:sz="0" w:space="0" w:color="auto"/>
        <w:left w:val="none" w:sz="0" w:space="0" w:color="auto"/>
        <w:bottom w:val="none" w:sz="0" w:space="0" w:color="auto"/>
        <w:right w:val="none" w:sz="0" w:space="0" w:color="auto"/>
      </w:divBdr>
      <w:divsChild>
        <w:div w:id="276110665">
          <w:marLeft w:val="0"/>
          <w:marRight w:val="0"/>
          <w:marTop w:val="0"/>
          <w:marBottom w:val="0"/>
          <w:divBdr>
            <w:top w:val="none" w:sz="0" w:space="0" w:color="auto"/>
            <w:left w:val="none" w:sz="0" w:space="0" w:color="auto"/>
            <w:bottom w:val="none" w:sz="0" w:space="0" w:color="auto"/>
            <w:right w:val="none" w:sz="0" w:space="0" w:color="auto"/>
          </w:divBdr>
          <w:divsChild>
            <w:div w:id="116487443">
              <w:marLeft w:val="0"/>
              <w:marRight w:val="0"/>
              <w:marTop w:val="0"/>
              <w:marBottom w:val="0"/>
              <w:divBdr>
                <w:top w:val="none" w:sz="0" w:space="0" w:color="auto"/>
                <w:left w:val="none" w:sz="0" w:space="0" w:color="auto"/>
                <w:bottom w:val="none" w:sz="0" w:space="0" w:color="auto"/>
                <w:right w:val="none" w:sz="0" w:space="0" w:color="auto"/>
              </w:divBdr>
            </w:div>
            <w:div w:id="204486821">
              <w:marLeft w:val="0"/>
              <w:marRight w:val="0"/>
              <w:marTop w:val="0"/>
              <w:marBottom w:val="0"/>
              <w:divBdr>
                <w:top w:val="none" w:sz="0" w:space="0" w:color="auto"/>
                <w:left w:val="none" w:sz="0" w:space="0" w:color="auto"/>
                <w:bottom w:val="none" w:sz="0" w:space="0" w:color="auto"/>
                <w:right w:val="none" w:sz="0" w:space="0" w:color="auto"/>
              </w:divBdr>
            </w:div>
            <w:div w:id="267322785">
              <w:marLeft w:val="0"/>
              <w:marRight w:val="0"/>
              <w:marTop w:val="0"/>
              <w:marBottom w:val="0"/>
              <w:divBdr>
                <w:top w:val="none" w:sz="0" w:space="0" w:color="auto"/>
                <w:left w:val="none" w:sz="0" w:space="0" w:color="auto"/>
                <w:bottom w:val="none" w:sz="0" w:space="0" w:color="auto"/>
                <w:right w:val="none" w:sz="0" w:space="0" w:color="auto"/>
              </w:divBdr>
            </w:div>
            <w:div w:id="287009155">
              <w:marLeft w:val="0"/>
              <w:marRight w:val="0"/>
              <w:marTop w:val="0"/>
              <w:marBottom w:val="0"/>
              <w:divBdr>
                <w:top w:val="none" w:sz="0" w:space="0" w:color="auto"/>
                <w:left w:val="none" w:sz="0" w:space="0" w:color="auto"/>
                <w:bottom w:val="none" w:sz="0" w:space="0" w:color="auto"/>
                <w:right w:val="none" w:sz="0" w:space="0" w:color="auto"/>
              </w:divBdr>
            </w:div>
            <w:div w:id="317878095">
              <w:marLeft w:val="0"/>
              <w:marRight w:val="0"/>
              <w:marTop w:val="0"/>
              <w:marBottom w:val="0"/>
              <w:divBdr>
                <w:top w:val="none" w:sz="0" w:space="0" w:color="auto"/>
                <w:left w:val="none" w:sz="0" w:space="0" w:color="auto"/>
                <w:bottom w:val="none" w:sz="0" w:space="0" w:color="auto"/>
                <w:right w:val="none" w:sz="0" w:space="0" w:color="auto"/>
              </w:divBdr>
            </w:div>
            <w:div w:id="337972091">
              <w:marLeft w:val="0"/>
              <w:marRight w:val="0"/>
              <w:marTop w:val="0"/>
              <w:marBottom w:val="0"/>
              <w:divBdr>
                <w:top w:val="none" w:sz="0" w:space="0" w:color="auto"/>
                <w:left w:val="none" w:sz="0" w:space="0" w:color="auto"/>
                <w:bottom w:val="none" w:sz="0" w:space="0" w:color="auto"/>
                <w:right w:val="none" w:sz="0" w:space="0" w:color="auto"/>
              </w:divBdr>
            </w:div>
            <w:div w:id="376899801">
              <w:marLeft w:val="0"/>
              <w:marRight w:val="0"/>
              <w:marTop w:val="0"/>
              <w:marBottom w:val="0"/>
              <w:divBdr>
                <w:top w:val="none" w:sz="0" w:space="0" w:color="auto"/>
                <w:left w:val="none" w:sz="0" w:space="0" w:color="auto"/>
                <w:bottom w:val="none" w:sz="0" w:space="0" w:color="auto"/>
                <w:right w:val="none" w:sz="0" w:space="0" w:color="auto"/>
              </w:divBdr>
            </w:div>
            <w:div w:id="460879731">
              <w:marLeft w:val="0"/>
              <w:marRight w:val="0"/>
              <w:marTop w:val="0"/>
              <w:marBottom w:val="0"/>
              <w:divBdr>
                <w:top w:val="none" w:sz="0" w:space="0" w:color="auto"/>
                <w:left w:val="none" w:sz="0" w:space="0" w:color="auto"/>
                <w:bottom w:val="none" w:sz="0" w:space="0" w:color="auto"/>
                <w:right w:val="none" w:sz="0" w:space="0" w:color="auto"/>
              </w:divBdr>
            </w:div>
            <w:div w:id="468595716">
              <w:marLeft w:val="0"/>
              <w:marRight w:val="0"/>
              <w:marTop w:val="0"/>
              <w:marBottom w:val="0"/>
              <w:divBdr>
                <w:top w:val="none" w:sz="0" w:space="0" w:color="auto"/>
                <w:left w:val="none" w:sz="0" w:space="0" w:color="auto"/>
                <w:bottom w:val="none" w:sz="0" w:space="0" w:color="auto"/>
                <w:right w:val="none" w:sz="0" w:space="0" w:color="auto"/>
              </w:divBdr>
            </w:div>
            <w:div w:id="472139945">
              <w:marLeft w:val="0"/>
              <w:marRight w:val="0"/>
              <w:marTop w:val="0"/>
              <w:marBottom w:val="0"/>
              <w:divBdr>
                <w:top w:val="none" w:sz="0" w:space="0" w:color="auto"/>
                <w:left w:val="none" w:sz="0" w:space="0" w:color="auto"/>
                <w:bottom w:val="none" w:sz="0" w:space="0" w:color="auto"/>
                <w:right w:val="none" w:sz="0" w:space="0" w:color="auto"/>
              </w:divBdr>
            </w:div>
            <w:div w:id="506335027">
              <w:marLeft w:val="0"/>
              <w:marRight w:val="0"/>
              <w:marTop w:val="0"/>
              <w:marBottom w:val="0"/>
              <w:divBdr>
                <w:top w:val="none" w:sz="0" w:space="0" w:color="auto"/>
                <w:left w:val="none" w:sz="0" w:space="0" w:color="auto"/>
                <w:bottom w:val="none" w:sz="0" w:space="0" w:color="auto"/>
                <w:right w:val="none" w:sz="0" w:space="0" w:color="auto"/>
              </w:divBdr>
            </w:div>
            <w:div w:id="520778043">
              <w:marLeft w:val="0"/>
              <w:marRight w:val="0"/>
              <w:marTop w:val="0"/>
              <w:marBottom w:val="0"/>
              <w:divBdr>
                <w:top w:val="none" w:sz="0" w:space="0" w:color="auto"/>
                <w:left w:val="none" w:sz="0" w:space="0" w:color="auto"/>
                <w:bottom w:val="none" w:sz="0" w:space="0" w:color="auto"/>
                <w:right w:val="none" w:sz="0" w:space="0" w:color="auto"/>
              </w:divBdr>
            </w:div>
            <w:div w:id="552041736">
              <w:marLeft w:val="0"/>
              <w:marRight w:val="0"/>
              <w:marTop w:val="0"/>
              <w:marBottom w:val="0"/>
              <w:divBdr>
                <w:top w:val="none" w:sz="0" w:space="0" w:color="auto"/>
                <w:left w:val="none" w:sz="0" w:space="0" w:color="auto"/>
                <w:bottom w:val="none" w:sz="0" w:space="0" w:color="auto"/>
                <w:right w:val="none" w:sz="0" w:space="0" w:color="auto"/>
              </w:divBdr>
            </w:div>
            <w:div w:id="676074766">
              <w:marLeft w:val="0"/>
              <w:marRight w:val="0"/>
              <w:marTop w:val="0"/>
              <w:marBottom w:val="0"/>
              <w:divBdr>
                <w:top w:val="none" w:sz="0" w:space="0" w:color="auto"/>
                <w:left w:val="none" w:sz="0" w:space="0" w:color="auto"/>
                <w:bottom w:val="none" w:sz="0" w:space="0" w:color="auto"/>
                <w:right w:val="none" w:sz="0" w:space="0" w:color="auto"/>
              </w:divBdr>
            </w:div>
            <w:div w:id="769591533">
              <w:marLeft w:val="0"/>
              <w:marRight w:val="0"/>
              <w:marTop w:val="0"/>
              <w:marBottom w:val="0"/>
              <w:divBdr>
                <w:top w:val="none" w:sz="0" w:space="0" w:color="auto"/>
                <w:left w:val="none" w:sz="0" w:space="0" w:color="auto"/>
                <w:bottom w:val="none" w:sz="0" w:space="0" w:color="auto"/>
                <w:right w:val="none" w:sz="0" w:space="0" w:color="auto"/>
              </w:divBdr>
            </w:div>
            <w:div w:id="861169667">
              <w:marLeft w:val="0"/>
              <w:marRight w:val="0"/>
              <w:marTop w:val="0"/>
              <w:marBottom w:val="0"/>
              <w:divBdr>
                <w:top w:val="none" w:sz="0" w:space="0" w:color="auto"/>
                <w:left w:val="none" w:sz="0" w:space="0" w:color="auto"/>
                <w:bottom w:val="none" w:sz="0" w:space="0" w:color="auto"/>
                <w:right w:val="none" w:sz="0" w:space="0" w:color="auto"/>
              </w:divBdr>
            </w:div>
            <w:div w:id="957372295">
              <w:marLeft w:val="0"/>
              <w:marRight w:val="0"/>
              <w:marTop w:val="0"/>
              <w:marBottom w:val="0"/>
              <w:divBdr>
                <w:top w:val="none" w:sz="0" w:space="0" w:color="auto"/>
                <w:left w:val="none" w:sz="0" w:space="0" w:color="auto"/>
                <w:bottom w:val="none" w:sz="0" w:space="0" w:color="auto"/>
                <w:right w:val="none" w:sz="0" w:space="0" w:color="auto"/>
              </w:divBdr>
            </w:div>
            <w:div w:id="967592549">
              <w:marLeft w:val="0"/>
              <w:marRight w:val="0"/>
              <w:marTop w:val="0"/>
              <w:marBottom w:val="0"/>
              <w:divBdr>
                <w:top w:val="none" w:sz="0" w:space="0" w:color="auto"/>
                <w:left w:val="none" w:sz="0" w:space="0" w:color="auto"/>
                <w:bottom w:val="none" w:sz="0" w:space="0" w:color="auto"/>
                <w:right w:val="none" w:sz="0" w:space="0" w:color="auto"/>
              </w:divBdr>
            </w:div>
            <w:div w:id="1035232199">
              <w:marLeft w:val="0"/>
              <w:marRight w:val="0"/>
              <w:marTop w:val="0"/>
              <w:marBottom w:val="0"/>
              <w:divBdr>
                <w:top w:val="none" w:sz="0" w:space="0" w:color="auto"/>
                <w:left w:val="none" w:sz="0" w:space="0" w:color="auto"/>
                <w:bottom w:val="none" w:sz="0" w:space="0" w:color="auto"/>
                <w:right w:val="none" w:sz="0" w:space="0" w:color="auto"/>
              </w:divBdr>
            </w:div>
            <w:div w:id="1436828696">
              <w:marLeft w:val="0"/>
              <w:marRight w:val="0"/>
              <w:marTop w:val="0"/>
              <w:marBottom w:val="0"/>
              <w:divBdr>
                <w:top w:val="none" w:sz="0" w:space="0" w:color="auto"/>
                <w:left w:val="none" w:sz="0" w:space="0" w:color="auto"/>
                <w:bottom w:val="none" w:sz="0" w:space="0" w:color="auto"/>
                <w:right w:val="none" w:sz="0" w:space="0" w:color="auto"/>
              </w:divBdr>
            </w:div>
            <w:div w:id="1465662509">
              <w:marLeft w:val="0"/>
              <w:marRight w:val="0"/>
              <w:marTop w:val="0"/>
              <w:marBottom w:val="0"/>
              <w:divBdr>
                <w:top w:val="none" w:sz="0" w:space="0" w:color="auto"/>
                <w:left w:val="none" w:sz="0" w:space="0" w:color="auto"/>
                <w:bottom w:val="none" w:sz="0" w:space="0" w:color="auto"/>
                <w:right w:val="none" w:sz="0" w:space="0" w:color="auto"/>
              </w:divBdr>
            </w:div>
            <w:div w:id="1505589374">
              <w:marLeft w:val="0"/>
              <w:marRight w:val="0"/>
              <w:marTop w:val="0"/>
              <w:marBottom w:val="0"/>
              <w:divBdr>
                <w:top w:val="none" w:sz="0" w:space="0" w:color="auto"/>
                <w:left w:val="none" w:sz="0" w:space="0" w:color="auto"/>
                <w:bottom w:val="none" w:sz="0" w:space="0" w:color="auto"/>
                <w:right w:val="none" w:sz="0" w:space="0" w:color="auto"/>
              </w:divBdr>
            </w:div>
            <w:div w:id="1512645162">
              <w:marLeft w:val="0"/>
              <w:marRight w:val="0"/>
              <w:marTop w:val="0"/>
              <w:marBottom w:val="0"/>
              <w:divBdr>
                <w:top w:val="none" w:sz="0" w:space="0" w:color="auto"/>
                <w:left w:val="none" w:sz="0" w:space="0" w:color="auto"/>
                <w:bottom w:val="none" w:sz="0" w:space="0" w:color="auto"/>
                <w:right w:val="none" w:sz="0" w:space="0" w:color="auto"/>
              </w:divBdr>
            </w:div>
            <w:div w:id="1561403497">
              <w:marLeft w:val="0"/>
              <w:marRight w:val="0"/>
              <w:marTop w:val="0"/>
              <w:marBottom w:val="0"/>
              <w:divBdr>
                <w:top w:val="none" w:sz="0" w:space="0" w:color="auto"/>
                <w:left w:val="none" w:sz="0" w:space="0" w:color="auto"/>
                <w:bottom w:val="none" w:sz="0" w:space="0" w:color="auto"/>
                <w:right w:val="none" w:sz="0" w:space="0" w:color="auto"/>
              </w:divBdr>
            </w:div>
            <w:div w:id="1608808857">
              <w:marLeft w:val="0"/>
              <w:marRight w:val="0"/>
              <w:marTop w:val="0"/>
              <w:marBottom w:val="0"/>
              <w:divBdr>
                <w:top w:val="none" w:sz="0" w:space="0" w:color="auto"/>
                <w:left w:val="none" w:sz="0" w:space="0" w:color="auto"/>
                <w:bottom w:val="none" w:sz="0" w:space="0" w:color="auto"/>
                <w:right w:val="none" w:sz="0" w:space="0" w:color="auto"/>
              </w:divBdr>
            </w:div>
            <w:div w:id="1626503456">
              <w:marLeft w:val="0"/>
              <w:marRight w:val="0"/>
              <w:marTop w:val="0"/>
              <w:marBottom w:val="0"/>
              <w:divBdr>
                <w:top w:val="none" w:sz="0" w:space="0" w:color="auto"/>
                <w:left w:val="none" w:sz="0" w:space="0" w:color="auto"/>
                <w:bottom w:val="none" w:sz="0" w:space="0" w:color="auto"/>
                <w:right w:val="none" w:sz="0" w:space="0" w:color="auto"/>
              </w:divBdr>
            </w:div>
            <w:div w:id="1642344142">
              <w:marLeft w:val="0"/>
              <w:marRight w:val="0"/>
              <w:marTop w:val="0"/>
              <w:marBottom w:val="0"/>
              <w:divBdr>
                <w:top w:val="none" w:sz="0" w:space="0" w:color="auto"/>
                <w:left w:val="none" w:sz="0" w:space="0" w:color="auto"/>
                <w:bottom w:val="none" w:sz="0" w:space="0" w:color="auto"/>
                <w:right w:val="none" w:sz="0" w:space="0" w:color="auto"/>
              </w:divBdr>
            </w:div>
            <w:div w:id="1684432235">
              <w:marLeft w:val="0"/>
              <w:marRight w:val="0"/>
              <w:marTop w:val="0"/>
              <w:marBottom w:val="0"/>
              <w:divBdr>
                <w:top w:val="none" w:sz="0" w:space="0" w:color="auto"/>
                <w:left w:val="none" w:sz="0" w:space="0" w:color="auto"/>
                <w:bottom w:val="none" w:sz="0" w:space="0" w:color="auto"/>
                <w:right w:val="none" w:sz="0" w:space="0" w:color="auto"/>
              </w:divBdr>
            </w:div>
            <w:div w:id="1749302213">
              <w:marLeft w:val="0"/>
              <w:marRight w:val="0"/>
              <w:marTop w:val="0"/>
              <w:marBottom w:val="0"/>
              <w:divBdr>
                <w:top w:val="none" w:sz="0" w:space="0" w:color="auto"/>
                <w:left w:val="none" w:sz="0" w:space="0" w:color="auto"/>
                <w:bottom w:val="none" w:sz="0" w:space="0" w:color="auto"/>
                <w:right w:val="none" w:sz="0" w:space="0" w:color="auto"/>
              </w:divBdr>
            </w:div>
            <w:div w:id="1794248546">
              <w:marLeft w:val="0"/>
              <w:marRight w:val="0"/>
              <w:marTop w:val="0"/>
              <w:marBottom w:val="0"/>
              <w:divBdr>
                <w:top w:val="none" w:sz="0" w:space="0" w:color="auto"/>
                <w:left w:val="none" w:sz="0" w:space="0" w:color="auto"/>
                <w:bottom w:val="none" w:sz="0" w:space="0" w:color="auto"/>
                <w:right w:val="none" w:sz="0" w:space="0" w:color="auto"/>
              </w:divBdr>
            </w:div>
            <w:div w:id="1819304156">
              <w:marLeft w:val="0"/>
              <w:marRight w:val="0"/>
              <w:marTop w:val="0"/>
              <w:marBottom w:val="0"/>
              <w:divBdr>
                <w:top w:val="none" w:sz="0" w:space="0" w:color="auto"/>
                <w:left w:val="none" w:sz="0" w:space="0" w:color="auto"/>
                <w:bottom w:val="none" w:sz="0" w:space="0" w:color="auto"/>
                <w:right w:val="none" w:sz="0" w:space="0" w:color="auto"/>
              </w:divBdr>
            </w:div>
            <w:div w:id="1824083256">
              <w:marLeft w:val="0"/>
              <w:marRight w:val="0"/>
              <w:marTop w:val="0"/>
              <w:marBottom w:val="0"/>
              <w:divBdr>
                <w:top w:val="none" w:sz="0" w:space="0" w:color="auto"/>
                <w:left w:val="none" w:sz="0" w:space="0" w:color="auto"/>
                <w:bottom w:val="none" w:sz="0" w:space="0" w:color="auto"/>
                <w:right w:val="none" w:sz="0" w:space="0" w:color="auto"/>
              </w:divBdr>
            </w:div>
            <w:div w:id="1830174159">
              <w:marLeft w:val="0"/>
              <w:marRight w:val="0"/>
              <w:marTop w:val="0"/>
              <w:marBottom w:val="0"/>
              <w:divBdr>
                <w:top w:val="none" w:sz="0" w:space="0" w:color="auto"/>
                <w:left w:val="none" w:sz="0" w:space="0" w:color="auto"/>
                <w:bottom w:val="none" w:sz="0" w:space="0" w:color="auto"/>
                <w:right w:val="none" w:sz="0" w:space="0" w:color="auto"/>
              </w:divBdr>
            </w:div>
            <w:div w:id="1892109969">
              <w:marLeft w:val="0"/>
              <w:marRight w:val="0"/>
              <w:marTop w:val="0"/>
              <w:marBottom w:val="0"/>
              <w:divBdr>
                <w:top w:val="none" w:sz="0" w:space="0" w:color="auto"/>
                <w:left w:val="none" w:sz="0" w:space="0" w:color="auto"/>
                <w:bottom w:val="none" w:sz="0" w:space="0" w:color="auto"/>
                <w:right w:val="none" w:sz="0" w:space="0" w:color="auto"/>
              </w:divBdr>
            </w:div>
            <w:div w:id="1911033946">
              <w:marLeft w:val="0"/>
              <w:marRight w:val="0"/>
              <w:marTop w:val="0"/>
              <w:marBottom w:val="0"/>
              <w:divBdr>
                <w:top w:val="none" w:sz="0" w:space="0" w:color="auto"/>
                <w:left w:val="none" w:sz="0" w:space="0" w:color="auto"/>
                <w:bottom w:val="none" w:sz="0" w:space="0" w:color="auto"/>
                <w:right w:val="none" w:sz="0" w:space="0" w:color="auto"/>
              </w:divBdr>
            </w:div>
            <w:div w:id="1942755749">
              <w:marLeft w:val="0"/>
              <w:marRight w:val="0"/>
              <w:marTop w:val="0"/>
              <w:marBottom w:val="0"/>
              <w:divBdr>
                <w:top w:val="none" w:sz="0" w:space="0" w:color="auto"/>
                <w:left w:val="none" w:sz="0" w:space="0" w:color="auto"/>
                <w:bottom w:val="none" w:sz="0" w:space="0" w:color="auto"/>
                <w:right w:val="none" w:sz="0" w:space="0" w:color="auto"/>
              </w:divBdr>
            </w:div>
            <w:div w:id="2086950874">
              <w:marLeft w:val="0"/>
              <w:marRight w:val="0"/>
              <w:marTop w:val="0"/>
              <w:marBottom w:val="0"/>
              <w:divBdr>
                <w:top w:val="none" w:sz="0" w:space="0" w:color="auto"/>
                <w:left w:val="none" w:sz="0" w:space="0" w:color="auto"/>
                <w:bottom w:val="none" w:sz="0" w:space="0" w:color="auto"/>
                <w:right w:val="none" w:sz="0" w:space="0" w:color="auto"/>
              </w:divBdr>
            </w:div>
            <w:div w:id="2098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947">
      <w:bodyDiv w:val="1"/>
      <w:marLeft w:val="0"/>
      <w:marRight w:val="0"/>
      <w:marTop w:val="0"/>
      <w:marBottom w:val="0"/>
      <w:divBdr>
        <w:top w:val="none" w:sz="0" w:space="0" w:color="auto"/>
        <w:left w:val="none" w:sz="0" w:space="0" w:color="auto"/>
        <w:bottom w:val="none" w:sz="0" w:space="0" w:color="auto"/>
        <w:right w:val="none" w:sz="0" w:space="0" w:color="auto"/>
      </w:divBdr>
      <w:divsChild>
        <w:div w:id="154415788">
          <w:marLeft w:val="0"/>
          <w:marRight w:val="0"/>
          <w:marTop w:val="0"/>
          <w:marBottom w:val="0"/>
          <w:divBdr>
            <w:top w:val="none" w:sz="0" w:space="0" w:color="auto"/>
            <w:left w:val="none" w:sz="0" w:space="0" w:color="auto"/>
            <w:bottom w:val="none" w:sz="0" w:space="0" w:color="auto"/>
            <w:right w:val="none" w:sz="0" w:space="0" w:color="auto"/>
          </w:divBdr>
          <w:divsChild>
            <w:div w:id="41641321">
              <w:marLeft w:val="0"/>
              <w:marRight w:val="0"/>
              <w:marTop w:val="0"/>
              <w:marBottom w:val="0"/>
              <w:divBdr>
                <w:top w:val="none" w:sz="0" w:space="0" w:color="auto"/>
                <w:left w:val="none" w:sz="0" w:space="0" w:color="auto"/>
                <w:bottom w:val="none" w:sz="0" w:space="0" w:color="auto"/>
                <w:right w:val="none" w:sz="0" w:space="0" w:color="auto"/>
              </w:divBdr>
            </w:div>
            <w:div w:id="455485567">
              <w:marLeft w:val="0"/>
              <w:marRight w:val="0"/>
              <w:marTop w:val="0"/>
              <w:marBottom w:val="0"/>
              <w:divBdr>
                <w:top w:val="none" w:sz="0" w:space="0" w:color="auto"/>
                <w:left w:val="none" w:sz="0" w:space="0" w:color="auto"/>
                <w:bottom w:val="none" w:sz="0" w:space="0" w:color="auto"/>
                <w:right w:val="none" w:sz="0" w:space="0" w:color="auto"/>
              </w:divBdr>
            </w:div>
            <w:div w:id="791943675">
              <w:marLeft w:val="0"/>
              <w:marRight w:val="0"/>
              <w:marTop w:val="0"/>
              <w:marBottom w:val="0"/>
              <w:divBdr>
                <w:top w:val="none" w:sz="0" w:space="0" w:color="auto"/>
                <w:left w:val="none" w:sz="0" w:space="0" w:color="auto"/>
                <w:bottom w:val="none" w:sz="0" w:space="0" w:color="auto"/>
                <w:right w:val="none" w:sz="0" w:space="0" w:color="auto"/>
              </w:divBdr>
            </w:div>
            <w:div w:id="1410424451">
              <w:marLeft w:val="0"/>
              <w:marRight w:val="0"/>
              <w:marTop w:val="0"/>
              <w:marBottom w:val="0"/>
              <w:divBdr>
                <w:top w:val="none" w:sz="0" w:space="0" w:color="auto"/>
                <w:left w:val="none" w:sz="0" w:space="0" w:color="auto"/>
                <w:bottom w:val="none" w:sz="0" w:space="0" w:color="auto"/>
                <w:right w:val="none" w:sz="0" w:space="0" w:color="auto"/>
              </w:divBdr>
            </w:div>
            <w:div w:id="2082630270">
              <w:marLeft w:val="0"/>
              <w:marRight w:val="0"/>
              <w:marTop w:val="0"/>
              <w:marBottom w:val="0"/>
              <w:divBdr>
                <w:top w:val="none" w:sz="0" w:space="0" w:color="auto"/>
                <w:left w:val="none" w:sz="0" w:space="0" w:color="auto"/>
                <w:bottom w:val="none" w:sz="0" w:space="0" w:color="auto"/>
                <w:right w:val="none" w:sz="0" w:space="0" w:color="auto"/>
              </w:divBdr>
            </w:div>
            <w:div w:id="433137204">
              <w:marLeft w:val="0"/>
              <w:marRight w:val="0"/>
              <w:marTop w:val="0"/>
              <w:marBottom w:val="0"/>
              <w:divBdr>
                <w:top w:val="none" w:sz="0" w:space="0" w:color="auto"/>
                <w:left w:val="none" w:sz="0" w:space="0" w:color="auto"/>
                <w:bottom w:val="none" w:sz="0" w:space="0" w:color="auto"/>
                <w:right w:val="none" w:sz="0" w:space="0" w:color="auto"/>
              </w:divBdr>
            </w:div>
            <w:div w:id="778336215">
              <w:marLeft w:val="0"/>
              <w:marRight w:val="0"/>
              <w:marTop w:val="0"/>
              <w:marBottom w:val="0"/>
              <w:divBdr>
                <w:top w:val="none" w:sz="0" w:space="0" w:color="auto"/>
                <w:left w:val="none" w:sz="0" w:space="0" w:color="auto"/>
                <w:bottom w:val="none" w:sz="0" w:space="0" w:color="auto"/>
                <w:right w:val="none" w:sz="0" w:space="0" w:color="auto"/>
              </w:divBdr>
            </w:div>
            <w:div w:id="618341130">
              <w:marLeft w:val="0"/>
              <w:marRight w:val="0"/>
              <w:marTop w:val="0"/>
              <w:marBottom w:val="0"/>
              <w:divBdr>
                <w:top w:val="none" w:sz="0" w:space="0" w:color="auto"/>
                <w:left w:val="none" w:sz="0" w:space="0" w:color="auto"/>
                <w:bottom w:val="none" w:sz="0" w:space="0" w:color="auto"/>
                <w:right w:val="none" w:sz="0" w:space="0" w:color="auto"/>
              </w:divBdr>
            </w:div>
            <w:div w:id="923346074">
              <w:marLeft w:val="0"/>
              <w:marRight w:val="0"/>
              <w:marTop w:val="0"/>
              <w:marBottom w:val="0"/>
              <w:divBdr>
                <w:top w:val="none" w:sz="0" w:space="0" w:color="auto"/>
                <w:left w:val="none" w:sz="0" w:space="0" w:color="auto"/>
                <w:bottom w:val="none" w:sz="0" w:space="0" w:color="auto"/>
                <w:right w:val="none" w:sz="0" w:space="0" w:color="auto"/>
              </w:divBdr>
            </w:div>
            <w:div w:id="11759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4813">
      <w:bodyDiv w:val="1"/>
      <w:marLeft w:val="0"/>
      <w:marRight w:val="0"/>
      <w:marTop w:val="0"/>
      <w:marBottom w:val="0"/>
      <w:divBdr>
        <w:top w:val="none" w:sz="0" w:space="0" w:color="auto"/>
        <w:left w:val="none" w:sz="0" w:space="0" w:color="auto"/>
        <w:bottom w:val="none" w:sz="0" w:space="0" w:color="auto"/>
        <w:right w:val="none" w:sz="0" w:space="0" w:color="auto"/>
      </w:divBdr>
      <w:divsChild>
        <w:div w:id="1386221466">
          <w:marLeft w:val="-15000"/>
          <w:marRight w:val="0"/>
          <w:marTop w:val="0"/>
          <w:marBottom w:val="0"/>
          <w:divBdr>
            <w:top w:val="none" w:sz="0" w:space="0" w:color="auto"/>
            <w:left w:val="none" w:sz="0" w:space="0" w:color="auto"/>
            <w:bottom w:val="none" w:sz="0" w:space="0" w:color="auto"/>
            <w:right w:val="none" w:sz="0" w:space="0" w:color="auto"/>
          </w:divBdr>
          <w:divsChild>
            <w:div w:id="953831261">
              <w:marLeft w:val="0"/>
              <w:marRight w:val="0"/>
              <w:marTop w:val="0"/>
              <w:marBottom w:val="0"/>
              <w:divBdr>
                <w:top w:val="none" w:sz="0" w:space="0" w:color="auto"/>
                <w:left w:val="none" w:sz="0" w:space="0" w:color="auto"/>
                <w:bottom w:val="none" w:sz="0" w:space="0" w:color="auto"/>
                <w:right w:val="none" w:sz="0" w:space="0" w:color="auto"/>
              </w:divBdr>
              <w:divsChild>
                <w:div w:id="8172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183">
      <w:bodyDiv w:val="1"/>
      <w:marLeft w:val="0"/>
      <w:marRight w:val="0"/>
      <w:marTop w:val="0"/>
      <w:marBottom w:val="0"/>
      <w:divBdr>
        <w:top w:val="none" w:sz="0" w:space="0" w:color="auto"/>
        <w:left w:val="none" w:sz="0" w:space="0" w:color="auto"/>
        <w:bottom w:val="none" w:sz="0" w:space="0" w:color="auto"/>
        <w:right w:val="none" w:sz="0" w:space="0" w:color="auto"/>
      </w:divBdr>
    </w:div>
    <w:div w:id="510071685">
      <w:bodyDiv w:val="1"/>
      <w:marLeft w:val="0"/>
      <w:marRight w:val="0"/>
      <w:marTop w:val="0"/>
      <w:marBottom w:val="0"/>
      <w:divBdr>
        <w:top w:val="none" w:sz="0" w:space="0" w:color="auto"/>
        <w:left w:val="none" w:sz="0" w:space="0" w:color="auto"/>
        <w:bottom w:val="none" w:sz="0" w:space="0" w:color="auto"/>
        <w:right w:val="none" w:sz="0" w:space="0" w:color="auto"/>
      </w:divBdr>
      <w:divsChild>
        <w:div w:id="1471441074">
          <w:marLeft w:val="-15000"/>
          <w:marRight w:val="0"/>
          <w:marTop w:val="0"/>
          <w:marBottom w:val="0"/>
          <w:divBdr>
            <w:top w:val="none" w:sz="0" w:space="0" w:color="auto"/>
            <w:left w:val="none" w:sz="0" w:space="0" w:color="auto"/>
            <w:bottom w:val="none" w:sz="0" w:space="0" w:color="auto"/>
            <w:right w:val="none" w:sz="0" w:space="0" w:color="auto"/>
          </w:divBdr>
          <w:divsChild>
            <w:div w:id="1280068128">
              <w:marLeft w:val="0"/>
              <w:marRight w:val="0"/>
              <w:marTop w:val="0"/>
              <w:marBottom w:val="0"/>
              <w:divBdr>
                <w:top w:val="none" w:sz="0" w:space="0" w:color="auto"/>
                <w:left w:val="none" w:sz="0" w:space="0" w:color="auto"/>
                <w:bottom w:val="none" w:sz="0" w:space="0" w:color="auto"/>
                <w:right w:val="none" w:sz="0" w:space="0" w:color="auto"/>
              </w:divBdr>
              <w:divsChild>
                <w:div w:id="21164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045">
      <w:bodyDiv w:val="1"/>
      <w:marLeft w:val="0"/>
      <w:marRight w:val="0"/>
      <w:marTop w:val="0"/>
      <w:marBottom w:val="0"/>
      <w:divBdr>
        <w:top w:val="none" w:sz="0" w:space="0" w:color="auto"/>
        <w:left w:val="none" w:sz="0" w:space="0" w:color="auto"/>
        <w:bottom w:val="none" w:sz="0" w:space="0" w:color="auto"/>
        <w:right w:val="none" w:sz="0" w:space="0" w:color="auto"/>
      </w:divBdr>
      <w:divsChild>
        <w:div w:id="230163707">
          <w:marLeft w:val="0"/>
          <w:marRight w:val="0"/>
          <w:marTop w:val="0"/>
          <w:marBottom w:val="0"/>
          <w:divBdr>
            <w:top w:val="none" w:sz="0" w:space="0" w:color="auto"/>
            <w:left w:val="none" w:sz="0" w:space="0" w:color="auto"/>
            <w:bottom w:val="none" w:sz="0" w:space="0" w:color="auto"/>
            <w:right w:val="none" w:sz="0" w:space="0" w:color="auto"/>
          </w:divBdr>
          <w:divsChild>
            <w:div w:id="348027640">
              <w:marLeft w:val="0"/>
              <w:marRight w:val="0"/>
              <w:marTop w:val="0"/>
              <w:marBottom w:val="0"/>
              <w:divBdr>
                <w:top w:val="none" w:sz="0" w:space="0" w:color="auto"/>
                <w:left w:val="none" w:sz="0" w:space="0" w:color="auto"/>
                <w:bottom w:val="none" w:sz="0" w:space="0" w:color="auto"/>
                <w:right w:val="none" w:sz="0" w:space="0" w:color="auto"/>
              </w:divBdr>
            </w:div>
            <w:div w:id="622544047">
              <w:marLeft w:val="0"/>
              <w:marRight w:val="0"/>
              <w:marTop w:val="0"/>
              <w:marBottom w:val="0"/>
              <w:divBdr>
                <w:top w:val="none" w:sz="0" w:space="0" w:color="auto"/>
                <w:left w:val="none" w:sz="0" w:space="0" w:color="auto"/>
                <w:bottom w:val="none" w:sz="0" w:space="0" w:color="auto"/>
                <w:right w:val="none" w:sz="0" w:space="0" w:color="auto"/>
              </w:divBdr>
            </w:div>
            <w:div w:id="153618068">
              <w:marLeft w:val="0"/>
              <w:marRight w:val="0"/>
              <w:marTop w:val="0"/>
              <w:marBottom w:val="0"/>
              <w:divBdr>
                <w:top w:val="none" w:sz="0" w:space="0" w:color="auto"/>
                <w:left w:val="none" w:sz="0" w:space="0" w:color="auto"/>
                <w:bottom w:val="none" w:sz="0" w:space="0" w:color="auto"/>
                <w:right w:val="none" w:sz="0" w:space="0" w:color="auto"/>
              </w:divBdr>
            </w:div>
            <w:div w:id="1963146815">
              <w:marLeft w:val="0"/>
              <w:marRight w:val="0"/>
              <w:marTop w:val="0"/>
              <w:marBottom w:val="0"/>
              <w:divBdr>
                <w:top w:val="none" w:sz="0" w:space="0" w:color="auto"/>
                <w:left w:val="none" w:sz="0" w:space="0" w:color="auto"/>
                <w:bottom w:val="none" w:sz="0" w:space="0" w:color="auto"/>
                <w:right w:val="none" w:sz="0" w:space="0" w:color="auto"/>
              </w:divBdr>
            </w:div>
            <w:div w:id="2144883253">
              <w:marLeft w:val="0"/>
              <w:marRight w:val="0"/>
              <w:marTop w:val="0"/>
              <w:marBottom w:val="0"/>
              <w:divBdr>
                <w:top w:val="none" w:sz="0" w:space="0" w:color="auto"/>
                <w:left w:val="none" w:sz="0" w:space="0" w:color="auto"/>
                <w:bottom w:val="none" w:sz="0" w:space="0" w:color="auto"/>
                <w:right w:val="none" w:sz="0" w:space="0" w:color="auto"/>
              </w:divBdr>
            </w:div>
            <w:div w:id="1613779315">
              <w:marLeft w:val="0"/>
              <w:marRight w:val="0"/>
              <w:marTop w:val="0"/>
              <w:marBottom w:val="0"/>
              <w:divBdr>
                <w:top w:val="none" w:sz="0" w:space="0" w:color="auto"/>
                <w:left w:val="none" w:sz="0" w:space="0" w:color="auto"/>
                <w:bottom w:val="none" w:sz="0" w:space="0" w:color="auto"/>
                <w:right w:val="none" w:sz="0" w:space="0" w:color="auto"/>
              </w:divBdr>
            </w:div>
            <w:div w:id="1254902494">
              <w:marLeft w:val="0"/>
              <w:marRight w:val="0"/>
              <w:marTop w:val="0"/>
              <w:marBottom w:val="0"/>
              <w:divBdr>
                <w:top w:val="none" w:sz="0" w:space="0" w:color="auto"/>
                <w:left w:val="none" w:sz="0" w:space="0" w:color="auto"/>
                <w:bottom w:val="none" w:sz="0" w:space="0" w:color="auto"/>
                <w:right w:val="none" w:sz="0" w:space="0" w:color="auto"/>
              </w:divBdr>
            </w:div>
            <w:div w:id="1424571133">
              <w:marLeft w:val="0"/>
              <w:marRight w:val="0"/>
              <w:marTop w:val="0"/>
              <w:marBottom w:val="0"/>
              <w:divBdr>
                <w:top w:val="none" w:sz="0" w:space="0" w:color="auto"/>
                <w:left w:val="none" w:sz="0" w:space="0" w:color="auto"/>
                <w:bottom w:val="none" w:sz="0" w:space="0" w:color="auto"/>
                <w:right w:val="none" w:sz="0" w:space="0" w:color="auto"/>
              </w:divBdr>
            </w:div>
            <w:div w:id="674917412">
              <w:marLeft w:val="0"/>
              <w:marRight w:val="0"/>
              <w:marTop w:val="0"/>
              <w:marBottom w:val="0"/>
              <w:divBdr>
                <w:top w:val="none" w:sz="0" w:space="0" w:color="auto"/>
                <w:left w:val="none" w:sz="0" w:space="0" w:color="auto"/>
                <w:bottom w:val="none" w:sz="0" w:space="0" w:color="auto"/>
                <w:right w:val="none" w:sz="0" w:space="0" w:color="auto"/>
              </w:divBdr>
            </w:div>
            <w:div w:id="9334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1636">
      <w:bodyDiv w:val="1"/>
      <w:marLeft w:val="0"/>
      <w:marRight w:val="0"/>
      <w:marTop w:val="0"/>
      <w:marBottom w:val="0"/>
      <w:divBdr>
        <w:top w:val="none" w:sz="0" w:space="0" w:color="auto"/>
        <w:left w:val="none" w:sz="0" w:space="0" w:color="auto"/>
        <w:bottom w:val="none" w:sz="0" w:space="0" w:color="auto"/>
        <w:right w:val="none" w:sz="0" w:space="0" w:color="auto"/>
      </w:divBdr>
    </w:div>
    <w:div w:id="568617453">
      <w:bodyDiv w:val="1"/>
      <w:marLeft w:val="0"/>
      <w:marRight w:val="0"/>
      <w:marTop w:val="0"/>
      <w:marBottom w:val="0"/>
      <w:divBdr>
        <w:top w:val="none" w:sz="0" w:space="0" w:color="auto"/>
        <w:left w:val="none" w:sz="0" w:space="0" w:color="auto"/>
        <w:bottom w:val="none" w:sz="0" w:space="0" w:color="auto"/>
        <w:right w:val="none" w:sz="0" w:space="0" w:color="auto"/>
      </w:divBdr>
      <w:divsChild>
        <w:div w:id="1704400281">
          <w:marLeft w:val="-15000"/>
          <w:marRight w:val="0"/>
          <w:marTop w:val="0"/>
          <w:marBottom w:val="0"/>
          <w:divBdr>
            <w:top w:val="none" w:sz="0" w:space="0" w:color="auto"/>
            <w:left w:val="none" w:sz="0" w:space="0" w:color="auto"/>
            <w:bottom w:val="none" w:sz="0" w:space="0" w:color="auto"/>
            <w:right w:val="none" w:sz="0" w:space="0" w:color="auto"/>
          </w:divBdr>
          <w:divsChild>
            <w:div w:id="495339741">
              <w:marLeft w:val="0"/>
              <w:marRight w:val="0"/>
              <w:marTop w:val="0"/>
              <w:marBottom w:val="0"/>
              <w:divBdr>
                <w:top w:val="none" w:sz="0" w:space="0" w:color="auto"/>
                <w:left w:val="none" w:sz="0" w:space="0" w:color="auto"/>
                <w:bottom w:val="none" w:sz="0" w:space="0" w:color="auto"/>
                <w:right w:val="none" w:sz="0" w:space="0" w:color="auto"/>
              </w:divBdr>
              <w:divsChild>
                <w:div w:id="3378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9511">
      <w:bodyDiv w:val="1"/>
      <w:marLeft w:val="0"/>
      <w:marRight w:val="0"/>
      <w:marTop w:val="0"/>
      <w:marBottom w:val="0"/>
      <w:divBdr>
        <w:top w:val="none" w:sz="0" w:space="0" w:color="auto"/>
        <w:left w:val="none" w:sz="0" w:space="0" w:color="auto"/>
        <w:bottom w:val="none" w:sz="0" w:space="0" w:color="auto"/>
        <w:right w:val="none" w:sz="0" w:space="0" w:color="auto"/>
      </w:divBdr>
    </w:div>
    <w:div w:id="845023525">
      <w:bodyDiv w:val="1"/>
      <w:marLeft w:val="0"/>
      <w:marRight w:val="0"/>
      <w:marTop w:val="0"/>
      <w:marBottom w:val="0"/>
      <w:divBdr>
        <w:top w:val="none" w:sz="0" w:space="0" w:color="auto"/>
        <w:left w:val="none" w:sz="0" w:space="0" w:color="auto"/>
        <w:bottom w:val="none" w:sz="0" w:space="0" w:color="auto"/>
        <w:right w:val="none" w:sz="0" w:space="0" w:color="auto"/>
      </w:divBdr>
      <w:divsChild>
        <w:div w:id="97524472">
          <w:marLeft w:val="-15000"/>
          <w:marRight w:val="0"/>
          <w:marTop w:val="0"/>
          <w:marBottom w:val="0"/>
          <w:divBdr>
            <w:top w:val="none" w:sz="0" w:space="0" w:color="auto"/>
            <w:left w:val="none" w:sz="0" w:space="0" w:color="auto"/>
            <w:bottom w:val="none" w:sz="0" w:space="0" w:color="auto"/>
            <w:right w:val="none" w:sz="0" w:space="0" w:color="auto"/>
          </w:divBdr>
          <w:divsChild>
            <w:div w:id="1795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1574">
      <w:bodyDiv w:val="1"/>
      <w:marLeft w:val="0"/>
      <w:marRight w:val="0"/>
      <w:marTop w:val="0"/>
      <w:marBottom w:val="0"/>
      <w:divBdr>
        <w:top w:val="none" w:sz="0" w:space="0" w:color="auto"/>
        <w:left w:val="none" w:sz="0" w:space="0" w:color="auto"/>
        <w:bottom w:val="none" w:sz="0" w:space="0" w:color="auto"/>
        <w:right w:val="none" w:sz="0" w:space="0" w:color="auto"/>
      </w:divBdr>
    </w:div>
    <w:div w:id="891309311">
      <w:bodyDiv w:val="1"/>
      <w:marLeft w:val="0"/>
      <w:marRight w:val="0"/>
      <w:marTop w:val="0"/>
      <w:marBottom w:val="0"/>
      <w:divBdr>
        <w:top w:val="none" w:sz="0" w:space="0" w:color="auto"/>
        <w:left w:val="none" w:sz="0" w:space="0" w:color="auto"/>
        <w:bottom w:val="none" w:sz="0" w:space="0" w:color="auto"/>
        <w:right w:val="none" w:sz="0" w:space="0" w:color="auto"/>
      </w:divBdr>
      <w:divsChild>
        <w:div w:id="688683732">
          <w:marLeft w:val="0"/>
          <w:marRight w:val="0"/>
          <w:marTop w:val="0"/>
          <w:marBottom w:val="0"/>
          <w:divBdr>
            <w:top w:val="none" w:sz="0" w:space="0" w:color="auto"/>
            <w:left w:val="none" w:sz="0" w:space="0" w:color="auto"/>
            <w:bottom w:val="none" w:sz="0" w:space="0" w:color="auto"/>
            <w:right w:val="none" w:sz="0" w:space="0" w:color="auto"/>
          </w:divBdr>
          <w:divsChild>
            <w:div w:id="1899129738">
              <w:marLeft w:val="0"/>
              <w:marRight w:val="0"/>
              <w:marTop w:val="0"/>
              <w:marBottom w:val="0"/>
              <w:divBdr>
                <w:top w:val="none" w:sz="0" w:space="0" w:color="auto"/>
                <w:left w:val="none" w:sz="0" w:space="0" w:color="auto"/>
                <w:bottom w:val="none" w:sz="0" w:space="0" w:color="auto"/>
                <w:right w:val="none" w:sz="0" w:space="0" w:color="auto"/>
              </w:divBdr>
              <w:divsChild>
                <w:div w:id="912353577">
                  <w:marLeft w:val="0"/>
                  <w:marRight w:val="0"/>
                  <w:marTop w:val="0"/>
                  <w:marBottom w:val="0"/>
                  <w:divBdr>
                    <w:top w:val="none" w:sz="0" w:space="0" w:color="auto"/>
                    <w:left w:val="none" w:sz="0" w:space="0" w:color="auto"/>
                    <w:bottom w:val="none" w:sz="0" w:space="0" w:color="auto"/>
                    <w:right w:val="none" w:sz="0" w:space="0" w:color="auto"/>
                  </w:divBdr>
                  <w:divsChild>
                    <w:div w:id="1745836847">
                      <w:marLeft w:val="0"/>
                      <w:marRight w:val="0"/>
                      <w:marTop w:val="0"/>
                      <w:marBottom w:val="525"/>
                      <w:divBdr>
                        <w:top w:val="none" w:sz="0" w:space="0" w:color="auto"/>
                        <w:left w:val="none" w:sz="0" w:space="0" w:color="auto"/>
                        <w:bottom w:val="none" w:sz="0" w:space="0" w:color="auto"/>
                        <w:right w:val="none" w:sz="0" w:space="0" w:color="auto"/>
                      </w:divBdr>
                      <w:divsChild>
                        <w:div w:id="453792526">
                          <w:marLeft w:val="0"/>
                          <w:marRight w:val="0"/>
                          <w:marTop w:val="0"/>
                          <w:marBottom w:val="0"/>
                          <w:divBdr>
                            <w:top w:val="none" w:sz="0" w:space="0" w:color="auto"/>
                            <w:left w:val="none" w:sz="0" w:space="0" w:color="auto"/>
                            <w:bottom w:val="none" w:sz="0" w:space="0" w:color="auto"/>
                            <w:right w:val="none" w:sz="0" w:space="0" w:color="auto"/>
                          </w:divBdr>
                          <w:divsChild>
                            <w:div w:id="1844510907">
                              <w:marLeft w:val="0"/>
                              <w:marRight w:val="0"/>
                              <w:marTop w:val="0"/>
                              <w:marBottom w:val="0"/>
                              <w:divBdr>
                                <w:top w:val="none" w:sz="0" w:space="0" w:color="auto"/>
                                <w:left w:val="none" w:sz="0" w:space="0" w:color="auto"/>
                                <w:bottom w:val="none" w:sz="0" w:space="0" w:color="auto"/>
                                <w:right w:val="none" w:sz="0" w:space="0" w:color="auto"/>
                              </w:divBdr>
                              <w:divsChild>
                                <w:div w:id="21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80492">
      <w:bodyDiv w:val="1"/>
      <w:marLeft w:val="0"/>
      <w:marRight w:val="0"/>
      <w:marTop w:val="0"/>
      <w:marBottom w:val="0"/>
      <w:divBdr>
        <w:top w:val="none" w:sz="0" w:space="0" w:color="auto"/>
        <w:left w:val="none" w:sz="0" w:space="0" w:color="auto"/>
        <w:bottom w:val="none" w:sz="0" w:space="0" w:color="auto"/>
        <w:right w:val="none" w:sz="0" w:space="0" w:color="auto"/>
      </w:divBdr>
      <w:divsChild>
        <w:div w:id="731345476">
          <w:marLeft w:val="-15000"/>
          <w:marRight w:val="0"/>
          <w:marTop w:val="0"/>
          <w:marBottom w:val="0"/>
          <w:divBdr>
            <w:top w:val="none" w:sz="0" w:space="0" w:color="auto"/>
            <w:left w:val="none" w:sz="0" w:space="0" w:color="auto"/>
            <w:bottom w:val="none" w:sz="0" w:space="0" w:color="auto"/>
            <w:right w:val="none" w:sz="0" w:space="0" w:color="auto"/>
          </w:divBdr>
          <w:divsChild>
            <w:div w:id="14597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058">
      <w:bodyDiv w:val="1"/>
      <w:marLeft w:val="0"/>
      <w:marRight w:val="0"/>
      <w:marTop w:val="0"/>
      <w:marBottom w:val="0"/>
      <w:divBdr>
        <w:top w:val="none" w:sz="0" w:space="0" w:color="auto"/>
        <w:left w:val="none" w:sz="0" w:space="0" w:color="auto"/>
        <w:bottom w:val="none" w:sz="0" w:space="0" w:color="auto"/>
        <w:right w:val="none" w:sz="0" w:space="0" w:color="auto"/>
      </w:divBdr>
    </w:div>
    <w:div w:id="972948972">
      <w:bodyDiv w:val="1"/>
      <w:marLeft w:val="0"/>
      <w:marRight w:val="0"/>
      <w:marTop w:val="0"/>
      <w:marBottom w:val="0"/>
      <w:divBdr>
        <w:top w:val="none" w:sz="0" w:space="0" w:color="auto"/>
        <w:left w:val="none" w:sz="0" w:space="0" w:color="auto"/>
        <w:bottom w:val="none" w:sz="0" w:space="0" w:color="auto"/>
        <w:right w:val="none" w:sz="0" w:space="0" w:color="auto"/>
      </w:divBdr>
    </w:div>
    <w:div w:id="981496008">
      <w:bodyDiv w:val="1"/>
      <w:marLeft w:val="0"/>
      <w:marRight w:val="0"/>
      <w:marTop w:val="0"/>
      <w:marBottom w:val="0"/>
      <w:divBdr>
        <w:top w:val="none" w:sz="0" w:space="0" w:color="auto"/>
        <w:left w:val="none" w:sz="0" w:space="0" w:color="auto"/>
        <w:bottom w:val="none" w:sz="0" w:space="0" w:color="auto"/>
        <w:right w:val="none" w:sz="0" w:space="0" w:color="auto"/>
      </w:divBdr>
      <w:divsChild>
        <w:div w:id="614095977">
          <w:marLeft w:val="0"/>
          <w:marRight w:val="0"/>
          <w:marTop w:val="0"/>
          <w:marBottom w:val="0"/>
          <w:divBdr>
            <w:top w:val="none" w:sz="0" w:space="0" w:color="auto"/>
            <w:left w:val="none" w:sz="0" w:space="0" w:color="auto"/>
            <w:bottom w:val="none" w:sz="0" w:space="0" w:color="auto"/>
            <w:right w:val="none" w:sz="0" w:space="0" w:color="auto"/>
          </w:divBdr>
          <w:divsChild>
            <w:div w:id="2104181882">
              <w:marLeft w:val="0"/>
              <w:marRight w:val="0"/>
              <w:marTop w:val="0"/>
              <w:marBottom w:val="0"/>
              <w:divBdr>
                <w:top w:val="none" w:sz="0" w:space="0" w:color="auto"/>
                <w:left w:val="none" w:sz="0" w:space="0" w:color="auto"/>
                <w:bottom w:val="none" w:sz="0" w:space="0" w:color="auto"/>
                <w:right w:val="none" w:sz="0" w:space="0" w:color="auto"/>
              </w:divBdr>
              <w:divsChild>
                <w:div w:id="329717635">
                  <w:marLeft w:val="0"/>
                  <w:marRight w:val="0"/>
                  <w:marTop w:val="0"/>
                  <w:marBottom w:val="0"/>
                  <w:divBdr>
                    <w:top w:val="none" w:sz="0" w:space="0" w:color="auto"/>
                    <w:left w:val="none" w:sz="0" w:space="0" w:color="auto"/>
                    <w:bottom w:val="none" w:sz="0" w:space="0" w:color="auto"/>
                    <w:right w:val="none" w:sz="0" w:space="0" w:color="auto"/>
                  </w:divBdr>
                  <w:divsChild>
                    <w:div w:id="1928885600">
                      <w:marLeft w:val="0"/>
                      <w:marRight w:val="0"/>
                      <w:marTop w:val="0"/>
                      <w:marBottom w:val="0"/>
                      <w:divBdr>
                        <w:top w:val="none" w:sz="0" w:space="0" w:color="auto"/>
                        <w:left w:val="none" w:sz="0" w:space="0" w:color="auto"/>
                        <w:bottom w:val="none" w:sz="0" w:space="0" w:color="auto"/>
                        <w:right w:val="none" w:sz="0" w:space="0" w:color="auto"/>
                      </w:divBdr>
                      <w:divsChild>
                        <w:div w:id="953945485">
                          <w:marLeft w:val="0"/>
                          <w:marRight w:val="0"/>
                          <w:marTop w:val="0"/>
                          <w:marBottom w:val="0"/>
                          <w:divBdr>
                            <w:top w:val="none" w:sz="0" w:space="0" w:color="auto"/>
                            <w:left w:val="none" w:sz="0" w:space="0" w:color="auto"/>
                            <w:bottom w:val="none" w:sz="0" w:space="0" w:color="auto"/>
                            <w:right w:val="none" w:sz="0" w:space="0" w:color="auto"/>
                          </w:divBdr>
                          <w:divsChild>
                            <w:div w:id="1870681012">
                              <w:marLeft w:val="0"/>
                              <w:marRight w:val="0"/>
                              <w:marTop w:val="0"/>
                              <w:marBottom w:val="0"/>
                              <w:divBdr>
                                <w:top w:val="none" w:sz="0" w:space="0" w:color="auto"/>
                                <w:left w:val="none" w:sz="0" w:space="0" w:color="auto"/>
                                <w:bottom w:val="none" w:sz="0" w:space="0" w:color="auto"/>
                                <w:right w:val="none" w:sz="0" w:space="0" w:color="auto"/>
                              </w:divBdr>
                              <w:divsChild>
                                <w:div w:id="21112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4064">
      <w:bodyDiv w:val="1"/>
      <w:marLeft w:val="0"/>
      <w:marRight w:val="0"/>
      <w:marTop w:val="0"/>
      <w:marBottom w:val="0"/>
      <w:divBdr>
        <w:top w:val="none" w:sz="0" w:space="0" w:color="auto"/>
        <w:left w:val="none" w:sz="0" w:space="0" w:color="auto"/>
        <w:bottom w:val="none" w:sz="0" w:space="0" w:color="auto"/>
        <w:right w:val="none" w:sz="0" w:space="0" w:color="auto"/>
      </w:divBdr>
    </w:div>
    <w:div w:id="1078206806">
      <w:bodyDiv w:val="1"/>
      <w:marLeft w:val="0"/>
      <w:marRight w:val="0"/>
      <w:marTop w:val="0"/>
      <w:marBottom w:val="0"/>
      <w:divBdr>
        <w:top w:val="none" w:sz="0" w:space="0" w:color="auto"/>
        <w:left w:val="none" w:sz="0" w:space="0" w:color="auto"/>
        <w:bottom w:val="none" w:sz="0" w:space="0" w:color="auto"/>
        <w:right w:val="none" w:sz="0" w:space="0" w:color="auto"/>
      </w:divBdr>
      <w:divsChild>
        <w:div w:id="677656201">
          <w:marLeft w:val="0"/>
          <w:marRight w:val="0"/>
          <w:marTop w:val="0"/>
          <w:marBottom w:val="0"/>
          <w:divBdr>
            <w:top w:val="none" w:sz="0" w:space="0" w:color="auto"/>
            <w:left w:val="none" w:sz="0" w:space="0" w:color="auto"/>
            <w:bottom w:val="none" w:sz="0" w:space="0" w:color="auto"/>
            <w:right w:val="none" w:sz="0" w:space="0" w:color="auto"/>
          </w:divBdr>
          <w:divsChild>
            <w:div w:id="1544752070">
              <w:marLeft w:val="0"/>
              <w:marRight w:val="0"/>
              <w:marTop w:val="0"/>
              <w:marBottom w:val="0"/>
              <w:divBdr>
                <w:top w:val="none" w:sz="0" w:space="0" w:color="auto"/>
                <w:left w:val="none" w:sz="0" w:space="0" w:color="auto"/>
                <w:bottom w:val="none" w:sz="0" w:space="0" w:color="auto"/>
                <w:right w:val="none" w:sz="0" w:space="0" w:color="auto"/>
              </w:divBdr>
              <w:divsChild>
                <w:div w:id="279846890">
                  <w:marLeft w:val="0"/>
                  <w:marRight w:val="0"/>
                  <w:marTop w:val="0"/>
                  <w:marBottom w:val="0"/>
                  <w:divBdr>
                    <w:top w:val="none" w:sz="0" w:space="0" w:color="auto"/>
                    <w:left w:val="none" w:sz="0" w:space="0" w:color="auto"/>
                    <w:bottom w:val="none" w:sz="0" w:space="0" w:color="auto"/>
                    <w:right w:val="none" w:sz="0" w:space="0" w:color="auto"/>
                  </w:divBdr>
                  <w:divsChild>
                    <w:div w:id="65340774">
                      <w:marLeft w:val="0"/>
                      <w:marRight w:val="0"/>
                      <w:marTop w:val="0"/>
                      <w:marBottom w:val="0"/>
                      <w:divBdr>
                        <w:top w:val="none" w:sz="0" w:space="0" w:color="auto"/>
                        <w:left w:val="none" w:sz="0" w:space="0" w:color="auto"/>
                        <w:bottom w:val="none" w:sz="0" w:space="0" w:color="auto"/>
                        <w:right w:val="none" w:sz="0" w:space="0" w:color="auto"/>
                      </w:divBdr>
                      <w:divsChild>
                        <w:div w:id="912861954">
                          <w:marLeft w:val="0"/>
                          <w:marRight w:val="0"/>
                          <w:marTop w:val="0"/>
                          <w:marBottom w:val="0"/>
                          <w:divBdr>
                            <w:top w:val="none" w:sz="0" w:space="0" w:color="auto"/>
                            <w:left w:val="none" w:sz="0" w:space="0" w:color="auto"/>
                            <w:bottom w:val="none" w:sz="0" w:space="0" w:color="auto"/>
                            <w:right w:val="none" w:sz="0" w:space="0" w:color="auto"/>
                          </w:divBdr>
                          <w:divsChild>
                            <w:div w:id="1975257016">
                              <w:marLeft w:val="0"/>
                              <w:marRight w:val="0"/>
                              <w:marTop w:val="0"/>
                              <w:marBottom w:val="0"/>
                              <w:divBdr>
                                <w:top w:val="none" w:sz="0" w:space="0" w:color="auto"/>
                                <w:left w:val="none" w:sz="0" w:space="0" w:color="auto"/>
                                <w:bottom w:val="none" w:sz="0" w:space="0" w:color="auto"/>
                                <w:right w:val="none" w:sz="0" w:space="0" w:color="auto"/>
                              </w:divBdr>
                              <w:divsChild>
                                <w:div w:id="15261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90613">
      <w:bodyDiv w:val="1"/>
      <w:marLeft w:val="0"/>
      <w:marRight w:val="0"/>
      <w:marTop w:val="0"/>
      <w:marBottom w:val="0"/>
      <w:divBdr>
        <w:top w:val="none" w:sz="0" w:space="0" w:color="auto"/>
        <w:left w:val="none" w:sz="0" w:space="0" w:color="auto"/>
        <w:bottom w:val="none" w:sz="0" w:space="0" w:color="auto"/>
        <w:right w:val="none" w:sz="0" w:space="0" w:color="auto"/>
      </w:divBdr>
    </w:div>
    <w:div w:id="1134755921">
      <w:bodyDiv w:val="1"/>
      <w:marLeft w:val="0"/>
      <w:marRight w:val="0"/>
      <w:marTop w:val="0"/>
      <w:marBottom w:val="0"/>
      <w:divBdr>
        <w:top w:val="none" w:sz="0" w:space="0" w:color="auto"/>
        <w:left w:val="none" w:sz="0" w:space="0" w:color="auto"/>
        <w:bottom w:val="none" w:sz="0" w:space="0" w:color="auto"/>
        <w:right w:val="none" w:sz="0" w:space="0" w:color="auto"/>
      </w:divBdr>
      <w:divsChild>
        <w:div w:id="350765282">
          <w:marLeft w:val="0"/>
          <w:marRight w:val="0"/>
          <w:marTop w:val="0"/>
          <w:marBottom w:val="0"/>
          <w:divBdr>
            <w:top w:val="none" w:sz="0" w:space="0" w:color="auto"/>
            <w:left w:val="none" w:sz="0" w:space="0" w:color="auto"/>
            <w:bottom w:val="none" w:sz="0" w:space="0" w:color="auto"/>
            <w:right w:val="none" w:sz="0" w:space="0" w:color="auto"/>
          </w:divBdr>
          <w:divsChild>
            <w:div w:id="1772897485">
              <w:marLeft w:val="0"/>
              <w:marRight w:val="0"/>
              <w:marTop w:val="0"/>
              <w:marBottom w:val="0"/>
              <w:divBdr>
                <w:top w:val="none" w:sz="0" w:space="0" w:color="auto"/>
                <w:left w:val="none" w:sz="0" w:space="0" w:color="auto"/>
                <w:bottom w:val="none" w:sz="0" w:space="0" w:color="auto"/>
                <w:right w:val="none" w:sz="0" w:space="0" w:color="auto"/>
              </w:divBdr>
              <w:divsChild>
                <w:div w:id="1829589851">
                  <w:marLeft w:val="0"/>
                  <w:marRight w:val="0"/>
                  <w:marTop w:val="0"/>
                  <w:marBottom w:val="0"/>
                  <w:divBdr>
                    <w:top w:val="none" w:sz="0" w:space="0" w:color="auto"/>
                    <w:left w:val="none" w:sz="0" w:space="0" w:color="auto"/>
                    <w:bottom w:val="none" w:sz="0" w:space="0" w:color="auto"/>
                    <w:right w:val="none" w:sz="0" w:space="0" w:color="auto"/>
                  </w:divBdr>
                  <w:divsChild>
                    <w:div w:id="574586852">
                      <w:marLeft w:val="0"/>
                      <w:marRight w:val="0"/>
                      <w:marTop w:val="0"/>
                      <w:marBottom w:val="0"/>
                      <w:divBdr>
                        <w:top w:val="none" w:sz="0" w:space="0" w:color="auto"/>
                        <w:left w:val="none" w:sz="0" w:space="0" w:color="auto"/>
                        <w:bottom w:val="none" w:sz="0" w:space="0" w:color="auto"/>
                        <w:right w:val="none" w:sz="0" w:space="0" w:color="auto"/>
                      </w:divBdr>
                      <w:divsChild>
                        <w:div w:id="1298023613">
                          <w:marLeft w:val="0"/>
                          <w:marRight w:val="0"/>
                          <w:marTop w:val="0"/>
                          <w:marBottom w:val="0"/>
                          <w:divBdr>
                            <w:top w:val="none" w:sz="0" w:space="0" w:color="auto"/>
                            <w:left w:val="none" w:sz="0" w:space="0" w:color="auto"/>
                            <w:bottom w:val="none" w:sz="0" w:space="0" w:color="auto"/>
                            <w:right w:val="none" w:sz="0" w:space="0" w:color="auto"/>
                          </w:divBdr>
                          <w:divsChild>
                            <w:div w:id="1421755365">
                              <w:marLeft w:val="0"/>
                              <w:marRight w:val="0"/>
                              <w:marTop w:val="0"/>
                              <w:marBottom w:val="0"/>
                              <w:divBdr>
                                <w:top w:val="none" w:sz="0" w:space="0" w:color="auto"/>
                                <w:left w:val="none" w:sz="0" w:space="0" w:color="auto"/>
                                <w:bottom w:val="none" w:sz="0" w:space="0" w:color="auto"/>
                                <w:right w:val="none" w:sz="0" w:space="0" w:color="auto"/>
                              </w:divBdr>
                              <w:divsChild>
                                <w:div w:id="888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2539">
      <w:bodyDiv w:val="1"/>
      <w:marLeft w:val="0"/>
      <w:marRight w:val="0"/>
      <w:marTop w:val="0"/>
      <w:marBottom w:val="0"/>
      <w:divBdr>
        <w:top w:val="none" w:sz="0" w:space="0" w:color="auto"/>
        <w:left w:val="none" w:sz="0" w:space="0" w:color="auto"/>
        <w:bottom w:val="none" w:sz="0" w:space="0" w:color="auto"/>
        <w:right w:val="none" w:sz="0" w:space="0" w:color="auto"/>
      </w:divBdr>
    </w:div>
    <w:div w:id="1179393594">
      <w:bodyDiv w:val="1"/>
      <w:marLeft w:val="0"/>
      <w:marRight w:val="0"/>
      <w:marTop w:val="0"/>
      <w:marBottom w:val="0"/>
      <w:divBdr>
        <w:top w:val="none" w:sz="0" w:space="0" w:color="auto"/>
        <w:left w:val="none" w:sz="0" w:space="0" w:color="auto"/>
        <w:bottom w:val="none" w:sz="0" w:space="0" w:color="auto"/>
        <w:right w:val="none" w:sz="0" w:space="0" w:color="auto"/>
      </w:divBdr>
      <w:divsChild>
        <w:div w:id="1128818443">
          <w:marLeft w:val="0"/>
          <w:marRight w:val="0"/>
          <w:marTop w:val="0"/>
          <w:marBottom w:val="0"/>
          <w:divBdr>
            <w:top w:val="none" w:sz="0" w:space="0" w:color="auto"/>
            <w:left w:val="none" w:sz="0" w:space="0" w:color="auto"/>
            <w:bottom w:val="none" w:sz="0" w:space="0" w:color="auto"/>
            <w:right w:val="none" w:sz="0" w:space="0" w:color="auto"/>
          </w:divBdr>
          <w:divsChild>
            <w:div w:id="1184249418">
              <w:marLeft w:val="0"/>
              <w:marRight w:val="0"/>
              <w:marTop w:val="0"/>
              <w:marBottom w:val="0"/>
              <w:divBdr>
                <w:top w:val="none" w:sz="0" w:space="0" w:color="auto"/>
                <w:left w:val="none" w:sz="0" w:space="0" w:color="auto"/>
                <w:bottom w:val="none" w:sz="0" w:space="0" w:color="auto"/>
                <w:right w:val="none" w:sz="0" w:space="0" w:color="auto"/>
              </w:divBdr>
              <w:divsChild>
                <w:div w:id="1256784417">
                  <w:marLeft w:val="0"/>
                  <w:marRight w:val="0"/>
                  <w:marTop w:val="0"/>
                  <w:marBottom w:val="0"/>
                  <w:divBdr>
                    <w:top w:val="none" w:sz="0" w:space="0" w:color="auto"/>
                    <w:left w:val="none" w:sz="0" w:space="0" w:color="auto"/>
                    <w:bottom w:val="none" w:sz="0" w:space="0" w:color="auto"/>
                    <w:right w:val="none" w:sz="0" w:space="0" w:color="auto"/>
                  </w:divBdr>
                  <w:divsChild>
                    <w:div w:id="202522951">
                      <w:marLeft w:val="0"/>
                      <w:marRight w:val="0"/>
                      <w:marTop w:val="0"/>
                      <w:marBottom w:val="0"/>
                      <w:divBdr>
                        <w:top w:val="none" w:sz="0" w:space="0" w:color="auto"/>
                        <w:left w:val="none" w:sz="0" w:space="0" w:color="auto"/>
                        <w:bottom w:val="none" w:sz="0" w:space="0" w:color="auto"/>
                        <w:right w:val="none" w:sz="0" w:space="0" w:color="auto"/>
                      </w:divBdr>
                      <w:divsChild>
                        <w:div w:id="1350529082">
                          <w:marLeft w:val="0"/>
                          <w:marRight w:val="0"/>
                          <w:marTop w:val="0"/>
                          <w:marBottom w:val="0"/>
                          <w:divBdr>
                            <w:top w:val="none" w:sz="0" w:space="0" w:color="auto"/>
                            <w:left w:val="none" w:sz="0" w:space="0" w:color="auto"/>
                            <w:bottom w:val="none" w:sz="0" w:space="0" w:color="auto"/>
                            <w:right w:val="none" w:sz="0" w:space="0" w:color="auto"/>
                          </w:divBdr>
                          <w:divsChild>
                            <w:div w:id="509877776">
                              <w:marLeft w:val="0"/>
                              <w:marRight w:val="0"/>
                              <w:marTop w:val="0"/>
                              <w:marBottom w:val="0"/>
                              <w:divBdr>
                                <w:top w:val="none" w:sz="0" w:space="0" w:color="auto"/>
                                <w:left w:val="none" w:sz="0" w:space="0" w:color="auto"/>
                                <w:bottom w:val="none" w:sz="0" w:space="0" w:color="auto"/>
                                <w:right w:val="none" w:sz="0" w:space="0" w:color="auto"/>
                              </w:divBdr>
                              <w:divsChild>
                                <w:div w:id="59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663098">
      <w:bodyDiv w:val="1"/>
      <w:marLeft w:val="0"/>
      <w:marRight w:val="0"/>
      <w:marTop w:val="0"/>
      <w:marBottom w:val="0"/>
      <w:divBdr>
        <w:top w:val="none" w:sz="0" w:space="0" w:color="auto"/>
        <w:left w:val="none" w:sz="0" w:space="0" w:color="auto"/>
        <w:bottom w:val="none" w:sz="0" w:space="0" w:color="auto"/>
        <w:right w:val="none" w:sz="0" w:space="0" w:color="auto"/>
      </w:divBdr>
      <w:divsChild>
        <w:div w:id="1407653191">
          <w:marLeft w:val="0"/>
          <w:marRight w:val="0"/>
          <w:marTop w:val="0"/>
          <w:marBottom w:val="0"/>
          <w:divBdr>
            <w:top w:val="none" w:sz="0" w:space="0" w:color="auto"/>
            <w:left w:val="none" w:sz="0" w:space="0" w:color="auto"/>
            <w:bottom w:val="none" w:sz="0" w:space="0" w:color="auto"/>
            <w:right w:val="none" w:sz="0" w:space="0" w:color="auto"/>
          </w:divBdr>
          <w:divsChild>
            <w:div w:id="673606265">
              <w:marLeft w:val="0"/>
              <w:marRight w:val="0"/>
              <w:marTop w:val="0"/>
              <w:marBottom w:val="0"/>
              <w:divBdr>
                <w:top w:val="none" w:sz="0" w:space="0" w:color="auto"/>
                <w:left w:val="none" w:sz="0" w:space="0" w:color="auto"/>
                <w:bottom w:val="none" w:sz="0" w:space="0" w:color="auto"/>
                <w:right w:val="none" w:sz="0" w:space="0" w:color="auto"/>
              </w:divBdr>
            </w:div>
            <w:div w:id="18637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395">
      <w:bodyDiv w:val="1"/>
      <w:marLeft w:val="0"/>
      <w:marRight w:val="0"/>
      <w:marTop w:val="0"/>
      <w:marBottom w:val="0"/>
      <w:divBdr>
        <w:top w:val="none" w:sz="0" w:space="0" w:color="auto"/>
        <w:left w:val="none" w:sz="0" w:space="0" w:color="auto"/>
        <w:bottom w:val="none" w:sz="0" w:space="0" w:color="auto"/>
        <w:right w:val="none" w:sz="0" w:space="0" w:color="auto"/>
      </w:divBdr>
      <w:divsChild>
        <w:div w:id="998118757">
          <w:marLeft w:val="0"/>
          <w:marRight w:val="0"/>
          <w:marTop w:val="0"/>
          <w:marBottom w:val="0"/>
          <w:divBdr>
            <w:top w:val="none" w:sz="0" w:space="0" w:color="auto"/>
            <w:left w:val="none" w:sz="0" w:space="0" w:color="auto"/>
            <w:bottom w:val="none" w:sz="0" w:space="0" w:color="auto"/>
            <w:right w:val="none" w:sz="0" w:space="0" w:color="auto"/>
          </w:divBdr>
          <w:divsChild>
            <w:div w:id="73578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0067009">
      <w:bodyDiv w:val="1"/>
      <w:marLeft w:val="0"/>
      <w:marRight w:val="0"/>
      <w:marTop w:val="0"/>
      <w:marBottom w:val="0"/>
      <w:divBdr>
        <w:top w:val="none" w:sz="0" w:space="0" w:color="auto"/>
        <w:left w:val="none" w:sz="0" w:space="0" w:color="auto"/>
        <w:bottom w:val="none" w:sz="0" w:space="0" w:color="auto"/>
        <w:right w:val="none" w:sz="0" w:space="0" w:color="auto"/>
      </w:divBdr>
      <w:divsChild>
        <w:div w:id="932469655">
          <w:marLeft w:val="0"/>
          <w:marRight w:val="0"/>
          <w:marTop w:val="0"/>
          <w:marBottom w:val="0"/>
          <w:divBdr>
            <w:top w:val="none" w:sz="0" w:space="0" w:color="auto"/>
            <w:left w:val="none" w:sz="0" w:space="0" w:color="auto"/>
            <w:bottom w:val="none" w:sz="0" w:space="0" w:color="auto"/>
            <w:right w:val="none" w:sz="0" w:space="0" w:color="auto"/>
          </w:divBdr>
          <w:divsChild>
            <w:div w:id="58060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995029">
      <w:bodyDiv w:val="1"/>
      <w:marLeft w:val="0"/>
      <w:marRight w:val="0"/>
      <w:marTop w:val="0"/>
      <w:marBottom w:val="0"/>
      <w:divBdr>
        <w:top w:val="none" w:sz="0" w:space="0" w:color="auto"/>
        <w:left w:val="none" w:sz="0" w:space="0" w:color="auto"/>
        <w:bottom w:val="none" w:sz="0" w:space="0" w:color="auto"/>
        <w:right w:val="none" w:sz="0" w:space="0" w:color="auto"/>
      </w:divBdr>
    </w:div>
    <w:div w:id="1379744034">
      <w:bodyDiv w:val="1"/>
      <w:marLeft w:val="0"/>
      <w:marRight w:val="0"/>
      <w:marTop w:val="0"/>
      <w:marBottom w:val="0"/>
      <w:divBdr>
        <w:top w:val="none" w:sz="0" w:space="0" w:color="auto"/>
        <w:left w:val="none" w:sz="0" w:space="0" w:color="auto"/>
        <w:bottom w:val="none" w:sz="0" w:space="0" w:color="auto"/>
        <w:right w:val="none" w:sz="0" w:space="0" w:color="auto"/>
      </w:divBdr>
    </w:div>
    <w:div w:id="1516387690">
      <w:bodyDiv w:val="1"/>
      <w:marLeft w:val="0"/>
      <w:marRight w:val="0"/>
      <w:marTop w:val="0"/>
      <w:marBottom w:val="0"/>
      <w:divBdr>
        <w:top w:val="none" w:sz="0" w:space="0" w:color="auto"/>
        <w:left w:val="none" w:sz="0" w:space="0" w:color="auto"/>
        <w:bottom w:val="none" w:sz="0" w:space="0" w:color="auto"/>
        <w:right w:val="none" w:sz="0" w:space="0" w:color="auto"/>
      </w:divBdr>
      <w:divsChild>
        <w:div w:id="1111440797">
          <w:marLeft w:val="0"/>
          <w:marRight w:val="0"/>
          <w:marTop w:val="0"/>
          <w:marBottom w:val="0"/>
          <w:divBdr>
            <w:top w:val="none" w:sz="0" w:space="0" w:color="auto"/>
            <w:left w:val="none" w:sz="0" w:space="0" w:color="auto"/>
            <w:bottom w:val="none" w:sz="0" w:space="0" w:color="auto"/>
            <w:right w:val="none" w:sz="0" w:space="0" w:color="auto"/>
          </w:divBdr>
          <w:divsChild>
            <w:div w:id="2136480224">
              <w:marLeft w:val="0"/>
              <w:marRight w:val="0"/>
              <w:marTop w:val="0"/>
              <w:marBottom w:val="0"/>
              <w:divBdr>
                <w:top w:val="none" w:sz="0" w:space="0" w:color="auto"/>
                <w:left w:val="none" w:sz="0" w:space="0" w:color="auto"/>
                <w:bottom w:val="none" w:sz="0" w:space="0" w:color="auto"/>
                <w:right w:val="none" w:sz="0" w:space="0" w:color="auto"/>
              </w:divBdr>
              <w:divsChild>
                <w:div w:id="1464349045">
                  <w:marLeft w:val="0"/>
                  <w:marRight w:val="0"/>
                  <w:marTop w:val="0"/>
                  <w:marBottom w:val="0"/>
                  <w:divBdr>
                    <w:top w:val="none" w:sz="0" w:space="0" w:color="auto"/>
                    <w:left w:val="none" w:sz="0" w:space="0" w:color="auto"/>
                    <w:bottom w:val="none" w:sz="0" w:space="0" w:color="auto"/>
                    <w:right w:val="none" w:sz="0" w:space="0" w:color="auto"/>
                  </w:divBdr>
                  <w:divsChild>
                    <w:div w:id="150601837">
                      <w:marLeft w:val="0"/>
                      <w:marRight w:val="0"/>
                      <w:marTop w:val="0"/>
                      <w:marBottom w:val="0"/>
                      <w:divBdr>
                        <w:top w:val="none" w:sz="0" w:space="0" w:color="auto"/>
                        <w:left w:val="none" w:sz="0" w:space="0" w:color="auto"/>
                        <w:bottom w:val="none" w:sz="0" w:space="0" w:color="auto"/>
                        <w:right w:val="none" w:sz="0" w:space="0" w:color="auto"/>
                      </w:divBdr>
                      <w:divsChild>
                        <w:div w:id="521476245">
                          <w:marLeft w:val="0"/>
                          <w:marRight w:val="0"/>
                          <w:marTop w:val="0"/>
                          <w:marBottom w:val="0"/>
                          <w:divBdr>
                            <w:top w:val="none" w:sz="0" w:space="0" w:color="auto"/>
                            <w:left w:val="none" w:sz="0" w:space="0" w:color="auto"/>
                            <w:bottom w:val="none" w:sz="0" w:space="0" w:color="auto"/>
                            <w:right w:val="none" w:sz="0" w:space="0" w:color="auto"/>
                          </w:divBdr>
                          <w:divsChild>
                            <w:div w:id="832647657">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915748478">
                              <w:marLeft w:val="0"/>
                              <w:marRight w:val="0"/>
                              <w:marTop w:val="0"/>
                              <w:marBottom w:val="0"/>
                              <w:divBdr>
                                <w:top w:val="none" w:sz="0" w:space="0" w:color="auto"/>
                                <w:left w:val="none" w:sz="0" w:space="0" w:color="auto"/>
                                <w:bottom w:val="none" w:sz="0" w:space="0" w:color="auto"/>
                                <w:right w:val="none" w:sz="0" w:space="0" w:color="auto"/>
                              </w:divBdr>
                              <w:divsChild>
                                <w:div w:id="1117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057009">
      <w:bodyDiv w:val="1"/>
      <w:marLeft w:val="0"/>
      <w:marRight w:val="0"/>
      <w:marTop w:val="0"/>
      <w:marBottom w:val="0"/>
      <w:divBdr>
        <w:top w:val="none" w:sz="0" w:space="0" w:color="auto"/>
        <w:left w:val="none" w:sz="0" w:space="0" w:color="auto"/>
        <w:bottom w:val="none" w:sz="0" w:space="0" w:color="auto"/>
        <w:right w:val="none" w:sz="0" w:space="0" w:color="auto"/>
      </w:divBdr>
    </w:div>
    <w:div w:id="1619070546">
      <w:bodyDiv w:val="1"/>
      <w:marLeft w:val="0"/>
      <w:marRight w:val="0"/>
      <w:marTop w:val="0"/>
      <w:marBottom w:val="0"/>
      <w:divBdr>
        <w:top w:val="none" w:sz="0" w:space="0" w:color="auto"/>
        <w:left w:val="none" w:sz="0" w:space="0" w:color="auto"/>
        <w:bottom w:val="none" w:sz="0" w:space="0" w:color="auto"/>
        <w:right w:val="none" w:sz="0" w:space="0" w:color="auto"/>
      </w:divBdr>
    </w:div>
    <w:div w:id="1648237971">
      <w:bodyDiv w:val="1"/>
      <w:marLeft w:val="0"/>
      <w:marRight w:val="0"/>
      <w:marTop w:val="0"/>
      <w:marBottom w:val="0"/>
      <w:divBdr>
        <w:top w:val="none" w:sz="0" w:space="0" w:color="auto"/>
        <w:left w:val="none" w:sz="0" w:space="0" w:color="auto"/>
        <w:bottom w:val="none" w:sz="0" w:space="0" w:color="auto"/>
        <w:right w:val="none" w:sz="0" w:space="0" w:color="auto"/>
      </w:divBdr>
      <w:divsChild>
        <w:div w:id="182213751">
          <w:marLeft w:val="-15000"/>
          <w:marRight w:val="0"/>
          <w:marTop w:val="0"/>
          <w:marBottom w:val="0"/>
          <w:divBdr>
            <w:top w:val="none" w:sz="0" w:space="0" w:color="auto"/>
            <w:left w:val="none" w:sz="0" w:space="0" w:color="auto"/>
            <w:bottom w:val="none" w:sz="0" w:space="0" w:color="auto"/>
            <w:right w:val="none" w:sz="0" w:space="0" w:color="auto"/>
          </w:divBdr>
          <w:divsChild>
            <w:div w:id="1035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5460">
      <w:bodyDiv w:val="1"/>
      <w:marLeft w:val="0"/>
      <w:marRight w:val="0"/>
      <w:marTop w:val="0"/>
      <w:marBottom w:val="0"/>
      <w:divBdr>
        <w:top w:val="none" w:sz="0" w:space="0" w:color="auto"/>
        <w:left w:val="none" w:sz="0" w:space="0" w:color="auto"/>
        <w:bottom w:val="none" w:sz="0" w:space="0" w:color="auto"/>
        <w:right w:val="none" w:sz="0" w:space="0" w:color="auto"/>
      </w:divBdr>
    </w:div>
    <w:div w:id="1745254923">
      <w:bodyDiv w:val="1"/>
      <w:marLeft w:val="0"/>
      <w:marRight w:val="0"/>
      <w:marTop w:val="0"/>
      <w:marBottom w:val="0"/>
      <w:divBdr>
        <w:top w:val="none" w:sz="0" w:space="0" w:color="auto"/>
        <w:left w:val="none" w:sz="0" w:space="0" w:color="auto"/>
        <w:bottom w:val="none" w:sz="0" w:space="0" w:color="auto"/>
        <w:right w:val="none" w:sz="0" w:space="0" w:color="auto"/>
      </w:divBdr>
      <w:divsChild>
        <w:div w:id="433943439">
          <w:marLeft w:val="0"/>
          <w:marRight w:val="0"/>
          <w:marTop w:val="0"/>
          <w:marBottom w:val="0"/>
          <w:divBdr>
            <w:top w:val="none" w:sz="0" w:space="0" w:color="auto"/>
            <w:left w:val="none" w:sz="0" w:space="0" w:color="auto"/>
            <w:bottom w:val="none" w:sz="0" w:space="0" w:color="auto"/>
            <w:right w:val="none" w:sz="0" w:space="0" w:color="auto"/>
          </w:divBdr>
          <w:divsChild>
            <w:div w:id="396128184">
              <w:marLeft w:val="0"/>
              <w:marRight w:val="0"/>
              <w:marTop w:val="0"/>
              <w:marBottom w:val="0"/>
              <w:divBdr>
                <w:top w:val="none" w:sz="0" w:space="0" w:color="auto"/>
                <w:left w:val="none" w:sz="0" w:space="0" w:color="auto"/>
                <w:bottom w:val="none" w:sz="0" w:space="0" w:color="auto"/>
                <w:right w:val="none" w:sz="0" w:space="0" w:color="auto"/>
              </w:divBdr>
            </w:div>
            <w:div w:id="1580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89891">
      <w:bodyDiv w:val="1"/>
      <w:marLeft w:val="0"/>
      <w:marRight w:val="0"/>
      <w:marTop w:val="0"/>
      <w:marBottom w:val="0"/>
      <w:divBdr>
        <w:top w:val="none" w:sz="0" w:space="0" w:color="auto"/>
        <w:left w:val="none" w:sz="0" w:space="0" w:color="auto"/>
        <w:bottom w:val="none" w:sz="0" w:space="0" w:color="auto"/>
        <w:right w:val="none" w:sz="0" w:space="0" w:color="auto"/>
      </w:divBdr>
    </w:div>
    <w:div w:id="1947343592">
      <w:bodyDiv w:val="1"/>
      <w:marLeft w:val="0"/>
      <w:marRight w:val="0"/>
      <w:marTop w:val="0"/>
      <w:marBottom w:val="0"/>
      <w:divBdr>
        <w:top w:val="none" w:sz="0" w:space="0" w:color="auto"/>
        <w:left w:val="none" w:sz="0" w:space="0" w:color="auto"/>
        <w:bottom w:val="none" w:sz="0" w:space="0" w:color="auto"/>
        <w:right w:val="none" w:sz="0" w:space="0" w:color="auto"/>
      </w:divBdr>
      <w:divsChild>
        <w:div w:id="62148907">
          <w:marLeft w:val="0"/>
          <w:marRight w:val="0"/>
          <w:marTop w:val="0"/>
          <w:marBottom w:val="0"/>
          <w:divBdr>
            <w:top w:val="none" w:sz="0" w:space="0" w:color="auto"/>
            <w:left w:val="none" w:sz="0" w:space="0" w:color="auto"/>
            <w:bottom w:val="none" w:sz="0" w:space="0" w:color="auto"/>
            <w:right w:val="none" w:sz="0" w:space="0" w:color="auto"/>
          </w:divBdr>
          <w:divsChild>
            <w:div w:id="2037732224">
              <w:marLeft w:val="0"/>
              <w:marRight w:val="0"/>
              <w:marTop w:val="0"/>
              <w:marBottom w:val="0"/>
              <w:divBdr>
                <w:top w:val="none" w:sz="0" w:space="0" w:color="auto"/>
                <w:left w:val="none" w:sz="0" w:space="0" w:color="auto"/>
                <w:bottom w:val="none" w:sz="0" w:space="0" w:color="auto"/>
                <w:right w:val="none" w:sz="0" w:space="0" w:color="auto"/>
              </w:divBdr>
            </w:div>
            <w:div w:id="1922180230">
              <w:marLeft w:val="0"/>
              <w:marRight w:val="0"/>
              <w:marTop w:val="0"/>
              <w:marBottom w:val="0"/>
              <w:divBdr>
                <w:top w:val="none" w:sz="0" w:space="0" w:color="auto"/>
                <w:left w:val="none" w:sz="0" w:space="0" w:color="auto"/>
                <w:bottom w:val="none" w:sz="0" w:space="0" w:color="auto"/>
                <w:right w:val="none" w:sz="0" w:space="0" w:color="auto"/>
              </w:divBdr>
            </w:div>
            <w:div w:id="1113328930">
              <w:marLeft w:val="0"/>
              <w:marRight w:val="0"/>
              <w:marTop w:val="0"/>
              <w:marBottom w:val="0"/>
              <w:divBdr>
                <w:top w:val="none" w:sz="0" w:space="0" w:color="auto"/>
                <w:left w:val="none" w:sz="0" w:space="0" w:color="auto"/>
                <w:bottom w:val="none" w:sz="0" w:space="0" w:color="auto"/>
                <w:right w:val="none" w:sz="0" w:space="0" w:color="auto"/>
              </w:divBdr>
            </w:div>
            <w:div w:id="1553497017">
              <w:marLeft w:val="0"/>
              <w:marRight w:val="0"/>
              <w:marTop w:val="0"/>
              <w:marBottom w:val="0"/>
              <w:divBdr>
                <w:top w:val="none" w:sz="0" w:space="0" w:color="auto"/>
                <w:left w:val="none" w:sz="0" w:space="0" w:color="auto"/>
                <w:bottom w:val="none" w:sz="0" w:space="0" w:color="auto"/>
                <w:right w:val="none" w:sz="0" w:space="0" w:color="auto"/>
              </w:divBdr>
            </w:div>
            <w:div w:id="486434461">
              <w:marLeft w:val="0"/>
              <w:marRight w:val="0"/>
              <w:marTop w:val="0"/>
              <w:marBottom w:val="0"/>
              <w:divBdr>
                <w:top w:val="none" w:sz="0" w:space="0" w:color="auto"/>
                <w:left w:val="none" w:sz="0" w:space="0" w:color="auto"/>
                <w:bottom w:val="none" w:sz="0" w:space="0" w:color="auto"/>
                <w:right w:val="none" w:sz="0" w:space="0" w:color="auto"/>
              </w:divBdr>
            </w:div>
            <w:div w:id="689719918">
              <w:marLeft w:val="0"/>
              <w:marRight w:val="0"/>
              <w:marTop w:val="0"/>
              <w:marBottom w:val="0"/>
              <w:divBdr>
                <w:top w:val="none" w:sz="0" w:space="0" w:color="auto"/>
                <w:left w:val="none" w:sz="0" w:space="0" w:color="auto"/>
                <w:bottom w:val="none" w:sz="0" w:space="0" w:color="auto"/>
                <w:right w:val="none" w:sz="0" w:space="0" w:color="auto"/>
              </w:divBdr>
            </w:div>
            <w:div w:id="2047174979">
              <w:marLeft w:val="0"/>
              <w:marRight w:val="0"/>
              <w:marTop w:val="0"/>
              <w:marBottom w:val="0"/>
              <w:divBdr>
                <w:top w:val="none" w:sz="0" w:space="0" w:color="auto"/>
                <w:left w:val="none" w:sz="0" w:space="0" w:color="auto"/>
                <w:bottom w:val="none" w:sz="0" w:space="0" w:color="auto"/>
                <w:right w:val="none" w:sz="0" w:space="0" w:color="auto"/>
              </w:divBdr>
            </w:div>
            <w:div w:id="1385642718">
              <w:marLeft w:val="0"/>
              <w:marRight w:val="0"/>
              <w:marTop w:val="0"/>
              <w:marBottom w:val="0"/>
              <w:divBdr>
                <w:top w:val="none" w:sz="0" w:space="0" w:color="auto"/>
                <w:left w:val="none" w:sz="0" w:space="0" w:color="auto"/>
                <w:bottom w:val="none" w:sz="0" w:space="0" w:color="auto"/>
                <w:right w:val="none" w:sz="0" w:space="0" w:color="auto"/>
              </w:divBdr>
            </w:div>
            <w:div w:id="1660379959">
              <w:marLeft w:val="0"/>
              <w:marRight w:val="0"/>
              <w:marTop w:val="0"/>
              <w:marBottom w:val="0"/>
              <w:divBdr>
                <w:top w:val="none" w:sz="0" w:space="0" w:color="auto"/>
                <w:left w:val="none" w:sz="0" w:space="0" w:color="auto"/>
                <w:bottom w:val="none" w:sz="0" w:space="0" w:color="auto"/>
                <w:right w:val="none" w:sz="0" w:space="0" w:color="auto"/>
              </w:divBdr>
            </w:div>
            <w:div w:id="1444348955">
              <w:marLeft w:val="0"/>
              <w:marRight w:val="0"/>
              <w:marTop w:val="0"/>
              <w:marBottom w:val="0"/>
              <w:divBdr>
                <w:top w:val="none" w:sz="0" w:space="0" w:color="auto"/>
                <w:left w:val="none" w:sz="0" w:space="0" w:color="auto"/>
                <w:bottom w:val="none" w:sz="0" w:space="0" w:color="auto"/>
                <w:right w:val="none" w:sz="0" w:space="0" w:color="auto"/>
              </w:divBdr>
            </w:div>
            <w:div w:id="317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206">
      <w:bodyDiv w:val="1"/>
      <w:marLeft w:val="0"/>
      <w:marRight w:val="0"/>
      <w:marTop w:val="0"/>
      <w:marBottom w:val="0"/>
      <w:divBdr>
        <w:top w:val="none" w:sz="0" w:space="0" w:color="auto"/>
        <w:left w:val="none" w:sz="0" w:space="0" w:color="auto"/>
        <w:bottom w:val="none" w:sz="0" w:space="0" w:color="auto"/>
        <w:right w:val="none" w:sz="0" w:space="0" w:color="auto"/>
      </w:divBdr>
    </w:div>
    <w:div w:id="2145077605">
      <w:bodyDiv w:val="1"/>
      <w:marLeft w:val="0"/>
      <w:marRight w:val="0"/>
      <w:marTop w:val="0"/>
      <w:marBottom w:val="0"/>
      <w:divBdr>
        <w:top w:val="none" w:sz="0" w:space="0" w:color="auto"/>
        <w:left w:val="none" w:sz="0" w:space="0" w:color="auto"/>
        <w:bottom w:val="none" w:sz="0" w:space="0" w:color="auto"/>
        <w:right w:val="none" w:sz="0" w:space="0" w:color="auto"/>
      </w:divBdr>
      <w:divsChild>
        <w:div w:id="1962571788">
          <w:marLeft w:val="-1500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sChild>
                <w:div w:id="144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E156-82BA-4D6B-A719-C19E1976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13619</Words>
  <Characters>80355</Characters>
  <Application>Microsoft Office Word</Application>
  <DocSecurity>4</DocSecurity>
  <Lines>669</Lines>
  <Paragraphs>187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93787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Mágová Veronika</dc:creator>
  <cp:lastModifiedBy>Belloňová Pavla JUDr. Ph.D.</cp:lastModifiedBy>
  <cp:revision>2</cp:revision>
  <cp:lastPrinted>2022-09-19T14:48:00Z</cp:lastPrinted>
  <dcterms:created xsi:type="dcterms:W3CDTF">2022-11-09T17:59:00Z</dcterms:created>
  <dcterms:modified xsi:type="dcterms:W3CDTF">2022-11-09T17:59:00Z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2022-09-14T14:38:34Z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15b3facb-80c5-4ef2-9a71-ec49a5971397</vt:lpwstr>
  </property>
  <property fmtid="{D5CDD505-2E9C-101B-9397-08002B2CF9AE}" pid="8" name="MSIP_Label_2063cd7f-2d21-486a-9f29-9c1683fdd175_ContentBits">
    <vt:lpwstr>0</vt:lpwstr>
  </property>
</Properties>
</file>