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A249" w14:textId="0751EDCD" w:rsidR="00937D8E" w:rsidRPr="00937D8E" w:rsidRDefault="00937D8E" w:rsidP="006C5C34">
      <w:pPr>
        <w:pStyle w:val="Default"/>
        <w:jc w:val="both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  <w:b/>
          <w:bCs/>
          <w:u w:val="single"/>
        </w:rPr>
        <w:t>Název organizace: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C573E8">
        <w:rPr>
          <w:rFonts w:ascii="Times New Roman" w:hAnsi="Times New Roman" w:cs="Times New Roman"/>
        </w:rPr>
        <w:t xml:space="preserve">Ministerstvo spravedlnosti </w:t>
      </w:r>
    </w:p>
    <w:p w14:paraId="70CF1DC9" w14:textId="2FFEDE5F" w:rsidR="00937D8E" w:rsidRDefault="00937D8E" w:rsidP="006C5C34">
      <w:pPr>
        <w:pStyle w:val="Default"/>
        <w:jc w:val="both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  <w:b/>
          <w:bCs/>
        </w:rPr>
        <w:t>Adresa budovy:</w:t>
      </w:r>
      <w:r>
        <w:rPr>
          <w:rFonts w:ascii="Times New Roman" w:hAnsi="Times New Roman" w:cs="Times New Roman"/>
        </w:rPr>
        <w:t xml:space="preserve"> </w:t>
      </w:r>
      <w:r w:rsidR="00982622">
        <w:rPr>
          <w:rFonts w:ascii="Times New Roman" w:hAnsi="Times New Roman" w:cs="Times New Roman"/>
        </w:rPr>
        <w:t>Legerova 182</w:t>
      </w:r>
      <w:r w:rsidR="00E72C8E">
        <w:rPr>
          <w:rFonts w:ascii="Times New Roman" w:hAnsi="Times New Roman" w:cs="Times New Roman"/>
        </w:rPr>
        <w:t>5/49</w:t>
      </w:r>
      <w:r w:rsidR="00C573E8">
        <w:rPr>
          <w:rFonts w:ascii="Times New Roman" w:hAnsi="Times New Roman" w:cs="Times New Roman"/>
        </w:rPr>
        <w:t>, 128 10 Praha 2</w:t>
      </w:r>
      <w:r w:rsidRPr="00937D8E">
        <w:rPr>
          <w:rFonts w:ascii="Times New Roman" w:hAnsi="Times New Roman" w:cs="Times New Roman"/>
        </w:rPr>
        <w:t xml:space="preserve">, </w:t>
      </w:r>
    </w:p>
    <w:p w14:paraId="6615BAA9" w14:textId="5DEC8854" w:rsidR="0053249B" w:rsidRDefault="00667CB1" w:rsidP="006C5C34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tel:</w:t>
      </w:r>
      <w:r>
        <w:rPr>
          <w:rFonts w:ascii="Times New Roman" w:hAnsi="Times New Roman" w:cs="Times New Roman"/>
        </w:rPr>
        <w:t xml:space="preserve"> +420 221 997 111, </w:t>
      </w:r>
      <w:r>
        <w:rPr>
          <w:rFonts w:ascii="Times New Roman" w:hAnsi="Times New Roman" w:cs="Times New Roman"/>
          <w:b/>
          <w:bCs/>
        </w:rPr>
        <w:t xml:space="preserve">www. </w:t>
      </w:r>
      <w:proofErr w:type="gramStart"/>
      <w:r>
        <w:rPr>
          <w:rFonts w:ascii="Times New Roman" w:hAnsi="Times New Roman" w:cs="Times New Roman"/>
        </w:rPr>
        <w:t xml:space="preserve">jstice.cz,  </w:t>
      </w:r>
      <w:r>
        <w:rPr>
          <w:rFonts w:ascii="Times New Roman" w:hAnsi="Times New Roman" w:cs="Times New Roman"/>
          <w:b/>
          <w:bCs/>
        </w:rPr>
        <w:t>mail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posta@msp.justice.cz</w:t>
      </w:r>
    </w:p>
    <w:p w14:paraId="1C47D859" w14:textId="77777777" w:rsidR="0053249B" w:rsidRDefault="0053249B" w:rsidP="006C5C3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384CD2B" w14:textId="6AA6CE5E" w:rsidR="00937D8E" w:rsidRPr="00937D8E" w:rsidRDefault="00937D8E" w:rsidP="006C5C34">
      <w:pPr>
        <w:pStyle w:val="Default"/>
        <w:jc w:val="both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  <w:b/>
          <w:bCs/>
        </w:rPr>
        <w:t xml:space="preserve">Uživatelský popis </w:t>
      </w:r>
    </w:p>
    <w:p w14:paraId="58BFC6C8" w14:textId="012D1CCD" w:rsidR="00937D8E" w:rsidRPr="00BB0EFD" w:rsidRDefault="00937D8E" w:rsidP="006C5C3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BB0EFD">
        <w:rPr>
          <w:rFonts w:ascii="Times New Roman" w:hAnsi="Times New Roman" w:cs="Times New Roman"/>
          <w:b/>
          <w:bCs/>
          <w:u w:val="single"/>
        </w:rPr>
        <w:t>Přístup do budovy:</w:t>
      </w:r>
    </w:p>
    <w:p w14:paraId="3AB6891D" w14:textId="3228B1FA" w:rsidR="00937D8E" w:rsidRPr="00937D8E" w:rsidRDefault="00937D8E" w:rsidP="006C5C3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Vyhrazené parkovací stání (VPS)</w:t>
      </w:r>
    </w:p>
    <w:p w14:paraId="7EC1744F" w14:textId="7DD30378" w:rsidR="00E72C8E" w:rsidRDefault="001A299B" w:rsidP="006C5C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 vchodem do budovy ministerstva na ulici </w:t>
      </w:r>
      <w:r w:rsidR="00BD3C65">
        <w:rPr>
          <w:rFonts w:ascii="Times New Roman" w:hAnsi="Times New Roman" w:cs="Times New Roman"/>
        </w:rPr>
        <w:t xml:space="preserve">Legerova 1825/49 </w:t>
      </w:r>
      <w:proofErr w:type="gramStart"/>
      <w:r w:rsidR="00BD3C65">
        <w:rPr>
          <w:rFonts w:ascii="Times New Roman" w:hAnsi="Times New Roman" w:cs="Times New Roman"/>
        </w:rPr>
        <w:t xml:space="preserve">není </w:t>
      </w:r>
      <w:r>
        <w:rPr>
          <w:rFonts w:ascii="Times New Roman" w:hAnsi="Times New Roman" w:cs="Times New Roman"/>
        </w:rPr>
        <w:t xml:space="preserve"> VPS</w:t>
      </w:r>
      <w:proofErr w:type="gramEnd"/>
      <w:r>
        <w:rPr>
          <w:rFonts w:ascii="Times New Roman" w:hAnsi="Times New Roman" w:cs="Times New Roman"/>
        </w:rPr>
        <w:t xml:space="preserve">. </w:t>
      </w:r>
      <w:r w:rsidR="00BD3C65">
        <w:rPr>
          <w:rFonts w:ascii="Times New Roman" w:hAnsi="Times New Roman" w:cs="Times New Roman"/>
        </w:rPr>
        <w:t>Před budovou je zákaz zastavení. Vlevo od budovy jsou parkovací místa v modré zóně. V ulici Boženy Němcové u Nuselského mostu jsou pro justici vyhražená dvě parkovací místa. Po předchozí dohodě lze vozidlo zaparkovat na dvoře objektu.</w:t>
      </w:r>
    </w:p>
    <w:p w14:paraId="72FB180D" w14:textId="77777777" w:rsidR="00937D8E" w:rsidRPr="00937D8E" w:rsidRDefault="00937D8E" w:rsidP="006C5C34">
      <w:pPr>
        <w:pStyle w:val="Default"/>
        <w:jc w:val="both"/>
        <w:rPr>
          <w:rFonts w:ascii="Times New Roman" w:hAnsi="Times New Roman" w:cs="Times New Roman"/>
        </w:rPr>
      </w:pPr>
    </w:p>
    <w:p w14:paraId="0298C45A" w14:textId="29A1C131" w:rsidR="00937D8E" w:rsidRDefault="00937D8E" w:rsidP="006C5C3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37D8E">
        <w:rPr>
          <w:rFonts w:ascii="Times New Roman" w:hAnsi="Times New Roman" w:cs="Times New Roman"/>
          <w:b/>
          <w:bCs/>
        </w:rPr>
        <w:t>Přístup ke vstupu do budovy</w:t>
      </w:r>
    </w:p>
    <w:p w14:paraId="349F5FF3" w14:textId="7136FB24" w:rsidR="00BB0EFD" w:rsidRDefault="00BD3C65" w:rsidP="006C5C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Vpravo od vstupních dveří v</w:t>
      </w:r>
      <w:r w:rsidR="004C3DAC">
        <w:rPr>
          <w:rFonts w:ascii="Times New Roman" w:hAnsi="Times New Roman" w:cs="Times New Roman"/>
        </w:rPr>
        <w:t>e výši 1</w:t>
      </w:r>
      <w:r>
        <w:rPr>
          <w:rFonts w:ascii="Times New Roman" w:hAnsi="Times New Roman" w:cs="Times New Roman"/>
        </w:rPr>
        <w:t>54</w:t>
      </w:r>
      <w:r w:rsidR="004C3DAC">
        <w:rPr>
          <w:rFonts w:ascii="Times New Roman" w:hAnsi="Times New Roman" w:cs="Times New Roman"/>
        </w:rPr>
        <w:t xml:space="preserve"> cm</w:t>
      </w:r>
      <w:r>
        <w:rPr>
          <w:rFonts w:ascii="Times New Roman" w:hAnsi="Times New Roman" w:cs="Times New Roman"/>
        </w:rPr>
        <w:t xml:space="preserve"> je zvonek</w:t>
      </w:r>
      <w:r w:rsidR="004C3DAC">
        <w:rPr>
          <w:rFonts w:ascii="Times New Roman" w:hAnsi="Times New Roman" w:cs="Times New Roman"/>
        </w:rPr>
        <w:t>, kterým lze přivolat justiční stráž.</w:t>
      </w:r>
      <w:r w:rsidR="00621C8E">
        <w:rPr>
          <w:rFonts w:ascii="Times New Roman" w:hAnsi="Times New Roman" w:cs="Times New Roman"/>
        </w:rPr>
        <w:t xml:space="preserve"> K budově </w:t>
      </w:r>
      <w:r>
        <w:rPr>
          <w:rFonts w:ascii="Times New Roman" w:hAnsi="Times New Roman" w:cs="Times New Roman"/>
        </w:rPr>
        <w:t xml:space="preserve">lze využít zastávku MHD a metra I.P. Pavlova. </w:t>
      </w:r>
      <w:r w:rsidR="002C29AF">
        <w:rPr>
          <w:rFonts w:ascii="Times New Roman" w:hAnsi="Times New Roman" w:cs="Times New Roman"/>
        </w:rPr>
        <w:t>Zastávk</w:t>
      </w:r>
      <w:r>
        <w:rPr>
          <w:rFonts w:ascii="Times New Roman" w:hAnsi="Times New Roman" w:cs="Times New Roman"/>
        </w:rPr>
        <w:t>a</w:t>
      </w:r>
      <w:r w:rsidR="002C29AF">
        <w:rPr>
          <w:rFonts w:ascii="Times New Roman" w:hAnsi="Times New Roman" w:cs="Times New Roman"/>
        </w:rPr>
        <w:t xml:space="preserve"> MHD j</w:t>
      </w:r>
      <w:r>
        <w:rPr>
          <w:rFonts w:ascii="Times New Roman" w:hAnsi="Times New Roman" w:cs="Times New Roman"/>
        </w:rPr>
        <w:t>e</w:t>
      </w:r>
      <w:r w:rsidR="002C29AF">
        <w:rPr>
          <w:rFonts w:ascii="Times New Roman" w:hAnsi="Times New Roman" w:cs="Times New Roman"/>
        </w:rPr>
        <w:t xml:space="preserve"> bezbariérov</w:t>
      </w:r>
      <w:r>
        <w:rPr>
          <w:rFonts w:ascii="Times New Roman" w:hAnsi="Times New Roman" w:cs="Times New Roman"/>
        </w:rPr>
        <w:t>á</w:t>
      </w:r>
      <w:r w:rsidR="008B5EE0">
        <w:rPr>
          <w:rFonts w:ascii="Times New Roman" w:hAnsi="Times New Roman" w:cs="Times New Roman"/>
        </w:rPr>
        <w:t>,</w:t>
      </w:r>
      <w:r w:rsidR="002C29AF">
        <w:rPr>
          <w:rFonts w:ascii="Times New Roman" w:hAnsi="Times New Roman" w:cs="Times New Roman"/>
        </w:rPr>
        <w:t xml:space="preserve"> přechody ulic k budově také. </w:t>
      </w:r>
      <w:r w:rsidR="00621C8E">
        <w:rPr>
          <w:rFonts w:ascii="Times New Roman" w:hAnsi="Times New Roman" w:cs="Times New Roman"/>
        </w:rPr>
        <w:t xml:space="preserve"> </w:t>
      </w:r>
      <w:r w:rsidR="00FD63B2">
        <w:rPr>
          <w:rFonts w:ascii="Times New Roman" w:hAnsi="Times New Roman" w:cs="Times New Roman"/>
        </w:rPr>
        <w:t>Povrch chodníku před budovou je z žulových kostek.</w:t>
      </w:r>
    </w:p>
    <w:p w14:paraId="019B7E19" w14:textId="77777777" w:rsidR="00937D8E" w:rsidRPr="00937D8E" w:rsidRDefault="00937D8E" w:rsidP="006C5C34">
      <w:pPr>
        <w:pStyle w:val="Default"/>
        <w:jc w:val="both"/>
        <w:rPr>
          <w:rFonts w:ascii="Times New Roman" w:hAnsi="Times New Roman" w:cs="Times New Roman"/>
        </w:rPr>
      </w:pPr>
    </w:p>
    <w:p w14:paraId="091A38EA" w14:textId="3CF49FFF" w:rsidR="00937D8E" w:rsidRDefault="00937D8E" w:rsidP="006C5C3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Vstup do budovy</w:t>
      </w:r>
    </w:p>
    <w:p w14:paraId="58559BCC" w14:textId="0E16D6AF" w:rsidR="00BB0EFD" w:rsidRPr="00A111D9" w:rsidRDefault="008B5EE0" w:rsidP="006C5C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C3DAC" w:rsidRPr="004C3DAC">
        <w:rPr>
          <w:rFonts w:ascii="Times New Roman" w:hAnsi="Times New Roman" w:cs="Times New Roman"/>
        </w:rPr>
        <w:t xml:space="preserve">stup do budovy je po překonání </w:t>
      </w:r>
      <w:r w:rsidR="004B5E23">
        <w:rPr>
          <w:rFonts w:ascii="Times New Roman" w:hAnsi="Times New Roman" w:cs="Times New Roman"/>
        </w:rPr>
        <w:t>2 cm žulového prahu</w:t>
      </w:r>
      <w:r>
        <w:rPr>
          <w:rFonts w:ascii="Times New Roman" w:hAnsi="Times New Roman" w:cs="Times New Roman"/>
        </w:rPr>
        <w:t xml:space="preserve"> dvoukřídlými vraty o šířce křídla 100 cm</w:t>
      </w:r>
      <w:r w:rsidR="004C3DAC" w:rsidRPr="004C3DAC">
        <w:rPr>
          <w:rFonts w:ascii="Times New Roman" w:hAnsi="Times New Roman" w:cs="Times New Roman"/>
        </w:rPr>
        <w:t xml:space="preserve">. </w:t>
      </w:r>
      <w:r w:rsidR="00FD63B2">
        <w:rPr>
          <w:rFonts w:ascii="Times New Roman" w:hAnsi="Times New Roman" w:cs="Times New Roman"/>
        </w:rPr>
        <w:t>Hlavní v</w:t>
      </w:r>
      <w:r w:rsidR="002C29AF">
        <w:rPr>
          <w:rFonts w:ascii="Times New Roman" w:hAnsi="Times New Roman" w:cs="Times New Roman"/>
        </w:rPr>
        <w:t xml:space="preserve">stup do budovy je </w:t>
      </w:r>
      <w:r w:rsidR="004B5E23">
        <w:rPr>
          <w:rFonts w:ascii="Times New Roman" w:hAnsi="Times New Roman" w:cs="Times New Roman"/>
        </w:rPr>
        <w:t xml:space="preserve">z průjezdu </w:t>
      </w:r>
      <w:r>
        <w:rPr>
          <w:rFonts w:ascii="Times New Roman" w:hAnsi="Times New Roman" w:cs="Times New Roman"/>
        </w:rPr>
        <w:t xml:space="preserve">po překonání 2 žulových schodů výšky 15 cm </w:t>
      </w:r>
      <w:r w:rsidR="002C29AF">
        <w:rPr>
          <w:rFonts w:ascii="Times New Roman" w:hAnsi="Times New Roman" w:cs="Times New Roman"/>
        </w:rPr>
        <w:t xml:space="preserve">dvoukřídlými </w:t>
      </w:r>
      <w:r>
        <w:rPr>
          <w:rFonts w:ascii="Times New Roman" w:hAnsi="Times New Roman" w:cs="Times New Roman"/>
        </w:rPr>
        <w:t xml:space="preserve">ze 2/3 </w:t>
      </w:r>
      <w:r w:rsidR="002C29AF">
        <w:rPr>
          <w:rFonts w:ascii="Times New Roman" w:hAnsi="Times New Roman" w:cs="Times New Roman"/>
        </w:rPr>
        <w:t xml:space="preserve">prosklenými dveřmi se zavíračem, šířka křídla je </w:t>
      </w:r>
      <w:r>
        <w:rPr>
          <w:rFonts w:ascii="Times New Roman" w:hAnsi="Times New Roman" w:cs="Times New Roman"/>
        </w:rPr>
        <w:t>65</w:t>
      </w:r>
      <w:r w:rsidR="002C29AF">
        <w:rPr>
          <w:rFonts w:ascii="Times New Roman" w:hAnsi="Times New Roman" w:cs="Times New Roman"/>
        </w:rPr>
        <w:t xml:space="preserve"> cm. </w:t>
      </w:r>
      <w:r w:rsidR="004B5E23">
        <w:rPr>
          <w:rFonts w:ascii="Times New Roman" w:hAnsi="Times New Roman" w:cs="Times New Roman"/>
        </w:rPr>
        <w:t xml:space="preserve">Za stanovištěm justiční stráže jsou na chodbě další prosklené dvoukřídlé dveře, šířka dveřního křídla 80 cm a 40 cm. </w:t>
      </w:r>
      <w:r w:rsidR="00A111D9" w:rsidRPr="00A111D9">
        <w:rPr>
          <w:rFonts w:ascii="Times New Roman" w:hAnsi="Times New Roman" w:cs="Times New Roman"/>
        </w:rPr>
        <w:t>Pro osoby ZTP je na dvoře rampa š</w:t>
      </w:r>
      <w:r>
        <w:rPr>
          <w:rFonts w:ascii="Times New Roman" w:hAnsi="Times New Roman" w:cs="Times New Roman"/>
        </w:rPr>
        <w:t>ířky</w:t>
      </w:r>
      <w:r w:rsidR="00A111D9" w:rsidRPr="00A111D9">
        <w:rPr>
          <w:rFonts w:ascii="Times New Roman" w:hAnsi="Times New Roman" w:cs="Times New Roman"/>
        </w:rPr>
        <w:t xml:space="preserve"> 170 cm, která umožní vstup přes kancelář v 1. NP do budovy dveř</w:t>
      </w:r>
      <w:r w:rsidR="00A111D9">
        <w:rPr>
          <w:rFonts w:ascii="Times New Roman" w:hAnsi="Times New Roman" w:cs="Times New Roman"/>
        </w:rPr>
        <w:t>m</w:t>
      </w:r>
      <w:r w:rsidR="00A111D9" w:rsidRPr="00A111D9">
        <w:rPr>
          <w:rFonts w:ascii="Times New Roman" w:hAnsi="Times New Roman" w:cs="Times New Roman"/>
        </w:rPr>
        <w:t>i o šířce 112 cm</w:t>
      </w:r>
      <w:r>
        <w:rPr>
          <w:rFonts w:ascii="Times New Roman" w:hAnsi="Times New Roman" w:cs="Times New Roman"/>
        </w:rPr>
        <w:t xml:space="preserve">. Touto </w:t>
      </w:r>
      <w:r w:rsidR="00A111D9">
        <w:rPr>
          <w:rFonts w:ascii="Times New Roman" w:hAnsi="Times New Roman" w:cs="Times New Roman"/>
        </w:rPr>
        <w:t xml:space="preserve">cestou </w:t>
      </w:r>
      <w:r>
        <w:rPr>
          <w:rFonts w:ascii="Times New Roman" w:hAnsi="Times New Roman" w:cs="Times New Roman"/>
        </w:rPr>
        <w:t xml:space="preserve">je </w:t>
      </w:r>
      <w:r w:rsidR="00A111D9">
        <w:rPr>
          <w:rFonts w:ascii="Times New Roman" w:hAnsi="Times New Roman" w:cs="Times New Roman"/>
        </w:rPr>
        <w:t>zabezpečen vstup k bezbariérovému WC v 1.NP. Na dvoře objektu je možné s čipovou kartou nastoupit do výtahu, který má stanice na podestách jednotlivých podlaží. Akustický orientační majáček není v budově instalován.</w:t>
      </w:r>
    </w:p>
    <w:p w14:paraId="5AC6CAB7" w14:textId="175BABD8" w:rsidR="00E72C8E" w:rsidRDefault="00E72C8E" w:rsidP="006C5C3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F811953" w14:textId="586297D9" w:rsidR="00937D8E" w:rsidRPr="00BB0EFD" w:rsidRDefault="00937D8E" w:rsidP="006C5C34">
      <w:pPr>
        <w:pStyle w:val="Default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  <w:r w:rsidRPr="00BB0EFD">
        <w:rPr>
          <w:rFonts w:ascii="Times New Roman" w:hAnsi="Times New Roman" w:cs="Times New Roman"/>
          <w:b/>
          <w:bCs/>
          <w:u w:val="single"/>
        </w:rPr>
        <w:t>Pohyb po budově – vertikální</w:t>
      </w:r>
    </w:p>
    <w:p w14:paraId="59684D73" w14:textId="27E914D9" w:rsidR="00937D8E" w:rsidRDefault="00BB0EFD" w:rsidP="006C5C3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Schody</w:t>
      </w:r>
    </w:p>
    <w:p w14:paraId="4F8A03A6" w14:textId="4FB9ADC4" w:rsidR="003204C4" w:rsidRDefault="006C5C34" w:rsidP="006C5C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8271C">
        <w:rPr>
          <w:rFonts w:ascii="Times New Roman" w:hAnsi="Times New Roman" w:cs="Times New Roman"/>
        </w:rPr>
        <w:t xml:space="preserve">amostatný a bezpečný pohyb </w:t>
      </w:r>
      <w:r>
        <w:rPr>
          <w:rFonts w:ascii="Times New Roman" w:hAnsi="Times New Roman" w:cs="Times New Roman"/>
        </w:rPr>
        <w:t>osob ZTP je významně omezený</w:t>
      </w:r>
      <w:r w:rsidR="00C827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Do 1. NP lze využít rampu, do ostatních podlaží výtah s výstupními stanicemi na podestě schodiště.</w:t>
      </w:r>
      <w:r w:rsidR="00C827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jednotlivých podlaží se lze dostat po překonání 12 schodů výšky 15 cm. </w:t>
      </w:r>
      <w:r w:rsidR="003204C4">
        <w:rPr>
          <w:rFonts w:ascii="Times New Roman" w:hAnsi="Times New Roman" w:cs="Times New Roman"/>
        </w:rPr>
        <w:t>Kontrastní značení prvního a posledního schodu je provedeno samolepkou.</w:t>
      </w:r>
    </w:p>
    <w:p w14:paraId="3464CB1D" w14:textId="19D0F6FF" w:rsidR="00E72C8E" w:rsidRDefault="00E72C8E" w:rsidP="006C5C34">
      <w:pPr>
        <w:pStyle w:val="Default"/>
        <w:jc w:val="both"/>
        <w:rPr>
          <w:rFonts w:ascii="Times New Roman" w:hAnsi="Times New Roman" w:cs="Times New Roman"/>
        </w:rPr>
      </w:pPr>
    </w:p>
    <w:p w14:paraId="7498E71E" w14:textId="13B23EB5" w:rsidR="00BB0EFD" w:rsidRDefault="00BB0EFD" w:rsidP="006C5C3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Schodiště</w:t>
      </w:r>
    </w:p>
    <w:p w14:paraId="483B1988" w14:textId="7E352486" w:rsidR="00D45224" w:rsidRDefault="00D45224" w:rsidP="006C5C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C5C34">
        <w:rPr>
          <w:rFonts w:ascii="Times New Roman" w:hAnsi="Times New Roman" w:cs="Times New Roman"/>
        </w:rPr>
        <w:t xml:space="preserve">e vstupní </w:t>
      </w:r>
      <w:r>
        <w:rPr>
          <w:rFonts w:ascii="Times New Roman" w:hAnsi="Times New Roman" w:cs="Times New Roman"/>
        </w:rPr>
        <w:t xml:space="preserve">budově </w:t>
      </w:r>
      <w:r w:rsidR="006C5C34">
        <w:rPr>
          <w:rFonts w:ascii="Times New Roman" w:hAnsi="Times New Roman" w:cs="Times New Roman"/>
        </w:rPr>
        <w:t xml:space="preserve">i dvorní vestavbě </w:t>
      </w:r>
      <w:r>
        <w:rPr>
          <w:rFonts w:ascii="Times New Roman" w:hAnsi="Times New Roman" w:cs="Times New Roman"/>
        </w:rPr>
        <w:t>jsou standardní schody, které neumožňují bezproblémový pohyb osobám se sníženou schopností pohybu. U schodů je zábradlí ve výšce 1</w:t>
      </w:r>
      <w:r w:rsidR="006C5C3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cm. Kontrastní značení prvního a posledního schodu schodiště je provedeno samolepkou.</w:t>
      </w:r>
    </w:p>
    <w:p w14:paraId="6257DE5C" w14:textId="77777777" w:rsidR="00BB0EFD" w:rsidRPr="00BB0EFD" w:rsidRDefault="00BB0EFD" w:rsidP="006C5C3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7DAADF7" w14:textId="58DBCA1F" w:rsidR="00BB0EFD" w:rsidRDefault="00BB0EFD" w:rsidP="006C5C3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Plošina</w:t>
      </w:r>
    </w:p>
    <w:p w14:paraId="02E5D99D" w14:textId="2010F386" w:rsidR="00BB0EFD" w:rsidRPr="00D45224" w:rsidRDefault="00D45224" w:rsidP="006C5C34">
      <w:pPr>
        <w:pStyle w:val="Default"/>
        <w:jc w:val="both"/>
        <w:rPr>
          <w:rFonts w:ascii="Times New Roman" w:hAnsi="Times New Roman" w:cs="Times New Roman"/>
        </w:rPr>
      </w:pPr>
      <w:r w:rsidRPr="00D45224">
        <w:rPr>
          <w:rFonts w:ascii="Times New Roman" w:hAnsi="Times New Roman" w:cs="Times New Roman"/>
        </w:rPr>
        <w:t>V budově není instalována žádná plošina</w:t>
      </w:r>
      <w:r w:rsidR="00092457">
        <w:rPr>
          <w:rFonts w:ascii="Times New Roman" w:hAnsi="Times New Roman" w:cs="Times New Roman"/>
        </w:rPr>
        <w:t xml:space="preserve"> k překonávání bariérového vstupu.</w:t>
      </w:r>
    </w:p>
    <w:p w14:paraId="174318C0" w14:textId="3D7628DA" w:rsidR="005D5198" w:rsidRDefault="005D5198" w:rsidP="006C5C3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229A34B" w14:textId="73C7A904" w:rsidR="00BB0EFD" w:rsidRPr="00937D8E" w:rsidRDefault="00BB0EFD" w:rsidP="006C5C3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Výtah</w:t>
      </w:r>
    </w:p>
    <w:p w14:paraId="4EA8737D" w14:textId="4ACAEBD2" w:rsidR="00937D8E" w:rsidRDefault="00092457" w:rsidP="006C5C34">
      <w:pPr>
        <w:pStyle w:val="Default"/>
        <w:jc w:val="both"/>
        <w:rPr>
          <w:rFonts w:ascii="Times New Roman" w:hAnsi="Times New Roman" w:cs="Times New Roman"/>
        </w:rPr>
      </w:pPr>
      <w:r w:rsidRPr="00092457">
        <w:rPr>
          <w:rFonts w:ascii="Times New Roman" w:hAnsi="Times New Roman" w:cs="Times New Roman"/>
        </w:rPr>
        <w:t xml:space="preserve">V budově je instalován výtah nosnosti </w:t>
      </w:r>
      <w:r w:rsidR="006C5C34">
        <w:rPr>
          <w:rFonts w:ascii="Times New Roman" w:hAnsi="Times New Roman" w:cs="Times New Roman"/>
        </w:rPr>
        <w:t>400</w:t>
      </w:r>
      <w:r w:rsidRPr="000924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092457">
        <w:rPr>
          <w:rFonts w:ascii="Times New Roman" w:hAnsi="Times New Roman" w:cs="Times New Roman"/>
        </w:rPr>
        <w:t xml:space="preserve">g, určený pro </w:t>
      </w:r>
      <w:r w:rsidR="006C5C34">
        <w:rPr>
          <w:rFonts w:ascii="Times New Roman" w:hAnsi="Times New Roman" w:cs="Times New Roman"/>
        </w:rPr>
        <w:t>5</w:t>
      </w:r>
      <w:r w:rsidRPr="00092457">
        <w:rPr>
          <w:rFonts w:ascii="Times New Roman" w:hAnsi="Times New Roman" w:cs="Times New Roman"/>
        </w:rPr>
        <w:t xml:space="preserve"> osob. </w:t>
      </w:r>
      <w:r>
        <w:rPr>
          <w:rFonts w:ascii="Times New Roman" w:hAnsi="Times New Roman" w:cs="Times New Roman"/>
        </w:rPr>
        <w:t xml:space="preserve">Velikost manipulační plochy před výtahem v jednotlivých stanicích je na šířku </w:t>
      </w:r>
      <w:r w:rsidR="006C5C34">
        <w:rPr>
          <w:rFonts w:ascii="Times New Roman" w:hAnsi="Times New Roman" w:cs="Times New Roman"/>
        </w:rPr>
        <w:t>podesty schodiště</w:t>
      </w:r>
      <w:r>
        <w:rPr>
          <w:rFonts w:ascii="Times New Roman" w:hAnsi="Times New Roman" w:cs="Times New Roman"/>
        </w:rPr>
        <w:t xml:space="preserve"> v</w:t>
      </w:r>
      <w:r w:rsidR="006C5C3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poschodí</w:t>
      </w:r>
      <w:r w:rsidR="006C5C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579A3">
        <w:rPr>
          <w:rFonts w:ascii="Times New Roman" w:hAnsi="Times New Roman" w:cs="Times New Roman"/>
        </w:rPr>
        <w:t>U</w:t>
      </w:r>
      <w:r w:rsidR="00CE237F">
        <w:rPr>
          <w:rFonts w:ascii="Times New Roman" w:hAnsi="Times New Roman" w:cs="Times New Roman"/>
        </w:rPr>
        <w:t xml:space="preserve">místění ovladačů pro přivolání výtahu je ve výšce </w:t>
      </w:r>
      <w:r w:rsidR="006579A3">
        <w:rPr>
          <w:rFonts w:ascii="Times New Roman" w:hAnsi="Times New Roman" w:cs="Times New Roman"/>
        </w:rPr>
        <w:t>100</w:t>
      </w:r>
      <w:r w:rsidR="00CE237F">
        <w:rPr>
          <w:rFonts w:ascii="Times New Roman" w:hAnsi="Times New Roman" w:cs="Times New Roman"/>
        </w:rPr>
        <w:t xml:space="preserve"> cm, mechanická tlačítka </w:t>
      </w:r>
      <w:r w:rsidR="006579A3">
        <w:rPr>
          <w:rFonts w:ascii="Times New Roman" w:hAnsi="Times New Roman" w:cs="Times New Roman"/>
        </w:rPr>
        <w:t>ne</w:t>
      </w:r>
      <w:r w:rsidR="00CE237F">
        <w:rPr>
          <w:rFonts w:ascii="Times New Roman" w:hAnsi="Times New Roman" w:cs="Times New Roman"/>
        </w:rPr>
        <w:t>jsou označena Braillovým písmem</w:t>
      </w:r>
      <w:r w:rsidR="006579A3">
        <w:rPr>
          <w:rFonts w:ascii="Times New Roman" w:hAnsi="Times New Roman" w:cs="Times New Roman"/>
        </w:rPr>
        <w:t>.</w:t>
      </w:r>
      <w:r w:rsidR="008B5EE0">
        <w:rPr>
          <w:rFonts w:ascii="Times New Roman" w:hAnsi="Times New Roman" w:cs="Times New Roman"/>
        </w:rPr>
        <w:t xml:space="preserve"> Přivolání výtahu je možné pouze pomocí čipové karty. </w:t>
      </w:r>
      <w:r w:rsidR="006579A3">
        <w:rPr>
          <w:rFonts w:ascii="Times New Roman" w:hAnsi="Times New Roman" w:cs="Times New Roman"/>
        </w:rPr>
        <w:t xml:space="preserve"> A</w:t>
      </w:r>
      <w:r w:rsidR="009979DF">
        <w:rPr>
          <w:rFonts w:ascii="Times New Roman" w:hAnsi="Times New Roman" w:cs="Times New Roman"/>
        </w:rPr>
        <w:t>kustické</w:t>
      </w:r>
      <w:r w:rsidR="00CE237F">
        <w:rPr>
          <w:rFonts w:ascii="Times New Roman" w:hAnsi="Times New Roman" w:cs="Times New Roman"/>
        </w:rPr>
        <w:t xml:space="preserve"> hlášení </w:t>
      </w:r>
      <w:r w:rsidR="006579A3">
        <w:rPr>
          <w:rFonts w:ascii="Times New Roman" w:hAnsi="Times New Roman" w:cs="Times New Roman"/>
        </w:rPr>
        <w:t>o pohybu klece není instalováno.</w:t>
      </w:r>
      <w:r w:rsidR="00CE237F">
        <w:rPr>
          <w:rFonts w:ascii="Times New Roman" w:hAnsi="Times New Roman" w:cs="Times New Roman"/>
        </w:rPr>
        <w:t xml:space="preserve"> Otevírání dveří je automatické o šířce </w:t>
      </w:r>
      <w:r w:rsidR="006579A3">
        <w:rPr>
          <w:rFonts w:ascii="Times New Roman" w:hAnsi="Times New Roman" w:cs="Times New Roman"/>
        </w:rPr>
        <w:t>70</w:t>
      </w:r>
      <w:r w:rsidR="00CE237F">
        <w:rPr>
          <w:rFonts w:ascii="Times New Roman" w:hAnsi="Times New Roman" w:cs="Times New Roman"/>
        </w:rPr>
        <w:t xml:space="preserve"> cm, velikost klece je o šířce </w:t>
      </w:r>
      <w:r w:rsidR="006579A3">
        <w:rPr>
          <w:rFonts w:ascii="Times New Roman" w:hAnsi="Times New Roman" w:cs="Times New Roman"/>
        </w:rPr>
        <w:t>95</w:t>
      </w:r>
      <w:r w:rsidR="00CE237F">
        <w:rPr>
          <w:rFonts w:ascii="Times New Roman" w:hAnsi="Times New Roman" w:cs="Times New Roman"/>
        </w:rPr>
        <w:t xml:space="preserve"> cm a hloubce </w:t>
      </w:r>
      <w:r w:rsidR="006579A3">
        <w:rPr>
          <w:rFonts w:ascii="Times New Roman" w:hAnsi="Times New Roman" w:cs="Times New Roman"/>
        </w:rPr>
        <w:t>110</w:t>
      </w:r>
      <w:r w:rsidR="00CE237F">
        <w:rPr>
          <w:rFonts w:ascii="Times New Roman" w:hAnsi="Times New Roman" w:cs="Times New Roman"/>
        </w:rPr>
        <w:t xml:space="preserve"> cm. Klec je vybavena madlem</w:t>
      </w:r>
      <w:r w:rsidR="006579A3">
        <w:rPr>
          <w:rFonts w:ascii="Times New Roman" w:hAnsi="Times New Roman" w:cs="Times New Roman"/>
        </w:rPr>
        <w:t xml:space="preserve"> a </w:t>
      </w:r>
      <w:r w:rsidR="00CE237F">
        <w:rPr>
          <w:rFonts w:ascii="Times New Roman" w:hAnsi="Times New Roman" w:cs="Times New Roman"/>
        </w:rPr>
        <w:t>zrcadlem.</w:t>
      </w:r>
      <w:r w:rsidRPr="00092457">
        <w:rPr>
          <w:rFonts w:ascii="Times New Roman" w:hAnsi="Times New Roman" w:cs="Times New Roman"/>
        </w:rPr>
        <w:t xml:space="preserve"> </w:t>
      </w:r>
      <w:r w:rsidR="00CE237F">
        <w:rPr>
          <w:rFonts w:ascii="Times New Roman" w:hAnsi="Times New Roman" w:cs="Times New Roman"/>
        </w:rPr>
        <w:t>Ovládací prvky uvnitř klece jsou umístěn</w:t>
      </w:r>
      <w:r w:rsidR="009979DF">
        <w:rPr>
          <w:rFonts w:ascii="Times New Roman" w:hAnsi="Times New Roman" w:cs="Times New Roman"/>
        </w:rPr>
        <w:t xml:space="preserve"> jsou mechanické</w:t>
      </w:r>
      <w:r w:rsidR="00CE237F">
        <w:rPr>
          <w:rFonts w:ascii="Times New Roman" w:hAnsi="Times New Roman" w:cs="Times New Roman"/>
        </w:rPr>
        <w:t xml:space="preserve"> ve výšce 90 cm</w:t>
      </w:r>
      <w:r w:rsidR="009979DF">
        <w:rPr>
          <w:rFonts w:ascii="Times New Roman" w:hAnsi="Times New Roman" w:cs="Times New Roman"/>
        </w:rPr>
        <w:t xml:space="preserve"> a</w:t>
      </w:r>
      <w:r w:rsidR="00CE237F">
        <w:rPr>
          <w:rFonts w:ascii="Times New Roman" w:hAnsi="Times New Roman" w:cs="Times New Roman"/>
        </w:rPr>
        <w:t xml:space="preserve"> </w:t>
      </w:r>
      <w:r w:rsidR="006579A3">
        <w:rPr>
          <w:rFonts w:ascii="Times New Roman" w:hAnsi="Times New Roman" w:cs="Times New Roman"/>
        </w:rPr>
        <w:t>ne</w:t>
      </w:r>
      <w:r w:rsidR="00CE237F">
        <w:rPr>
          <w:rFonts w:ascii="Times New Roman" w:hAnsi="Times New Roman" w:cs="Times New Roman"/>
        </w:rPr>
        <w:t>jsou označena Braillovým písmem</w:t>
      </w:r>
      <w:r w:rsidR="009979DF">
        <w:rPr>
          <w:rFonts w:ascii="Times New Roman" w:hAnsi="Times New Roman" w:cs="Times New Roman"/>
        </w:rPr>
        <w:t>.</w:t>
      </w:r>
    </w:p>
    <w:p w14:paraId="13AE3FB7" w14:textId="1ECF1132" w:rsidR="00937D8E" w:rsidRDefault="00937D8E" w:rsidP="006C5C34">
      <w:pPr>
        <w:pStyle w:val="Default"/>
        <w:ind w:left="708"/>
        <w:jc w:val="both"/>
        <w:rPr>
          <w:rFonts w:ascii="Times New Roman" w:hAnsi="Times New Roman" w:cs="Times New Roman"/>
          <w:b/>
          <w:bCs/>
        </w:rPr>
      </w:pPr>
    </w:p>
    <w:p w14:paraId="05956AA6" w14:textId="77777777" w:rsidR="00BB0EFD" w:rsidRDefault="00BB0EFD" w:rsidP="006C5C3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Pohyb po budově – horizontální</w:t>
      </w:r>
    </w:p>
    <w:p w14:paraId="748CD9F8" w14:textId="6192D991" w:rsidR="00BB0EFD" w:rsidRDefault="00BB0EFD" w:rsidP="006C5C3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BB0EFD">
        <w:rPr>
          <w:rFonts w:ascii="Times New Roman" w:hAnsi="Times New Roman" w:cs="Times New Roman"/>
          <w:b/>
          <w:bCs/>
        </w:rPr>
        <w:t>Dveře</w:t>
      </w:r>
    </w:p>
    <w:p w14:paraId="09FE1A6A" w14:textId="5A678736" w:rsidR="00BB0EFD" w:rsidRDefault="009979DF" w:rsidP="006C5C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budově jsou převážně používány dřevěné dveře šířky </w:t>
      </w:r>
      <w:proofErr w:type="gramStart"/>
      <w:r w:rsidR="006579A3">
        <w:rPr>
          <w:rFonts w:ascii="Times New Roman" w:hAnsi="Times New Roman" w:cs="Times New Roman"/>
        </w:rPr>
        <w:t>70 – 80</w:t>
      </w:r>
      <w:proofErr w:type="gramEnd"/>
      <w:r>
        <w:rPr>
          <w:rFonts w:ascii="Times New Roman" w:hAnsi="Times New Roman" w:cs="Times New Roman"/>
        </w:rPr>
        <w:t xml:space="preserve"> cm </w:t>
      </w:r>
      <w:r w:rsidR="006579A3">
        <w:rPr>
          <w:rFonts w:ascii="Times New Roman" w:hAnsi="Times New Roman" w:cs="Times New Roman"/>
        </w:rPr>
        <w:t>bez prahů</w:t>
      </w:r>
      <w:r>
        <w:rPr>
          <w:rFonts w:ascii="Times New Roman" w:hAnsi="Times New Roman" w:cs="Times New Roman"/>
        </w:rPr>
        <w:t xml:space="preserve">, otevírání pomocí kliky. Dveře jsou plné. </w:t>
      </w:r>
    </w:p>
    <w:p w14:paraId="39DFFAD0" w14:textId="60A5E111" w:rsidR="00E72C8E" w:rsidRDefault="00E72C8E" w:rsidP="006C5C34">
      <w:pPr>
        <w:pStyle w:val="Default"/>
        <w:jc w:val="both"/>
        <w:rPr>
          <w:rFonts w:ascii="Times New Roman" w:hAnsi="Times New Roman" w:cs="Times New Roman"/>
        </w:rPr>
      </w:pPr>
    </w:p>
    <w:p w14:paraId="1BAA9DEF" w14:textId="64E3C245" w:rsidR="00937D8E" w:rsidRPr="0013530A" w:rsidRDefault="00BB0EFD" w:rsidP="006C5C3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Zúžený průchod</w:t>
      </w:r>
    </w:p>
    <w:p w14:paraId="5DAA8233" w14:textId="6D95000C" w:rsidR="0013530A" w:rsidRDefault="009979DF" w:rsidP="006C5C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Zúžený průchod je u vstupní kontroly v přízemí, kde je prosklená stěna s dveřmi o šířce </w:t>
      </w:r>
      <w:r w:rsidR="006579A3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cm</w:t>
      </w:r>
      <w:r w:rsidR="006579A3">
        <w:rPr>
          <w:rFonts w:ascii="Times New Roman" w:hAnsi="Times New Roman" w:cs="Times New Roman"/>
        </w:rPr>
        <w:t xml:space="preserve"> a druhého křídla 40 cm</w:t>
      </w:r>
      <w:r>
        <w:rPr>
          <w:rFonts w:ascii="Times New Roman" w:hAnsi="Times New Roman" w:cs="Times New Roman"/>
        </w:rPr>
        <w:t xml:space="preserve">, otevírání pomocí čipu. Čtečka čipu </w:t>
      </w:r>
      <w:r w:rsidR="00D4480F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umístěna vlevo od dveří ve výšce 1</w:t>
      </w:r>
      <w:r w:rsidR="006579A3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cm. </w:t>
      </w:r>
      <w:r w:rsidR="006579A3">
        <w:rPr>
          <w:rFonts w:ascii="Times New Roman" w:hAnsi="Times New Roman" w:cs="Times New Roman"/>
        </w:rPr>
        <w:t xml:space="preserve">Schody jsou odděleny prosklenou stěnou od kanceláří a mají dvoukřídlé dveře o šířce jednoho křídla 80 cm. </w:t>
      </w:r>
      <w:r w:rsidR="004C620D">
        <w:rPr>
          <w:rFonts w:ascii="Times New Roman" w:hAnsi="Times New Roman" w:cs="Times New Roman"/>
        </w:rPr>
        <w:t>Dveře se otevírají pomocí čipu.</w:t>
      </w:r>
    </w:p>
    <w:p w14:paraId="510C52C5" w14:textId="60D02176" w:rsidR="00E72C8E" w:rsidRDefault="00E72C8E" w:rsidP="006C5C34">
      <w:pPr>
        <w:pStyle w:val="Default"/>
        <w:jc w:val="both"/>
        <w:rPr>
          <w:rFonts w:ascii="Times New Roman" w:hAnsi="Times New Roman" w:cs="Times New Roman"/>
        </w:rPr>
      </w:pPr>
    </w:p>
    <w:p w14:paraId="56338E5F" w14:textId="4DA800BD" w:rsidR="00BB0EFD" w:rsidRPr="0013530A" w:rsidRDefault="00BB0EFD" w:rsidP="006C5C3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Kontrastní značení ploch</w:t>
      </w:r>
    </w:p>
    <w:p w14:paraId="76526225" w14:textId="3748DFF4" w:rsidR="0013530A" w:rsidRDefault="00D4480F" w:rsidP="006C5C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budově se nacházejí velké prosklené plochy, přehrazující komunikační trasy</w:t>
      </w:r>
      <w:r w:rsidR="004C620D">
        <w:rPr>
          <w:rFonts w:ascii="Times New Roman" w:hAnsi="Times New Roman" w:cs="Times New Roman"/>
        </w:rPr>
        <w:t xml:space="preserve"> v 1.NP a oddělující chodby u kanceláří od schodiště. </w:t>
      </w:r>
      <w:r>
        <w:rPr>
          <w:rFonts w:ascii="Times New Roman" w:hAnsi="Times New Roman" w:cs="Times New Roman"/>
        </w:rPr>
        <w:t xml:space="preserve">Kontrastně jsou značeny </w:t>
      </w:r>
      <w:r w:rsidR="004C620D">
        <w:rPr>
          <w:rFonts w:ascii="Times New Roman" w:hAnsi="Times New Roman" w:cs="Times New Roman"/>
        </w:rPr>
        <w:t xml:space="preserve">samolepkou </w:t>
      </w:r>
      <w:r>
        <w:rPr>
          <w:rFonts w:ascii="Times New Roman" w:hAnsi="Times New Roman" w:cs="Times New Roman"/>
        </w:rPr>
        <w:t xml:space="preserve">první a poslední schod </w:t>
      </w:r>
      <w:r w:rsidR="00064D61">
        <w:rPr>
          <w:rFonts w:ascii="Times New Roman" w:hAnsi="Times New Roman" w:cs="Times New Roman"/>
        </w:rPr>
        <w:t>schodiš</w:t>
      </w:r>
      <w:r w:rsidR="004C620D">
        <w:rPr>
          <w:rFonts w:ascii="Times New Roman" w:hAnsi="Times New Roman" w:cs="Times New Roman"/>
        </w:rPr>
        <w:t>tě</w:t>
      </w:r>
      <w:r w:rsidR="00064D61">
        <w:rPr>
          <w:rFonts w:ascii="Times New Roman" w:hAnsi="Times New Roman" w:cs="Times New Roman"/>
        </w:rPr>
        <w:t>.</w:t>
      </w:r>
    </w:p>
    <w:p w14:paraId="61B7B6E0" w14:textId="27074DE5" w:rsidR="0013530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51FB1BB1" w14:textId="5F472CBC" w:rsidR="00BB0EFD" w:rsidRPr="0013530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Navigační a orientační systém</w:t>
      </w:r>
    </w:p>
    <w:p w14:paraId="398120BB" w14:textId="1D421A31" w:rsidR="0053249B" w:rsidRDefault="00064D61" w:rsidP="00064D6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budově není instalován systém, který by vydával akustický signál pro osoby se zrakovým postižením. Orientační tabule nemají piktogramy</w:t>
      </w:r>
      <w:r w:rsidR="00EC6978">
        <w:rPr>
          <w:rFonts w:ascii="Times New Roman" w:hAnsi="Times New Roman" w:cs="Times New Roman"/>
        </w:rPr>
        <w:t xml:space="preserve"> ani označení Braillovým písmem</w:t>
      </w:r>
      <w:r>
        <w:rPr>
          <w:rFonts w:ascii="Times New Roman" w:hAnsi="Times New Roman" w:cs="Times New Roman"/>
        </w:rPr>
        <w:t>. U jednotlivých dveří kanceláří je uvedeno označení organizační složky se jménem pracovníků.</w:t>
      </w:r>
    </w:p>
    <w:p w14:paraId="5AF98FCB" w14:textId="77777777" w:rsidR="0013530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48555DCD" w14:textId="6F801BE7" w:rsidR="00BB0EFD" w:rsidRPr="0013530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Turnikety</w:t>
      </w:r>
    </w:p>
    <w:p w14:paraId="3CBE751F" w14:textId="06C096E1" w:rsidR="0013530A" w:rsidRDefault="00064D61" w:rsidP="00064D6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Turnikety </w:t>
      </w:r>
      <w:r w:rsidR="004C620D">
        <w:rPr>
          <w:rFonts w:ascii="Times New Roman" w:hAnsi="Times New Roman" w:cs="Times New Roman"/>
        </w:rPr>
        <w:t xml:space="preserve">v budově nejsou. </w:t>
      </w:r>
    </w:p>
    <w:p w14:paraId="22AC518F" w14:textId="77777777" w:rsidR="0013530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6EA914FA" w14:textId="1706EBAC" w:rsidR="00BB0EFD" w:rsidRPr="0013530A" w:rsidRDefault="0013530A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Klientská zóna</w:t>
      </w:r>
    </w:p>
    <w:p w14:paraId="77A98B6F" w14:textId="0B0EB9C5" w:rsidR="0013530A" w:rsidRDefault="004C620D" w:rsidP="002C603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budově není samostatná klientská zóna. Pro jednání lze využít zasedací místnost v přístavbě na dvorku objektu. Vstup je dveřmi o šířce 90 cm, po překonání vstupního schodu výšky 14 cm.</w:t>
      </w:r>
      <w:r w:rsidR="00584E1E">
        <w:rPr>
          <w:rFonts w:ascii="Times New Roman" w:hAnsi="Times New Roman" w:cs="Times New Roman"/>
        </w:rPr>
        <w:t xml:space="preserve"> </w:t>
      </w:r>
      <w:r w:rsidR="00EC6978">
        <w:rPr>
          <w:rFonts w:ascii="Times New Roman" w:hAnsi="Times New Roman" w:cs="Times New Roman"/>
        </w:rPr>
        <w:t xml:space="preserve">Zasedací místnost se nachází vpravo za dveřmi, vstup do ní je dveřmi šířky 80 cm. </w:t>
      </w:r>
      <w:r w:rsidR="002C6038">
        <w:rPr>
          <w:rFonts w:ascii="Times New Roman" w:hAnsi="Times New Roman" w:cs="Times New Roman"/>
        </w:rPr>
        <w:t xml:space="preserve">Vodící linie nejsou v budově provedeny a není instalován systém s indukční smyčkou pro osoby se sluchovým postižením. Není zabezpečeno tlumočení do českého znakového jazyka ani jeho přepis. </w:t>
      </w:r>
    </w:p>
    <w:p w14:paraId="522A2D59" w14:textId="371A8B1F" w:rsidR="0013530A" w:rsidRDefault="0013530A" w:rsidP="0013530A">
      <w:pPr>
        <w:pStyle w:val="Default"/>
        <w:rPr>
          <w:rFonts w:ascii="Times New Roman" w:hAnsi="Times New Roman" w:cs="Times New Roman"/>
        </w:rPr>
      </w:pPr>
    </w:p>
    <w:p w14:paraId="4C510634" w14:textId="2538E6BA" w:rsidR="0013530A" w:rsidRPr="0013530A" w:rsidRDefault="0013530A" w:rsidP="0013530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Bezbariérové WC</w:t>
      </w:r>
    </w:p>
    <w:p w14:paraId="13F47BAA" w14:textId="4B9CBCD9" w:rsidR="0013530A" w:rsidRPr="0013530A" w:rsidRDefault="0013530A" w:rsidP="0056234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Popis umístění bezbariérového WC v budově</w:t>
      </w:r>
    </w:p>
    <w:p w14:paraId="37F28007" w14:textId="693C09A3" w:rsidR="00E72C8E" w:rsidRDefault="0056234B" w:rsidP="005623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osoby se sníženou schopností pohybu je v</w:t>
      </w:r>
      <w:r w:rsidR="00EC6978">
        <w:rPr>
          <w:rFonts w:ascii="Times New Roman" w:hAnsi="Times New Roman" w:cs="Times New Roman"/>
        </w:rPr>
        <w:t> 1. NP (</w:t>
      </w:r>
      <w:r>
        <w:rPr>
          <w:rFonts w:ascii="Times New Roman" w:hAnsi="Times New Roman" w:cs="Times New Roman"/>
        </w:rPr>
        <w:t>přízemí budovy</w:t>
      </w:r>
      <w:r w:rsidR="00EC697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umístěno </w:t>
      </w:r>
      <w:r w:rsidR="00EB007A">
        <w:rPr>
          <w:rFonts w:ascii="Times New Roman" w:hAnsi="Times New Roman" w:cs="Times New Roman"/>
        </w:rPr>
        <w:t xml:space="preserve">bezbariérové </w:t>
      </w:r>
      <w:r>
        <w:rPr>
          <w:rFonts w:ascii="Times New Roman" w:hAnsi="Times New Roman" w:cs="Times New Roman"/>
        </w:rPr>
        <w:t xml:space="preserve">WC. </w:t>
      </w:r>
      <w:r w:rsidR="00584E1E">
        <w:rPr>
          <w:rFonts w:ascii="Times New Roman" w:hAnsi="Times New Roman" w:cs="Times New Roman"/>
        </w:rPr>
        <w:t xml:space="preserve">Je přístupné z chodby 1.NP nebo ze dvora po rampě a přes kancelář. Je </w:t>
      </w:r>
      <w:r>
        <w:rPr>
          <w:rFonts w:ascii="Times New Roman" w:hAnsi="Times New Roman" w:cs="Times New Roman"/>
        </w:rPr>
        <w:t>volně přístupné</w:t>
      </w:r>
      <w:r w:rsidR="00584E1E">
        <w:rPr>
          <w:rFonts w:ascii="Times New Roman" w:hAnsi="Times New Roman" w:cs="Times New Roman"/>
        </w:rPr>
        <w:t>.</w:t>
      </w:r>
    </w:p>
    <w:p w14:paraId="22133C64" w14:textId="77777777" w:rsidR="0013530A" w:rsidRDefault="0013530A" w:rsidP="0013530A">
      <w:pPr>
        <w:pStyle w:val="Default"/>
        <w:rPr>
          <w:rFonts w:ascii="Times New Roman" w:hAnsi="Times New Roman" w:cs="Times New Roman"/>
        </w:rPr>
      </w:pPr>
    </w:p>
    <w:p w14:paraId="0ACE166B" w14:textId="40EDFEB2" w:rsidR="0013530A" w:rsidRPr="0013530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Předsíň (pokud je kabina WC přístupná z předsíně)</w:t>
      </w:r>
    </w:p>
    <w:p w14:paraId="0550C8D6" w14:textId="6970A827" w:rsidR="0013530A" w:rsidRDefault="00584E1E" w:rsidP="001353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Kabina WC je přístupná z chodby, předsíň nemá.</w:t>
      </w:r>
    </w:p>
    <w:p w14:paraId="042B5307" w14:textId="77777777" w:rsidR="00E72C8E" w:rsidRDefault="00E72C8E" w:rsidP="0013530A">
      <w:pPr>
        <w:pStyle w:val="Default"/>
        <w:rPr>
          <w:rFonts w:ascii="Times New Roman" w:hAnsi="Times New Roman" w:cs="Times New Roman"/>
        </w:rPr>
      </w:pPr>
    </w:p>
    <w:p w14:paraId="3D8D58EB" w14:textId="1D69F1F0" w:rsidR="0013530A" w:rsidRPr="0013530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Dveře kabiny</w:t>
      </w:r>
    </w:p>
    <w:p w14:paraId="00793D77" w14:textId="317A0C2F" w:rsidR="0013530A" w:rsidRDefault="00072FB6" w:rsidP="00072FB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Dveře kabiny mají šířku </w:t>
      </w:r>
      <w:r w:rsidR="00584E1E">
        <w:rPr>
          <w:rFonts w:ascii="Times New Roman" w:hAnsi="Times New Roman" w:cs="Times New Roman"/>
        </w:rPr>
        <w:t>80 cm</w:t>
      </w:r>
      <w:r>
        <w:rPr>
          <w:rFonts w:ascii="Times New Roman" w:hAnsi="Times New Roman" w:cs="Times New Roman"/>
        </w:rPr>
        <w:t xml:space="preserve">, jsou dřevěné, otevírání je do </w:t>
      </w:r>
      <w:r w:rsidR="00584E1E">
        <w:rPr>
          <w:rFonts w:ascii="Times New Roman" w:hAnsi="Times New Roman" w:cs="Times New Roman"/>
        </w:rPr>
        <w:t>chodby, která má šířku 138 cm.</w:t>
      </w:r>
      <w:r>
        <w:rPr>
          <w:rFonts w:ascii="Times New Roman" w:hAnsi="Times New Roman" w:cs="Times New Roman"/>
        </w:rPr>
        <w:t xml:space="preserve"> Dveře mají </w:t>
      </w:r>
      <w:r w:rsidR="00584E1E">
        <w:rPr>
          <w:rFonts w:ascii="Times New Roman" w:hAnsi="Times New Roman" w:cs="Times New Roman"/>
        </w:rPr>
        <w:t>z </w:t>
      </w:r>
      <w:r>
        <w:rPr>
          <w:rFonts w:ascii="Times New Roman" w:hAnsi="Times New Roman" w:cs="Times New Roman"/>
        </w:rPr>
        <w:t>madlo</w:t>
      </w:r>
      <w:r w:rsidR="00584E1E">
        <w:rPr>
          <w:rFonts w:ascii="Times New Roman" w:hAnsi="Times New Roman" w:cs="Times New Roman"/>
        </w:rPr>
        <w:t xml:space="preserve"> z vnitřní strany dveří</w:t>
      </w:r>
      <w:r>
        <w:rPr>
          <w:rFonts w:ascii="Times New Roman" w:hAnsi="Times New Roman" w:cs="Times New Roman"/>
        </w:rPr>
        <w:t>, zavírání kabiny je pomocí kliky a klasického zámku s klíčem.</w:t>
      </w:r>
    </w:p>
    <w:p w14:paraId="04733605" w14:textId="5E2DCD9D" w:rsidR="0013530A" w:rsidRDefault="0013530A" w:rsidP="0013530A">
      <w:pPr>
        <w:pStyle w:val="Default"/>
        <w:ind w:left="708"/>
        <w:rPr>
          <w:rFonts w:ascii="Times New Roman" w:hAnsi="Times New Roman" w:cs="Times New Roman"/>
        </w:rPr>
      </w:pPr>
    </w:p>
    <w:p w14:paraId="1E35E065" w14:textId="13EE4CCC" w:rsidR="005D7184" w:rsidRDefault="005D7184" w:rsidP="0013530A">
      <w:pPr>
        <w:pStyle w:val="Default"/>
        <w:ind w:left="708"/>
        <w:rPr>
          <w:rFonts w:ascii="Times New Roman" w:hAnsi="Times New Roman" w:cs="Times New Roman"/>
        </w:rPr>
      </w:pPr>
    </w:p>
    <w:p w14:paraId="3804FA3D" w14:textId="77777777" w:rsidR="005D7184" w:rsidRDefault="005D7184" w:rsidP="0013530A">
      <w:pPr>
        <w:pStyle w:val="Default"/>
        <w:ind w:left="708"/>
        <w:rPr>
          <w:rFonts w:ascii="Times New Roman" w:hAnsi="Times New Roman" w:cs="Times New Roman"/>
        </w:rPr>
      </w:pPr>
    </w:p>
    <w:p w14:paraId="5F37B910" w14:textId="4637A45E" w:rsidR="0013530A" w:rsidRPr="0013530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 xml:space="preserve">Kabina </w:t>
      </w:r>
    </w:p>
    <w:p w14:paraId="5FA99572" w14:textId="2CA91563" w:rsidR="0013530A" w:rsidRDefault="00072FB6" w:rsidP="001353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Kabina je o šířce a hloubce 1</w:t>
      </w:r>
      <w:r w:rsidR="00584E1E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 xml:space="preserve"> x 1</w:t>
      </w:r>
      <w:r w:rsidR="00584E1E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 xml:space="preserve"> cm. V</w:t>
      </w:r>
      <w:r w:rsidR="00584E1E">
        <w:rPr>
          <w:rFonts w:ascii="Times New Roman" w:hAnsi="Times New Roman" w:cs="Times New Roman"/>
        </w:rPr>
        <w:t>pravo</w:t>
      </w:r>
      <w:r>
        <w:rPr>
          <w:rFonts w:ascii="Times New Roman" w:hAnsi="Times New Roman" w:cs="Times New Roman"/>
        </w:rPr>
        <w:t xml:space="preserve"> od dveří je umyvadlo a WC mísa se sklopnými madly. </w:t>
      </w:r>
      <w:r w:rsidR="00A84A7C">
        <w:rPr>
          <w:rFonts w:ascii="Times New Roman" w:hAnsi="Times New Roman" w:cs="Times New Roman"/>
        </w:rPr>
        <w:t>Vypínač o</w:t>
      </w:r>
      <w:r>
        <w:rPr>
          <w:rFonts w:ascii="Times New Roman" w:hAnsi="Times New Roman" w:cs="Times New Roman"/>
        </w:rPr>
        <w:t xml:space="preserve">světlení kabiny </w:t>
      </w:r>
      <w:r w:rsidR="00A84A7C">
        <w:rPr>
          <w:rFonts w:ascii="Times New Roman" w:hAnsi="Times New Roman" w:cs="Times New Roman"/>
        </w:rPr>
        <w:t>je v</w:t>
      </w:r>
      <w:r w:rsidR="00584E1E">
        <w:rPr>
          <w:rFonts w:ascii="Times New Roman" w:hAnsi="Times New Roman" w:cs="Times New Roman"/>
        </w:rPr>
        <w:t xml:space="preserve">levo </w:t>
      </w:r>
      <w:r w:rsidR="00A84A7C">
        <w:rPr>
          <w:rFonts w:ascii="Times New Roman" w:hAnsi="Times New Roman" w:cs="Times New Roman"/>
        </w:rPr>
        <w:t xml:space="preserve">ve výšce </w:t>
      </w:r>
      <w:r w:rsidR="00584E1E">
        <w:rPr>
          <w:rFonts w:ascii="Times New Roman" w:hAnsi="Times New Roman" w:cs="Times New Roman"/>
        </w:rPr>
        <w:t>80</w:t>
      </w:r>
      <w:r w:rsidR="00A84A7C">
        <w:rPr>
          <w:rFonts w:ascii="Times New Roman" w:hAnsi="Times New Roman" w:cs="Times New Roman"/>
        </w:rPr>
        <w:t xml:space="preserve"> cm.</w:t>
      </w:r>
    </w:p>
    <w:p w14:paraId="61E37CA2" w14:textId="6F314869" w:rsidR="00E72C8E" w:rsidRDefault="00E72C8E" w:rsidP="0013530A">
      <w:pPr>
        <w:pStyle w:val="Default"/>
        <w:rPr>
          <w:rFonts w:ascii="Times New Roman" w:hAnsi="Times New Roman" w:cs="Times New Roman"/>
        </w:rPr>
      </w:pPr>
    </w:p>
    <w:p w14:paraId="1506F32C" w14:textId="24F3CF40" w:rsidR="0013530A" w:rsidRPr="0013530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Vybavení kabiny</w:t>
      </w:r>
    </w:p>
    <w:p w14:paraId="38628EE3" w14:textId="3F4A9113" w:rsidR="0013530A" w:rsidRDefault="00A84A7C" w:rsidP="00A84A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Záchodová mísa je umístěna v kabině, výška horní hrany sedátka je </w:t>
      </w:r>
      <w:r w:rsidR="00584E1E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cm, vzdálenost ke stěně vlevo</w:t>
      </w:r>
      <w:r w:rsidR="00EC6978">
        <w:rPr>
          <w:rFonts w:ascii="Times New Roman" w:hAnsi="Times New Roman" w:cs="Times New Roman"/>
        </w:rPr>
        <w:t xml:space="preserve"> </w:t>
      </w:r>
      <w:r w:rsidR="00584E1E">
        <w:rPr>
          <w:rFonts w:ascii="Times New Roman" w:hAnsi="Times New Roman" w:cs="Times New Roman"/>
        </w:rPr>
        <w:t>115</w:t>
      </w:r>
      <w:r>
        <w:rPr>
          <w:rFonts w:ascii="Times New Roman" w:hAnsi="Times New Roman" w:cs="Times New Roman"/>
        </w:rPr>
        <w:t xml:space="preserve"> cm, vpravo </w:t>
      </w:r>
      <w:r w:rsidR="00584E1E">
        <w:rPr>
          <w:rFonts w:ascii="Times New Roman" w:hAnsi="Times New Roman" w:cs="Times New Roman"/>
        </w:rPr>
        <w:t>34 cm</w:t>
      </w:r>
      <w:r>
        <w:rPr>
          <w:rFonts w:ascii="Times New Roman" w:hAnsi="Times New Roman" w:cs="Times New Roman"/>
        </w:rPr>
        <w:t xml:space="preserve">, splachovadlo se nachází za mísou, madla jsou sklopná na obou stranách sedátka. Umyvadlo keramické šířky 60 cm ve výšce horní hrany </w:t>
      </w:r>
      <w:r w:rsidR="003E0B32"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 xml:space="preserve"> cm, umožňuje podjezd a baterie je páková. Zrcadlo je umístěno </w:t>
      </w:r>
      <w:r w:rsidR="009F179D">
        <w:rPr>
          <w:rFonts w:ascii="Times New Roman" w:hAnsi="Times New Roman" w:cs="Times New Roman"/>
        </w:rPr>
        <w:t xml:space="preserve">na pravé straně kabiny </w:t>
      </w:r>
      <w:r w:rsidR="003E0B32">
        <w:rPr>
          <w:rFonts w:ascii="Times New Roman" w:hAnsi="Times New Roman" w:cs="Times New Roman"/>
        </w:rPr>
        <w:t>nad</w:t>
      </w:r>
      <w:r w:rsidR="009F17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umyvadl</w:t>
      </w:r>
      <w:r w:rsidR="003E0B32">
        <w:rPr>
          <w:rFonts w:ascii="Times New Roman" w:hAnsi="Times New Roman" w:cs="Times New Roman"/>
        </w:rPr>
        <w:t xml:space="preserve">em, je sklopné </w:t>
      </w:r>
      <w:r w:rsidR="009F179D">
        <w:rPr>
          <w:rFonts w:ascii="Times New Roman" w:hAnsi="Times New Roman" w:cs="Times New Roman"/>
        </w:rPr>
        <w:t xml:space="preserve">a má velikost </w:t>
      </w:r>
      <w:r w:rsidR="003E0B32">
        <w:rPr>
          <w:rFonts w:ascii="Times New Roman" w:hAnsi="Times New Roman" w:cs="Times New Roman"/>
        </w:rPr>
        <w:t>60</w:t>
      </w:r>
      <w:r w:rsidR="009F179D">
        <w:rPr>
          <w:rFonts w:ascii="Times New Roman" w:hAnsi="Times New Roman" w:cs="Times New Roman"/>
        </w:rPr>
        <w:t xml:space="preserve"> x 40 cm. V kabině není signalizační systém nouzového volání.</w:t>
      </w:r>
    </w:p>
    <w:p w14:paraId="5FCF0440" w14:textId="23E2EEAF" w:rsidR="00E72C8E" w:rsidRDefault="00E72C8E" w:rsidP="00A84A7C">
      <w:pPr>
        <w:pStyle w:val="Default"/>
        <w:jc w:val="both"/>
        <w:rPr>
          <w:rFonts w:ascii="Times New Roman" w:hAnsi="Times New Roman" w:cs="Times New Roman"/>
        </w:rPr>
      </w:pPr>
    </w:p>
    <w:p w14:paraId="2D1E0F2D" w14:textId="55D60E49" w:rsidR="0013530A" w:rsidRPr="0053249B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53249B">
        <w:rPr>
          <w:rFonts w:ascii="Times New Roman" w:hAnsi="Times New Roman" w:cs="Times New Roman"/>
          <w:b/>
          <w:bCs/>
        </w:rPr>
        <w:t>Další vyb</w:t>
      </w:r>
      <w:r w:rsidR="0053249B" w:rsidRPr="0053249B">
        <w:rPr>
          <w:rFonts w:ascii="Times New Roman" w:hAnsi="Times New Roman" w:cs="Times New Roman"/>
          <w:b/>
          <w:bCs/>
        </w:rPr>
        <w:t>avení</w:t>
      </w:r>
    </w:p>
    <w:p w14:paraId="4EDA9272" w14:textId="31A2908B" w:rsidR="0053249B" w:rsidRDefault="009F179D" w:rsidP="009F179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kabině nejsou žádné další zařizovací předměty (jako např. přebalovací pult, sprcha, </w:t>
      </w:r>
      <w:r w:rsidR="00EC6978">
        <w:rPr>
          <w:rFonts w:ascii="Times New Roman" w:hAnsi="Times New Roman" w:cs="Times New Roman"/>
        </w:rPr>
        <w:t>vana</w:t>
      </w:r>
      <w:r>
        <w:rPr>
          <w:rFonts w:ascii="Times New Roman" w:hAnsi="Times New Roman" w:cs="Times New Roman"/>
        </w:rPr>
        <w:t xml:space="preserve"> atp.).</w:t>
      </w:r>
    </w:p>
    <w:p w14:paraId="10577FA7" w14:textId="77777777" w:rsidR="00E72C8E" w:rsidRDefault="00E72C8E" w:rsidP="0053249B">
      <w:pPr>
        <w:pStyle w:val="Default"/>
        <w:rPr>
          <w:rFonts w:ascii="Times New Roman" w:hAnsi="Times New Roman" w:cs="Times New Roman"/>
        </w:rPr>
      </w:pPr>
    </w:p>
    <w:p w14:paraId="66BE4EDF" w14:textId="448FE575" w:rsidR="0013530A" w:rsidRDefault="00D80442" w:rsidP="00D8044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80442">
        <w:rPr>
          <w:rFonts w:ascii="Times New Roman" w:hAnsi="Times New Roman" w:cs="Times New Roman"/>
          <w:b/>
          <w:bCs/>
        </w:rPr>
        <w:t>Ostatní důležitá upozornění pro OZP</w:t>
      </w:r>
    </w:p>
    <w:p w14:paraId="5F62A5D9" w14:textId="6A5A9E5C" w:rsidR="00EC6978" w:rsidRPr="00EC6978" w:rsidRDefault="00EC6978" w:rsidP="005D7184">
      <w:pPr>
        <w:pStyle w:val="Default"/>
        <w:jc w:val="both"/>
        <w:rPr>
          <w:rFonts w:ascii="Times New Roman" w:hAnsi="Times New Roman" w:cs="Times New Roman"/>
        </w:rPr>
      </w:pPr>
      <w:r w:rsidRPr="00EC6978">
        <w:rPr>
          <w:rFonts w:ascii="Times New Roman" w:hAnsi="Times New Roman" w:cs="Times New Roman"/>
        </w:rPr>
        <w:t xml:space="preserve">Pohyb po budově je pro OZP </w:t>
      </w:r>
      <w:r>
        <w:rPr>
          <w:rFonts w:ascii="Times New Roman" w:hAnsi="Times New Roman" w:cs="Times New Roman"/>
        </w:rPr>
        <w:t>složitý vzhledem k bariérám stavebního charakteru a nutnosti používání čipů k oteví</w:t>
      </w:r>
      <w:r w:rsidR="005D718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aní výtahu a průchodům od schodiště (výtahu) k jednotlivým kancelářím.</w:t>
      </w:r>
    </w:p>
    <w:sectPr w:rsidR="00EC6978" w:rsidRPr="00EC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917"/>
    <w:multiLevelType w:val="hybridMultilevel"/>
    <w:tmpl w:val="E95E40C0"/>
    <w:lvl w:ilvl="0" w:tplc="2FFE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21B33"/>
    <w:multiLevelType w:val="hybridMultilevel"/>
    <w:tmpl w:val="97FE5D5C"/>
    <w:lvl w:ilvl="0" w:tplc="7924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9CC"/>
    <w:multiLevelType w:val="hybridMultilevel"/>
    <w:tmpl w:val="FD0E9CE4"/>
    <w:lvl w:ilvl="0" w:tplc="415E0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2B07"/>
    <w:multiLevelType w:val="hybridMultilevel"/>
    <w:tmpl w:val="5F2A2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314"/>
    <w:multiLevelType w:val="hybridMultilevel"/>
    <w:tmpl w:val="55AE7D12"/>
    <w:lvl w:ilvl="0" w:tplc="430E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B00A2E"/>
    <w:multiLevelType w:val="hybridMultilevel"/>
    <w:tmpl w:val="68F8827E"/>
    <w:lvl w:ilvl="0" w:tplc="A61855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E45F61"/>
    <w:multiLevelType w:val="hybridMultilevel"/>
    <w:tmpl w:val="DF6EFB96"/>
    <w:lvl w:ilvl="0" w:tplc="3F72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2FCF"/>
    <w:multiLevelType w:val="hybridMultilevel"/>
    <w:tmpl w:val="EBE2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571695">
    <w:abstractNumId w:val="1"/>
  </w:num>
  <w:num w:numId="2" w16cid:durableId="1810047162">
    <w:abstractNumId w:val="6"/>
  </w:num>
  <w:num w:numId="3" w16cid:durableId="1766925801">
    <w:abstractNumId w:val="0"/>
  </w:num>
  <w:num w:numId="4" w16cid:durableId="25912014">
    <w:abstractNumId w:val="2"/>
  </w:num>
  <w:num w:numId="5" w16cid:durableId="1147668098">
    <w:abstractNumId w:val="7"/>
  </w:num>
  <w:num w:numId="6" w16cid:durableId="1882589742">
    <w:abstractNumId w:val="5"/>
  </w:num>
  <w:num w:numId="7" w16cid:durableId="1820414238">
    <w:abstractNumId w:val="3"/>
  </w:num>
  <w:num w:numId="8" w16cid:durableId="233050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8E"/>
    <w:rsid w:val="00064D61"/>
    <w:rsid w:val="00072FB6"/>
    <w:rsid w:val="00092457"/>
    <w:rsid w:val="0013530A"/>
    <w:rsid w:val="001436BA"/>
    <w:rsid w:val="00186D68"/>
    <w:rsid w:val="001A299B"/>
    <w:rsid w:val="002C29AF"/>
    <w:rsid w:val="002C6038"/>
    <w:rsid w:val="003204C4"/>
    <w:rsid w:val="003E0B32"/>
    <w:rsid w:val="004026FA"/>
    <w:rsid w:val="004B5E23"/>
    <w:rsid w:val="004C3DAC"/>
    <w:rsid w:val="004C620D"/>
    <w:rsid w:val="005053EA"/>
    <w:rsid w:val="0053249B"/>
    <w:rsid w:val="0056234B"/>
    <w:rsid w:val="00584E1E"/>
    <w:rsid w:val="005D5198"/>
    <w:rsid w:val="005D7184"/>
    <w:rsid w:val="00621C8E"/>
    <w:rsid w:val="006579A3"/>
    <w:rsid w:val="00667CB1"/>
    <w:rsid w:val="006C5C34"/>
    <w:rsid w:val="00805D98"/>
    <w:rsid w:val="008B5EE0"/>
    <w:rsid w:val="00937D8E"/>
    <w:rsid w:val="00982622"/>
    <w:rsid w:val="009979DF"/>
    <w:rsid w:val="009F179D"/>
    <w:rsid w:val="00A111D9"/>
    <w:rsid w:val="00A84A7C"/>
    <w:rsid w:val="00AC63F4"/>
    <w:rsid w:val="00B02DAD"/>
    <w:rsid w:val="00BB0EFD"/>
    <w:rsid w:val="00BC4134"/>
    <w:rsid w:val="00BD3C65"/>
    <w:rsid w:val="00C573E8"/>
    <w:rsid w:val="00C8271C"/>
    <w:rsid w:val="00CE237F"/>
    <w:rsid w:val="00D368E3"/>
    <w:rsid w:val="00D4480F"/>
    <w:rsid w:val="00D45224"/>
    <w:rsid w:val="00D80442"/>
    <w:rsid w:val="00E72C8E"/>
    <w:rsid w:val="00EB007A"/>
    <w:rsid w:val="00EC6978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836"/>
  <w15:chartTrackingRefBased/>
  <w15:docId w15:val="{9E6585D9-8761-4C6E-8D2F-CD299B2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E009-E5D0-41A6-9CDD-84507590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Dufek Zbyněk Ing.</dc:creator>
  <cp:keywords/>
  <dc:description/>
  <cp:lastModifiedBy>Dufek Zbyněk Ing.</cp:lastModifiedBy>
  <cp:revision>2</cp:revision>
  <cp:lastPrinted>2022-11-07T14:24:00Z</cp:lastPrinted>
  <dcterms:created xsi:type="dcterms:W3CDTF">2023-05-25T08:09:00Z</dcterms:created>
  <dcterms:modified xsi:type="dcterms:W3CDTF">2023-05-25T08:09:00Z</dcterms:modified>
</cp:coreProperties>
</file>