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180B6" w14:textId="2FE6A1BF" w:rsidR="00212AF7" w:rsidRPr="00C14016" w:rsidRDefault="00212AF7" w:rsidP="00C14016">
      <w:pPr>
        <w:pStyle w:val="Nadpis1"/>
      </w:pPr>
      <w:r w:rsidRPr="00C14016">
        <w:t>Metodick</w:t>
      </w:r>
      <w:r w:rsidR="00BE7133" w:rsidRPr="00C14016">
        <w:t>ý</w:t>
      </w:r>
      <w:r w:rsidRPr="00C14016">
        <w:t xml:space="preserve"> </w:t>
      </w:r>
      <w:r w:rsidR="00BE7133" w:rsidRPr="00C14016">
        <w:t>návod</w:t>
      </w:r>
      <w:r w:rsidRPr="00C14016">
        <w:t xml:space="preserve"> k postupu soudů při pseudonymizac</w:t>
      </w:r>
      <w:r w:rsidR="00BE7133" w:rsidRPr="00C14016">
        <w:t xml:space="preserve">i osobních údajů a dalších informací v </w:t>
      </w:r>
      <w:r w:rsidRPr="00C14016">
        <w:t>soudních rozhodnutí</w:t>
      </w:r>
      <w:r w:rsidR="00BE7133" w:rsidRPr="00C14016">
        <w:t>ch</w:t>
      </w:r>
      <w:r w:rsidRPr="00C14016">
        <w:t xml:space="preserve"> pro účely jejich zveřejňování s ohledem na zásady ochrany osobních údajů</w:t>
      </w:r>
    </w:p>
    <w:p w14:paraId="7AB39FF4" w14:textId="77777777" w:rsidR="00070594" w:rsidRDefault="00070594" w:rsidP="00212AF7">
      <w:pPr>
        <w:jc w:val="center"/>
        <w:rPr>
          <w:rFonts w:ascii="Times New Roman" w:hAnsi="Times New Roman" w:cs="Times New Roman"/>
          <w:b/>
          <w:sz w:val="24"/>
          <w:szCs w:val="24"/>
          <w:u w:val="single"/>
        </w:rPr>
      </w:pPr>
    </w:p>
    <w:p w14:paraId="580C4BAD" w14:textId="77777777" w:rsidR="00070594" w:rsidRDefault="00070594" w:rsidP="00212AF7">
      <w:pPr>
        <w:jc w:val="center"/>
        <w:rPr>
          <w:rFonts w:ascii="Times New Roman" w:hAnsi="Times New Roman" w:cs="Times New Roman"/>
          <w:b/>
          <w:sz w:val="24"/>
          <w:szCs w:val="24"/>
          <w:u w:val="single"/>
        </w:rPr>
      </w:pPr>
    </w:p>
    <w:p w14:paraId="6AC00562" w14:textId="77777777" w:rsidR="00070594" w:rsidRDefault="00070594" w:rsidP="00212AF7">
      <w:pPr>
        <w:jc w:val="center"/>
        <w:rPr>
          <w:rFonts w:ascii="Times New Roman" w:hAnsi="Times New Roman" w:cs="Times New Roman"/>
          <w:b/>
          <w:sz w:val="24"/>
          <w:szCs w:val="24"/>
          <w:u w:val="single"/>
        </w:rPr>
      </w:pPr>
    </w:p>
    <w:p w14:paraId="639B8320" w14:textId="77777777" w:rsidR="00070594" w:rsidRDefault="00070594" w:rsidP="00212AF7">
      <w:pPr>
        <w:jc w:val="center"/>
        <w:rPr>
          <w:rFonts w:ascii="Times New Roman" w:hAnsi="Times New Roman" w:cs="Times New Roman"/>
          <w:b/>
          <w:sz w:val="24"/>
          <w:szCs w:val="24"/>
          <w:u w:val="single"/>
        </w:rPr>
      </w:pPr>
    </w:p>
    <w:p w14:paraId="60024C7F" w14:textId="77777777" w:rsidR="00070594" w:rsidRDefault="00070594" w:rsidP="00212AF7">
      <w:pPr>
        <w:jc w:val="center"/>
        <w:rPr>
          <w:rFonts w:ascii="Times New Roman" w:hAnsi="Times New Roman" w:cs="Times New Roman"/>
          <w:b/>
          <w:sz w:val="24"/>
          <w:szCs w:val="24"/>
          <w:u w:val="single"/>
        </w:rPr>
      </w:pPr>
    </w:p>
    <w:p w14:paraId="533D973A" w14:textId="77777777" w:rsidR="00070594" w:rsidRDefault="00070594" w:rsidP="00212AF7">
      <w:pPr>
        <w:jc w:val="center"/>
        <w:rPr>
          <w:rFonts w:ascii="Times New Roman" w:hAnsi="Times New Roman" w:cs="Times New Roman"/>
          <w:b/>
          <w:sz w:val="24"/>
          <w:szCs w:val="24"/>
          <w:u w:val="single"/>
        </w:rPr>
      </w:pPr>
    </w:p>
    <w:p w14:paraId="7CDF65E8" w14:textId="77777777" w:rsidR="00070594" w:rsidRDefault="00070594" w:rsidP="00212AF7">
      <w:pPr>
        <w:jc w:val="center"/>
        <w:rPr>
          <w:rFonts w:ascii="Times New Roman" w:hAnsi="Times New Roman" w:cs="Times New Roman"/>
          <w:b/>
          <w:sz w:val="24"/>
          <w:szCs w:val="24"/>
          <w:u w:val="single"/>
        </w:rPr>
      </w:pPr>
    </w:p>
    <w:p w14:paraId="21556D52" w14:textId="77777777" w:rsidR="00070594" w:rsidRDefault="00070594" w:rsidP="00212AF7">
      <w:pPr>
        <w:jc w:val="center"/>
        <w:rPr>
          <w:rFonts w:ascii="Times New Roman" w:hAnsi="Times New Roman" w:cs="Times New Roman"/>
          <w:b/>
          <w:sz w:val="24"/>
          <w:szCs w:val="24"/>
          <w:u w:val="single"/>
        </w:rPr>
      </w:pPr>
    </w:p>
    <w:p w14:paraId="654F95F7" w14:textId="77777777" w:rsidR="00070594" w:rsidRDefault="00070594" w:rsidP="00212AF7">
      <w:pPr>
        <w:jc w:val="center"/>
        <w:rPr>
          <w:rFonts w:ascii="Times New Roman" w:hAnsi="Times New Roman" w:cs="Times New Roman"/>
          <w:b/>
          <w:sz w:val="24"/>
          <w:szCs w:val="24"/>
          <w:u w:val="single"/>
        </w:rPr>
      </w:pPr>
    </w:p>
    <w:p w14:paraId="393900E5" w14:textId="77777777" w:rsidR="00070594" w:rsidRDefault="00070594" w:rsidP="00212AF7">
      <w:pPr>
        <w:jc w:val="center"/>
        <w:rPr>
          <w:rFonts w:ascii="Times New Roman" w:hAnsi="Times New Roman" w:cs="Times New Roman"/>
          <w:b/>
          <w:sz w:val="24"/>
          <w:szCs w:val="24"/>
          <w:u w:val="single"/>
        </w:rPr>
      </w:pPr>
    </w:p>
    <w:p w14:paraId="5AE414B3" w14:textId="77777777" w:rsidR="00070594" w:rsidRDefault="00070594" w:rsidP="00212AF7">
      <w:pPr>
        <w:jc w:val="center"/>
        <w:rPr>
          <w:rFonts w:ascii="Times New Roman" w:hAnsi="Times New Roman" w:cs="Times New Roman"/>
          <w:b/>
          <w:sz w:val="24"/>
          <w:szCs w:val="24"/>
          <w:u w:val="single"/>
        </w:rPr>
      </w:pPr>
    </w:p>
    <w:p w14:paraId="7AFB0A1D" w14:textId="77777777" w:rsidR="00070594" w:rsidRDefault="00070594" w:rsidP="00212AF7">
      <w:pPr>
        <w:jc w:val="center"/>
        <w:rPr>
          <w:rFonts w:ascii="Times New Roman" w:hAnsi="Times New Roman" w:cs="Times New Roman"/>
          <w:b/>
          <w:sz w:val="24"/>
          <w:szCs w:val="24"/>
          <w:u w:val="single"/>
        </w:rPr>
      </w:pPr>
    </w:p>
    <w:p w14:paraId="0BBFFABE" w14:textId="77777777" w:rsidR="00070594" w:rsidRDefault="00070594" w:rsidP="00212AF7">
      <w:pPr>
        <w:jc w:val="center"/>
        <w:rPr>
          <w:rFonts w:ascii="Times New Roman" w:hAnsi="Times New Roman" w:cs="Times New Roman"/>
          <w:b/>
          <w:sz w:val="24"/>
          <w:szCs w:val="24"/>
          <w:u w:val="single"/>
        </w:rPr>
      </w:pPr>
    </w:p>
    <w:p w14:paraId="5F02F668" w14:textId="77777777" w:rsidR="00070594" w:rsidRDefault="00070594" w:rsidP="00212AF7">
      <w:pPr>
        <w:jc w:val="center"/>
        <w:rPr>
          <w:rFonts w:ascii="Times New Roman" w:hAnsi="Times New Roman" w:cs="Times New Roman"/>
          <w:b/>
          <w:sz w:val="24"/>
          <w:szCs w:val="24"/>
          <w:u w:val="single"/>
        </w:rPr>
      </w:pPr>
    </w:p>
    <w:p w14:paraId="0FB3D424" w14:textId="77777777" w:rsidR="00070594" w:rsidRDefault="00070594" w:rsidP="00212AF7">
      <w:pPr>
        <w:jc w:val="center"/>
        <w:rPr>
          <w:rFonts w:ascii="Times New Roman" w:hAnsi="Times New Roman" w:cs="Times New Roman"/>
          <w:b/>
          <w:sz w:val="24"/>
          <w:szCs w:val="24"/>
          <w:u w:val="single"/>
        </w:rPr>
      </w:pPr>
    </w:p>
    <w:p w14:paraId="00DE3330" w14:textId="77777777" w:rsidR="00070594" w:rsidRDefault="00070594" w:rsidP="00212AF7">
      <w:pPr>
        <w:jc w:val="center"/>
        <w:rPr>
          <w:rFonts w:ascii="Times New Roman" w:hAnsi="Times New Roman" w:cs="Times New Roman"/>
          <w:b/>
          <w:sz w:val="24"/>
          <w:szCs w:val="24"/>
          <w:u w:val="single"/>
        </w:rPr>
      </w:pPr>
    </w:p>
    <w:p w14:paraId="675E5E33" w14:textId="77777777" w:rsidR="00070594" w:rsidRDefault="00070594" w:rsidP="00212AF7">
      <w:pPr>
        <w:jc w:val="center"/>
        <w:rPr>
          <w:rFonts w:ascii="Times New Roman" w:hAnsi="Times New Roman" w:cs="Times New Roman"/>
          <w:b/>
          <w:sz w:val="24"/>
          <w:szCs w:val="24"/>
          <w:u w:val="single"/>
        </w:rPr>
      </w:pPr>
    </w:p>
    <w:p w14:paraId="2A50B959" w14:textId="77777777" w:rsidR="00070594" w:rsidRDefault="00070594" w:rsidP="00212AF7">
      <w:pPr>
        <w:jc w:val="center"/>
        <w:rPr>
          <w:rFonts w:ascii="Times New Roman" w:hAnsi="Times New Roman" w:cs="Times New Roman"/>
          <w:b/>
          <w:sz w:val="24"/>
          <w:szCs w:val="24"/>
          <w:u w:val="single"/>
        </w:rPr>
      </w:pPr>
    </w:p>
    <w:p w14:paraId="75E36312" w14:textId="77777777" w:rsidR="00070594" w:rsidRDefault="00070594" w:rsidP="00212AF7">
      <w:pPr>
        <w:jc w:val="center"/>
        <w:rPr>
          <w:rFonts w:ascii="Times New Roman" w:hAnsi="Times New Roman" w:cs="Times New Roman"/>
          <w:b/>
          <w:sz w:val="24"/>
          <w:szCs w:val="24"/>
          <w:u w:val="single"/>
        </w:rPr>
      </w:pPr>
    </w:p>
    <w:p w14:paraId="2F5C9E47" w14:textId="77777777" w:rsidR="00070594" w:rsidRDefault="00070594" w:rsidP="00212AF7">
      <w:pPr>
        <w:jc w:val="center"/>
        <w:rPr>
          <w:rFonts w:ascii="Times New Roman" w:hAnsi="Times New Roman" w:cs="Times New Roman"/>
          <w:b/>
          <w:sz w:val="24"/>
          <w:szCs w:val="24"/>
          <w:u w:val="single"/>
        </w:rPr>
      </w:pPr>
    </w:p>
    <w:p w14:paraId="0F30E3A3" w14:textId="77777777" w:rsidR="00070594" w:rsidRDefault="00070594" w:rsidP="00212AF7">
      <w:pPr>
        <w:jc w:val="center"/>
        <w:rPr>
          <w:rFonts w:ascii="Times New Roman" w:hAnsi="Times New Roman" w:cs="Times New Roman"/>
          <w:b/>
          <w:sz w:val="24"/>
          <w:szCs w:val="24"/>
          <w:u w:val="single"/>
        </w:rPr>
      </w:pPr>
    </w:p>
    <w:p w14:paraId="61998F86" w14:textId="77777777" w:rsidR="00070594" w:rsidRPr="00070594" w:rsidRDefault="00070594" w:rsidP="00212AF7">
      <w:pPr>
        <w:jc w:val="center"/>
        <w:rPr>
          <w:rFonts w:ascii="Times New Roman" w:hAnsi="Times New Roman" w:cs="Times New Roman"/>
          <w:b/>
          <w:sz w:val="24"/>
          <w:szCs w:val="24"/>
        </w:rPr>
      </w:pPr>
      <w:r w:rsidRPr="00070594">
        <w:rPr>
          <w:rFonts w:ascii="Times New Roman" w:hAnsi="Times New Roman" w:cs="Times New Roman"/>
          <w:b/>
          <w:sz w:val="24"/>
          <w:szCs w:val="24"/>
        </w:rPr>
        <w:t>Verze 1.1</w:t>
      </w:r>
    </w:p>
    <w:p w14:paraId="5B23E111" w14:textId="77777777" w:rsidR="00070594" w:rsidRDefault="00070594" w:rsidP="00212AF7">
      <w:pPr>
        <w:jc w:val="center"/>
        <w:rPr>
          <w:rFonts w:ascii="Times New Roman" w:hAnsi="Times New Roman" w:cs="Times New Roman"/>
          <w:b/>
          <w:sz w:val="24"/>
          <w:szCs w:val="24"/>
          <w:u w:val="single"/>
        </w:rPr>
      </w:pPr>
    </w:p>
    <w:p w14:paraId="0A7E3DC5" w14:textId="77777777" w:rsidR="00070594" w:rsidRDefault="00070594" w:rsidP="00070594">
      <w:pPr>
        <w:jc w:val="both"/>
        <w:rPr>
          <w:rFonts w:ascii="Times New Roman" w:hAnsi="Times New Roman" w:cs="Times New Roman"/>
          <w:sz w:val="24"/>
          <w:szCs w:val="24"/>
        </w:rPr>
      </w:pPr>
      <w:r>
        <w:rPr>
          <w:rFonts w:ascii="Times New Roman" w:hAnsi="Times New Roman" w:cs="Times New Roman"/>
          <w:sz w:val="24"/>
          <w:szCs w:val="24"/>
        </w:rPr>
        <w:t xml:space="preserve">Zpracoval: </w:t>
      </w:r>
    </w:p>
    <w:p w14:paraId="281453F5" w14:textId="77777777" w:rsidR="00070594" w:rsidRDefault="00070594" w:rsidP="00070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Mgr. Jan Panoš</w:t>
      </w:r>
    </w:p>
    <w:p w14:paraId="2EE5A9FC" w14:textId="77777777" w:rsidR="00070594" w:rsidRDefault="00070594" w:rsidP="00070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pověřenec pro ochranu osobních údajů</w:t>
      </w:r>
    </w:p>
    <w:p w14:paraId="3BB6E311" w14:textId="77777777" w:rsidR="00070594" w:rsidRDefault="00070594" w:rsidP="00070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Ministerstvu spravedlnosti</w:t>
      </w:r>
    </w:p>
    <w:p w14:paraId="7231D7B1" w14:textId="77777777" w:rsidR="00070594" w:rsidRDefault="00070594" w:rsidP="00070594">
      <w:pPr>
        <w:spacing w:after="0" w:line="240" w:lineRule="auto"/>
        <w:jc w:val="both"/>
        <w:rPr>
          <w:rFonts w:ascii="Times New Roman" w:hAnsi="Times New Roman" w:cs="Times New Roman"/>
          <w:sz w:val="24"/>
          <w:szCs w:val="24"/>
        </w:rPr>
      </w:pPr>
    </w:p>
    <w:p w14:paraId="7D2C9D4E" w14:textId="77777777" w:rsidR="00070594" w:rsidRDefault="00070594" w:rsidP="00070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listopad 2020</w:t>
      </w:r>
    </w:p>
    <w:p w14:paraId="339BAADA" w14:textId="77777777" w:rsidR="00070594" w:rsidRDefault="00070594" w:rsidP="00070594">
      <w:pPr>
        <w:spacing w:after="0" w:line="240" w:lineRule="auto"/>
        <w:jc w:val="both"/>
        <w:rPr>
          <w:rFonts w:ascii="Times New Roman" w:hAnsi="Times New Roman" w:cs="Times New Roman"/>
          <w:sz w:val="24"/>
          <w:szCs w:val="24"/>
        </w:rPr>
      </w:pPr>
    </w:p>
    <w:p w14:paraId="75F64E39" w14:textId="77777777" w:rsidR="00070594" w:rsidRDefault="00070594" w:rsidP="00070594">
      <w:pPr>
        <w:spacing w:after="0" w:line="240" w:lineRule="auto"/>
        <w:jc w:val="both"/>
        <w:rPr>
          <w:rFonts w:ascii="Times New Roman" w:hAnsi="Times New Roman" w:cs="Times New Roman"/>
          <w:sz w:val="24"/>
          <w:szCs w:val="24"/>
        </w:rPr>
      </w:pPr>
    </w:p>
    <w:p w14:paraId="0523E988" w14:textId="77777777" w:rsidR="00070594" w:rsidRPr="00F26614" w:rsidRDefault="00070594" w:rsidP="00070594">
      <w:pPr>
        <w:jc w:val="both"/>
        <w:rPr>
          <w:rFonts w:ascii="Times New Roman" w:hAnsi="Times New Roman" w:cs="Times New Roman"/>
          <w:sz w:val="24"/>
          <w:szCs w:val="24"/>
        </w:rPr>
      </w:pPr>
    </w:p>
    <w:p w14:paraId="4DC2AD98" w14:textId="77777777" w:rsidR="00212AF7" w:rsidRPr="00F26614" w:rsidRDefault="00212AF7" w:rsidP="00212AF7">
      <w:pPr>
        <w:jc w:val="center"/>
        <w:rPr>
          <w:rFonts w:ascii="Times New Roman" w:hAnsi="Times New Roman" w:cs="Times New Roman"/>
          <w:sz w:val="24"/>
          <w:szCs w:val="24"/>
        </w:rPr>
      </w:pPr>
    </w:p>
    <w:p w14:paraId="408A79FC" w14:textId="77777777" w:rsidR="00212AF7" w:rsidRPr="00C14016" w:rsidRDefault="00212AF7" w:rsidP="00C14016">
      <w:pPr>
        <w:pStyle w:val="Nadpis2"/>
      </w:pPr>
      <w:r w:rsidRPr="00C14016">
        <w:t>Úvod</w:t>
      </w:r>
    </w:p>
    <w:p w14:paraId="1B768341" w14:textId="0049CCD3" w:rsidR="00212AF7" w:rsidRDefault="00212AF7" w:rsidP="00212AF7">
      <w:pPr>
        <w:widowControl w:val="0"/>
        <w:autoSpaceDE w:val="0"/>
        <w:autoSpaceDN w:val="0"/>
        <w:adjustRightInd w:val="0"/>
        <w:spacing w:after="0" w:line="240" w:lineRule="auto"/>
        <w:jc w:val="both"/>
        <w:rPr>
          <w:rFonts w:ascii="Times New Roman" w:hAnsi="Times New Roman" w:cs="Times New Roman"/>
          <w:bCs/>
          <w:sz w:val="24"/>
          <w:szCs w:val="24"/>
          <w:highlight w:val="white"/>
        </w:rPr>
      </w:pPr>
      <w:r w:rsidRPr="00235956">
        <w:rPr>
          <w:rFonts w:ascii="Times New Roman" w:hAnsi="Times New Roman" w:cs="Times New Roman"/>
          <w:sz w:val="24"/>
          <w:szCs w:val="24"/>
        </w:rPr>
        <w:t xml:space="preserve">Cílem tohoto metodického </w:t>
      </w:r>
      <w:r w:rsidR="00BE7133">
        <w:rPr>
          <w:rFonts w:ascii="Times New Roman" w:hAnsi="Times New Roman" w:cs="Times New Roman"/>
          <w:sz w:val="24"/>
          <w:szCs w:val="24"/>
        </w:rPr>
        <w:t>návodu j</w:t>
      </w:r>
      <w:r w:rsidRPr="00235956">
        <w:rPr>
          <w:rFonts w:ascii="Times New Roman" w:hAnsi="Times New Roman" w:cs="Times New Roman"/>
          <w:sz w:val="24"/>
          <w:szCs w:val="24"/>
        </w:rPr>
        <w:t xml:space="preserve">e objasnit základní pravidla pseudonymizace </w:t>
      </w:r>
      <w:r w:rsidR="00BE7133">
        <w:rPr>
          <w:rFonts w:ascii="Times New Roman" w:hAnsi="Times New Roman" w:cs="Times New Roman"/>
          <w:sz w:val="24"/>
          <w:szCs w:val="24"/>
        </w:rPr>
        <w:t xml:space="preserve">osobních údajů a dalších informací ve </w:t>
      </w:r>
      <w:r w:rsidRPr="00235956">
        <w:rPr>
          <w:rFonts w:ascii="Times New Roman" w:hAnsi="Times New Roman" w:cs="Times New Roman"/>
          <w:sz w:val="24"/>
          <w:szCs w:val="24"/>
        </w:rPr>
        <w:t>zveřejňovaných rozhodnutí</w:t>
      </w:r>
      <w:r w:rsidR="00CB07EB">
        <w:rPr>
          <w:rFonts w:ascii="Times New Roman" w:hAnsi="Times New Roman" w:cs="Times New Roman"/>
          <w:sz w:val="24"/>
          <w:szCs w:val="24"/>
        </w:rPr>
        <w:t>ch</w:t>
      </w:r>
      <w:r w:rsidRPr="00235956">
        <w:rPr>
          <w:rFonts w:ascii="Times New Roman" w:hAnsi="Times New Roman" w:cs="Times New Roman"/>
          <w:sz w:val="24"/>
          <w:szCs w:val="24"/>
        </w:rPr>
        <w:t xml:space="preserve"> </w:t>
      </w:r>
      <w:r>
        <w:rPr>
          <w:rFonts w:ascii="Times New Roman" w:hAnsi="Times New Roman" w:cs="Times New Roman"/>
          <w:sz w:val="24"/>
          <w:szCs w:val="24"/>
        </w:rPr>
        <w:t xml:space="preserve">a způsob jejího provádění </w:t>
      </w:r>
      <w:r w:rsidRPr="00235956">
        <w:rPr>
          <w:rFonts w:ascii="Times New Roman" w:hAnsi="Times New Roman" w:cs="Times New Roman"/>
          <w:sz w:val="24"/>
          <w:szCs w:val="24"/>
        </w:rPr>
        <w:t>tak, aby</w:t>
      </w:r>
      <w:r w:rsidR="000900EB">
        <w:rPr>
          <w:rFonts w:ascii="Times New Roman" w:hAnsi="Times New Roman" w:cs="Times New Roman"/>
          <w:sz w:val="24"/>
          <w:szCs w:val="24"/>
        </w:rPr>
        <w:t> </w:t>
      </w:r>
      <w:r w:rsidRPr="00235956">
        <w:rPr>
          <w:rFonts w:ascii="Times New Roman" w:hAnsi="Times New Roman" w:cs="Times New Roman"/>
          <w:sz w:val="24"/>
          <w:szCs w:val="24"/>
        </w:rPr>
        <w:t>byla v maximální možné míře respektována práva osob v rozhodnutí</w:t>
      </w:r>
      <w:r w:rsidR="00CF4945">
        <w:rPr>
          <w:rFonts w:ascii="Times New Roman" w:hAnsi="Times New Roman" w:cs="Times New Roman"/>
          <w:sz w:val="24"/>
          <w:szCs w:val="24"/>
        </w:rPr>
        <w:t>ch</w:t>
      </w:r>
      <w:r w:rsidRPr="00235956">
        <w:rPr>
          <w:rFonts w:ascii="Times New Roman" w:hAnsi="Times New Roman" w:cs="Times New Roman"/>
          <w:sz w:val="24"/>
          <w:szCs w:val="24"/>
        </w:rPr>
        <w:t xml:space="preserve"> uvedených na</w:t>
      </w:r>
      <w:r w:rsidR="000900EB">
        <w:rPr>
          <w:rFonts w:ascii="Times New Roman" w:hAnsi="Times New Roman" w:cs="Times New Roman"/>
          <w:sz w:val="24"/>
          <w:szCs w:val="24"/>
        </w:rPr>
        <w:t> </w:t>
      </w:r>
      <w:r w:rsidRPr="00235956">
        <w:rPr>
          <w:rFonts w:ascii="Times New Roman" w:hAnsi="Times New Roman" w:cs="Times New Roman"/>
          <w:sz w:val="24"/>
          <w:szCs w:val="24"/>
        </w:rPr>
        <w:t>ochranu jejich soukromí a osobních údajů při současném zachování srozumitelnosti a</w:t>
      </w:r>
      <w:r w:rsidR="000900EB">
        <w:rPr>
          <w:rFonts w:ascii="Times New Roman" w:hAnsi="Times New Roman" w:cs="Times New Roman"/>
          <w:sz w:val="24"/>
          <w:szCs w:val="24"/>
        </w:rPr>
        <w:t> </w:t>
      </w:r>
      <w:r w:rsidRPr="00235956">
        <w:rPr>
          <w:rFonts w:ascii="Times New Roman" w:hAnsi="Times New Roman" w:cs="Times New Roman"/>
          <w:sz w:val="24"/>
          <w:szCs w:val="24"/>
        </w:rPr>
        <w:t xml:space="preserve">obsahové kvality publikovaného textu rozhodnutí. Toto metodické vodítko je vydáno prostřednictvím sdělení na základě ustanovení § 2a odst. 3 Instrukce Ministerstva spravedlnosti </w:t>
      </w:r>
      <w:r w:rsidR="00BE7133">
        <w:rPr>
          <w:rFonts w:ascii="Times New Roman" w:hAnsi="Times New Roman" w:cs="Times New Roman"/>
          <w:sz w:val="24"/>
          <w:szCs w:val="24"/>
          <w:highlight w:val="white"/>
        </w:rPr>
        <w:t>ze dne 20. června 2002, č. </w:t>
      </w:r>
      <w:r w:rsidRPr="00235956">
        <w:rPr>
          <w:rFonts w:ascii="Times New Roman" w:hAnsi="Times New Roman" w:cs="Times New Roman"/>
          <w:sz w:val="24"/>
          <w:szCs w:val="24"/>
          <w:highlight w:val="white"/>
        </w:rPr>
        <w:t>j. 20/2002-SM,</w:t>
      </w:r>
      <w:r>
        <w:rPr>
          <w:rFonts w:ascii="Times New Roman" w:hAnsi="Times New Roman" w:cs="Times New Roman"/>
          <w:sz w:val="24"/>
          <w:szCs w:val="24"/>
          <w:highlight w:val="white"/>
        </w:rPr>
        <w:t xml:space="preserve"> </w:t>
      </w:r>
      <w:r w:rsidRPr="00235956">
        <w:rPr>
          <w:rFonts w:ascii="Times New Roman" w:hAnsi="Times New Roman" w:cs="Times New Roman"/>
          <w:bCs/>
          <w:sz w:val="24"/>
          <w:szCs w:val="24"/>
          <w:highlight w:val="white"/>
        </w:rPr>
        <w:t>kterou se upravuje postup při evidenci a zařazování rozhodnutí okresních, krajských a vrchních soudů do systému elektronické evidence soudní judikatury</w:t>
      </w:r>
      <w:r w:rsidR="008D6F8C">
        <w:rPr>
          <w:rFonts w:ascii="Times New Roman" w:hAnsi="Times New Roman" w:cs="Times New Roman"/>
          <w:bCs/>
          <w:sz w:val="24"/>
          <w:szCs w:val="24"/>
          <w:highlight w:val="white"/>
        </w:rPr>
        <w:t>, ve znění pozdějších předpisů</w:t>
      </w:r>
      <w:r>
        <w:rPr>
          <w:rFonts w:ascii="Times New Roman" w:hAnsi="Times New Roman" w:cs="Times New Roman"/>
          <w:bCs/>
          <w:sz w:val="24"/>
          <w:szCs w:val="24"/>
          <w:highlight w:val="white"/>
        </w:rPr>
        <w:t>.</w:t>
      </w:r>
    </w:p>
    <w:p w14:paraId="134E05B2" w14:textId="77777777" w:rsidR="00212AF7" w:rsidRPr="007F6F08" w:rsidRDefault="00212AF7" w:rsidP="00C14016">
      <w:pPr>
        <w:pStyle w:val="Nadpis2"/>
        <w:rPr>
          <w:highlight w:val="white"/>
        </w:rPr>
      </w:pPr>
      <w:r w:rsidRPr="007F6F08">
        <w:rPr>
          <w:highlight w:val="white"/>
        </w:rPr>
        <w:t>Právní předpisy</w:t>
      </w:r>
    </w:p>
    <w:p w14:paraId="4BFDB5FC" w14:textId="77777777" w:rsidR="00212AF7" w:rsidRDefault="00212AF7" w:rsidP="00212AF7">
      <w:pPr>
        <w:jc w:val="both"/>
        <w:rPr>
          <w:rFonts w:ascii="Times New Roman" w:hAnsi="Times New Roman" w:cs="Times New Roman"/>
          <w:sz w:val="24"/>
          <w:szCs w:val="24"/>
        </w:rPr>
      </w:pPr>
      <w:r>
        <w:rPr>
          <w:rFonts w:ascii="Times New Roman" w:hAnsi="Times New Roman" w:cs="Times New Roman"/>
          <w:sz w:val="24"/>
          <w:szCs w:val="24"/>
        </w:rPr>
        <w:t xml:space="preserve">Základními právními předpisy, jimiž se postupy soudů řídí, jsou: </w:t>
      </w:r>
    </w:p>
    <w:p w14:paraId="5F3B638E" w14:textId="5BB3CBFF" w:rsidR="00212AF7" w:rsidRDefault="00212AF7" w:rsidP="008D6F8C">
      <w:pPr>
        <w:pStyle w:val="Bodpedpisu2urovne"/>
        <w:numPr>
          <w:ilvl w:val="0"/>
          <w:numId w:val="2"/>
        </w:numPr>
        <w:jc w:val="both"/>
        <w:rPr>
          <w:rFonts w:ascii="Times New Roman" w:hAnsi="Times New Roman" w:cs="Times New Roman"/>
          <w:sz w:val="24"/>
          <w:szCs w:val="24"/>
        </w:rPr>
      </w:pPr>
      <w:r w:rsidRPr="00235956">
        <w:rPr>
          <w:rFonts w:ascii="Times New Roman" w:hAnsi="Times New Roman" w:cs="Times New Roman"/>
          <w:sz w:val="24"/>
          <w:szCs w:val="24"/>
        </w:rPr>
        <w:t>nařízení Evropského parlamentu a Rady (EU) 2016/679 ze dne 27. dubna 2016 o</w:t>
      </w:r>
      <w:r w:rsidR="000900EB">
        <w:rPr>
          <w:rFonts w:ascii="Times New Roman" w:hAnsi="Times New Roman" w:cs="Times New Roman"/>
          <w:sz w:val="24"/>
          <w:szCs w:val="24"/>
        </w:rPr>
        <w:t> </w:t>
      </w:r>
      <w:r w:rsidRPr="00235956">
        <w:rPr>
          <w:rFonts w:ascii="Times New Roman" w:hAnsi="Times New Roman" w:cs="Times New Roman"/>
          <w:sz w:val="24"/>
          <w:szCs w:val="24"/>
        </w:rPr>
        <w:t>ochraně fyzických osob v souvislosti se zpracováním osobních údajů a o volném pohybu těchto údajů a o zrušení směrnice 95/46/ES (obecné nařízení o ochraně osobních údajů)</w:t>
      </w:r>
      <w:r>
        <w:rPr>
          <w:rFonts w:ascii="Times New Roman" w:hAnsi="Times New Roman" w:cs="Times New Roman"/>
          <w:sz w:val="24"/>
          <w:szCs w:val="24"/>
        </w:rPr>
        <w:t xml:space="preserve"> – dále jen „GDPR“,</w:t>
      </w:r>
    </w:p>
    <w:p w14:paraId="046724B8" w14:textId="77777777" w:rsidR="00212AF7" w:rsidRDefault="00212AF7" w:rsidP="00212AF7">
      <w:pPr>
        <w:pStyle w:val="Bodpedpisu2urovne"/>
        <w:numPr>
          <w:ilvl w:val="0"/>
          <w:numId w:val="2"/>
        </w:numPr>
        <w:rPr>
          <w:rFonts w:ascii="Times New Roman" w:hAnsi="Times New Roman" w:cs="Times New Roman"/>
          <w:sz w:val="24"/>
          <w:szCs w:val="24"/>
        </w:rPr>
      </w:pPr>
      <w:r>
        <w:rPr>
          <w:rFonts w:ascii="Times New Roman" w:hAnsi="Times New Roman" w:cs="Times New Roman"/>
          <w:sz w:val="24"/>
          <w:szCs w:val="24"/>
        </w:rPr>
        <w:t xml:space="preserve">zákon č. 110/2019 Sb., o zpracování osobních údajů, </w:t>
      </w:r>
    </w:p>
    <w:p w14:paraId="03F84A10" w14:textId="77777777" w:rsidR="00212AF7" w:rsidRPr="00235956" w:rsidRDefault="00212AF7" w:rsidP="00212AF7">
      <w:pPr>
        <w:pStyle w:val="Bodpedpisu2urovne"/>
        <w:widowControl w:val="0"/>
        <w:numPr>
          <w:ilvl w:val="0"/>
          <w:numId w:val="2"/>
        </w:numPr>
        <w:autoSpaceDE w:val="0"/>
        <w:autoSpaceDN w:val="0"/>
        <w:adjustRightInd w:val="0"/>
        <w:spacing w:after="0" w:line="240" w:lineRule="auto"/>
        <w:jc w:val="both"/>
        <w:rPr>
          <w:rFonts w:ascii="Times New Roman" w:hAnsi="Times New Roman" w:cs="Times New Roman"/>
          <w:bCs/>
          <w:sz w:val="24"/>
          <w:szCs w:val="24"/>
          <w:highlight w:val="white"/>
        </w:rPr>
      </w:pPr>
      <w:r w:rsidRPr="00235956">
        <w:rPr>
          <w:rFonts w:ascii="Times New Roman" w:hAnsi="Times New Roman" w:cs="Times New Roman"/>
          <w:sz w:val="24"/>
          <w:szCs w:val="24"/>
        </w:rPr>
        <w:t>zákon č. 6/2002 Sb., o soudech, soudcích, přísedících a státní správě soudů a o změně některých dalších zákonů,</w:t>
      </w:r>
    </w:p>
    <w:p w14:paraId="52003EFB" w14:textId="35A41BD9" w:rsidR="00212AF7" w:rsidRPr="00C14016" w:rsidRDefault="008D6F8C" w:rsidP="00C14016">
      <w:pPr>
        <w:pStyle w:val="Bodpedpisu2urovne"/>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212AF7" w:rsidRPr="00235956">
        <w:rPr>
          <w:rFonts w:ascii="Times New Roman" w:hAnsi="Times New Roman" w:cs="Times New Roman"/>
          <w:sz w:val="24"/>
          <w:szCs w:val="24"/>
        </w:rPr>
        <w:t xml:space="preserve">nstrukce Ministerstva spravedlnosti </w:t>
      </w:r>
      <w:r w:rsidR="00212AF7" w:rsidRPr="00235956">
        <w:rPr>
          <w:rFonts w:ascii="Times New Roman" w:hAnsi="Times New Roman" w:cs="Times New Roman"/>
          <w:sz w:val="24"/>
          <w:szCs w:val="24"/>
          <w:highlight w:val="white"/>
        </w:rPr>
        <w:t xml:space="preserve">ze dne 20. června 2002, č. j. 20/2002-SM, </w:t>
      </w:r>
      <w:r w:rsidR="00212AF7" w:rsidRPr="00235956">
        <w:rPr>
          <w:rFonts w:ascii="Times New Roman" w:hAnsi="Times New Roman" w:cs="Times New Roman"/>
          <w:bCs/>
          <w:sz w:val="24"/>
          <w:szCs w:val="24"/>
          <w:highlight w:val="white"/>
        </w:rPr>
        <w:t>kterou se upravuje postup při evidenci a zařazování rozhodnutí okresních, krajských a vrchních soudů do systému elektron</w:t>
      </w:r>
      <w:r w:rsidR="00212AF7">
        <w:rPr>
          <w:rFonts w:ascii="Times New Roman" w:hAnsi="Times New Roman" w:cs="Times New Roman"/>
          <w:bCs/>
          <w:sz w:val="24"/>
          <w:szCs w:val="24"/>
          <w:highlight w:val="white"/>
        </w:rPr>
        <w:t>ické evidence soudní judikatury</w:t>
      </w:r>
      <w:r w:rsidR="00212AF7">
        <w:rPr>
          <w:rFonts w:ascii="Times New Roman" w:hAnsi="Times New Roman" w:cs="Times New Roman"/>
          <w:bCs/>
          <w:sz w:val="24"/>
          <w:szCs w:val="24"/>
        </w:rPr>
        <w:t xml:space="preserve"> - dále jen „Instrukce“.</w:t>
      </w:r>
    </w:p>
    <w:p w14:paraId="6E7D1333" w14:textId="77777777" w:rsidR="00212AF7" w:rsidRPr="007F6F08" w:rsidRDefault="00212AF7" w:rsidP="00C14016">
      <w:pPr>
        <w:pStyle w:val="Nadpis2"/>
      </w:pPr>
      <w:r w:rsidRPr="007F6F08">
        <w:t>Základní pojmy</w:t>
      </w:r>
    </w:p>
    <w:p w14:paraId="4F567A92" w14:textId="63B07759" w:rsidR="00212AF7" w:rsidRPr="007F6F08" w:rsidRDefault="00212AF7" w:rsidP="00212AF7">
      <w:pPr>
        <w:jc w:val="both"/>
        <w:rPr>
          <w:rFonts w:ascii="Times New Roman" w:hAnsi="Times New Roman" w:cs="Times New Roman"/>
          <w:b/>
          <w:sz w:val="24"/>
          <w:szCs w:val="24"/>
        </w:rPr>
      </w:pPr>
      <w:r w:rsidRPr="007F6F08">
        <w:rPr>
          <w:rFonts w:ascii="Times New Roman" w:hAnsi="Times New Roman" w:cs="Times New Roman"/>
          <w:b/>
          <w:sz w:val="24"/>
          <w:szCs w:val="24"/>
        </w:rPr>
        <w:t>Osobní údaje</w:t>
      </w:r>
    </w:p>
    <w:p w14:paraId="43A9145F" w14:textId="20946009" w:rsidR="00212AF7" w:rsidRPr="007F6F08" w:rsidRDefault="00212AF7" w:rsidP="00212AF7">
      <w:pPr>
        <w:jc w:val="both"/>
        <w:rPr>
          <w:rFonts w:ascii="Times New Roman" w:hAnsi="Times New Roman" w:cs="Times New Roman"/>
          <w:i/>
          <w:sz w:val="24"/>
          <w:szCs w:val="24"/>
        </w:rPr>
      </w:pPr>
      <w:r w:rsidRPr="007F6F08">
        <w:rPr>
          <w:rFonts w:ascii="Times New Roman" w:hAnsi="Times New Roman" w:cs="Times New Roman"/>
          <w:sz w:val="24"/>
          <w:szCs w:val="24"/>
        </w:rPr>
        <w:t xml:space="preserve">Podle čl. 4 odst. 1 GDPR se osobními údaji rozumí </w:t>
      </w:r>
      <w:r w:rsidRPr="007F6F08">
        <w:rPr>
          <w:rFonts w:ascii="Times New Roman" w:hAnsi="Times New Roman" w:cs="Times New Roman"/>
          <w:i/>
          <w:sz w:val="24"/>
          <w:szCs w:val="24"/>
          <w:u w:val="single"/>
        </w:rPr>
        <w:t>veškeré informace o identifikované nebo identifikovatelné fyzické osobě</w:t>
      </w:r>
      <w:r w:rsidRPr="007F6F08">
        <w:rPr>
          <w:rFonts w:ascii="Times New Roman" w:hAnsi="Times New Roman" w:cs="Times New Roman"/>
          <w:i/>
          <w:sz w:val="24"/>
          <w:szCs w:val="24"/>
        </w:rPr>
        <w:t xml:space="preserve"> (dále jen „subjekt údajů“); </w:t>
      </w:r>
      <w:r w:rsidRPr="007F6F08">
        <w:rPr>
          <w:rFonts w:ascii="Times New Roman" w:hAnsi="Times New Roman" w:cs="Times New Roman"/>
          <w:i/>
          <w:sz w:val="24"/>
          <w:szCs w:val="24"/>
          <w:u w:val="single"/>
        </w:rPr>
        <w:t>identifikovatelnou fyzickou osobou je fyzická osoba, kterou lze přímo či nepřímo identifikovat</w:t>
      </w:r>
      <w:r w:rsidRPr="007F6F08">
        <w:rPr>
          <w:rFonts w:ascii="Times New Roman" w:hAnsi="Times New Roman" w:cs="Times New Roman"/>
          <w:i/>
          <w:sz w:val="24"/>
          <w:szCs w:val="24"/>
        </w:rPr>
        <w:t>, zejména odkazem na určitý identifikátor, například jméno, identifikační číslo, lokační údaje, síťový identifikátor nebo na</w:t>
      </w:r>
      <w:r w:rsidR="000900EB">
        <w:rPr>
          <w:rFonts w:ascii="Times New Roman" w:hAnsi="Times New Roman" w:cs="Times New Roman"/>
          <w:i/>
          <w:sz w:val="24"/>
          <w:szCs w:val="24"/>
        </w:rPr>
        <w:t> </w:t>
      </w:r>
      <w:r w:rsidRPr="007F6F08">
        <w:rPr>
          <w:rFonts w:ascii="Times New Roman" w:hAnsi="Times New Roman" w:cs="Times New Roman"/>
          <w:i/>
          <w:sz w:val="24"/>
          <w:szCs w:val="24"/>
        </w:rPr>
        <w:t>jeden či více zvláštních prvků fyzické, fyziologické, genetické, psychické, ekonomické, kulturní nebo společenské identity této fyzické osoby.</w:t>
      </w:r>
    </w:p>
    <w:p w14:paraId="487F587A" w14:textId="59F7EFF5" w:rsidR="00212AF7" w:rsidRPr="00F26614" w:rsidRDefault="00212AF7" w:rsidP="00212AF7">
      <w:pPr>
        <w:jc w:val="both"/>
        <w:rPr>
          <w:rFonts w:ascii="Times New Roman" w:hAnsi="Times New Roman" w:cs="Times New Roman"/>
          <w:sz w:val="24"/>
          <w:szCs w:val="24"/>
        </w:rPr>
      </w:pPr>
      <w:r w:rsidRPr="00F26614">
        <w:rPr>
          <w:rFonts w:ascii="Times New Roman" w:hAnsi="Times New Roman" w:cs="Times New Roman"/>
          <w:sz w:val="24"/>
          <w:szCs w:val="24"/>
        </w:rPr>
        <w:t xml:space="preserve">Zavedeným vnímáním veřejnosti byly za osobní údaje považovány především </w:t>
      </w:r>
      <w:r>
        <w:rPr>
          <w:rFonts w:ascii="Times New Roman" w:hAnsi="Times New Roman" w:cs="Times New Roman"/>
          <w:sz w:val="24"/>
          <w:szCs w:val="24"/>
        </w:rPr>
        <w:t>identifikační</w:t>
      </w:r>
      <w:r w:rsidRPr="00F26614">
        <w:rPr>
          <w:rFonts w:ascii="Times New Roman" w:hAnsi="Times New Roman" w:cs="Times New Roman"/>
          <w:sz w:val="24"/>
          <w:szCs w:val="24"/>
        </w:rPr>
        <w:t xml:space="preserve"> údaje jako je jméno, příjmení, adresa, datum narození a rodné číslo, tedy údaje jednoznačně konkretizující fyzickou osobu a umožňující jejich neoprávněnému držiteli je používat způsobem narušujícím soukromí uvedené fyzické osoby (např. j</w:t>
      </w:r>
      <w:r w:rsidR="008D6F8C">
        <w:rPr>
          <w:rFonts w:ascii="Times New Roman" w:hAnsi="Times New Roman" w:cs="Times New Roman"/>
          <w:sz w:val="24"/>
          <w:szCs w:val="24"/>
        </w:rPr>
        <w:t>i</w:t>
      </w:r>
      <w:r w:rsidRPr="00F26614">
        <w:rPr>
          <w:rFonts w:ascii="Times New Roman" w:hAnsi="Times New Roman" w:cs="Times New Roman"/>
          <w:sz w:val="24"/>
          <w:szCs w:val="24"/>
        </w:rPr>
        <w:t xml:space="preserve"> obtěžovat nevyžádaným kontaktem </w:t>
      </w:r>
      <w:r w:rsidR="00564384">
        <w:rPr>
          <w:rFonts w:ascii="Times New Roman" w:hAnsi="Times New Roman" w:cs="Times New Roman"/>
          <w:sz w:val="24"/>
          <w:szCs w:val="24"/>
        </w:rPr>
        <w:t>spočívajícím v zasílání</w:t>
      </w:r>
      <w:r w:rsidRPr="00F26614">
        <w:rPr>
          <w:rFonts w:ascii="Times New Roman" w:hAnsi="Times New Roman" w:cs="Times New Roman"/>
          <w:sz w:val="24"/>
          <w:szCs w:val="24"/>
        </w:rPr>
        <w:t xml:space="preserve"> obchodní</w:t>
      </w:r>
      <w:r w:rsidR="00564384">
        <w:rPr>
          <w:rFonts w:ascii="Times New Roman" w:hAnsi="Times New Roman" w:cs="Times New Roman"/>
          <w:sz w:val="24"/>
          <w:szCs w:val="24"/>
        </w:rPr>
        <w:t>ch</w:t>
      </w:r>
      <w:r w:rsidRPr="00F26614">
        <w:rPr>
          <w:rFonts w:ascii="Times New Roman" w:hAnsi="Times New Roman" w:cs="Times New Roman"/>
          <w:sz w:val="24"/>
          <w:szCs w:val="24"/>
        </w:rPr>
        <w:t xml:space="preserve"> nabíd</w:t>
      </w:r>
      <w:r w:rsidR="00564384">
        <w:rPr>
          <w:rFonts w:ascii="Times New Roman" w:hAnsi="Times New Roman" w:cs="Times New Roman"/>
          <w:sz w:val="24"/>
          <w:szCs w:val="24"/>
        </w:rPr>
        <w:t>ek</w:t>
      </w:r>
      <w:r w:rsidRPr="00F26614">
        <w:rPr>
          <w:rFonts w:ascii="Times New Roman" w:hAnsi="Times New Roman" w:cs="Times New Roman"/>
          <w:sz w:val="24"/>
          <w:szCs w:val="24"/>
        </w:rPr>
        <w:t xml:space="preserve">, v horším případě </w:t>
      </w:r>
      <w:r>
        <w:rPr>
          <w:rFonts w:ascii="Times New Roman" w:hAnsi="Times New Roman" w:cs="Times New Roman"/>
          <w:sz w:val="24"/>
          <w:szCs w:val="24"/>
        </w:rPr>
        <w:t xml:space="preserve">je zneužít ke sjednání </w:t>
      </w:r>
      <w:r w:rsidRPr="00F26614">
        <w:rPr>
          <w:rFonts w:ascii="Times New Roman" w:hAnsi="Times New Roman" w:cs="Times New Roman"/>
          <w:sz w:val="24"/>
          <w:szCs w:val="24"/>
        </w:rPr>
        <w:t>úvěr</w:t>
      </w:r>
      <w:r>
        <w:rPr>
          <w:rFonts w:ascii="Times New Roman" w:hAnsi="Times New Roman" w:cs="Times New Roman"/>
          <w:sz w:val="24"/>
          <w:szCs w:val="24"/>
        </w:rPr>
        <w:t>ové</w:t>
      </w:r>
      <w:r w:rsidRPr="00F26614">
        <w:rPr>
          <w:rFonts w:ascii="Times New Roman" w:hAnsi="Times New Roman" w:cs="Times New Roman"/>
          <w:sz w:val="24"/>
          <w:szCs w:val="24"/>
        </w:rPr>
        <w:t xml:space="preserve"> či leasing</w:t>
      </w:r>
      <w:r>
        <w:rPr>
          <w:rFonts w:ascii="Times New Roman" w:hAnsi="Times New Roman" w:cs="Times New Roman"/>
          <w:sz w:val="24"/>
          <w:szCs w:val="24"/>
        </w:rPr>
        <w:t>ové smlouvy</w:t>
      </w:r>
      <w:r w:rsidRPr="00F26614">
        <w:rPr>
          <w:rFonts w:ascii="Times New Roman" w:hAnsi="Times New Roman" w:cs="Times New Roman"/>
          <w:sz w:val="24"/>
          <w:szCs w:val="24"/>
        </w:rPr>
        <w:t xml:space="preserve">). </w:t>
      </w:r>
    </w:p>
    <w:p w14:paraId="58722399" w14:textId="28FDC2A1" w:rsidR="00212AF7" w:rsidRDefault="00212AF7" w:rsidP="00212AF7">
      <w:pPr>
        <w:jc w:val="both"/>
        <w:rPr>
          <w:rFonts w:ascii="Times New Roman" w:hAnsi="Times New Roman" w:cs="Times New Roman"/>
          <w:sz w:val="24"/>
          <w:szCs w:val="24"/>
        </w:rPr>
      </w:pPr>
      <w:r w:rsidRPr="00F26614">
        <w:rPr>
          <w:rFonts w:ascii="Times New Roman" w:hAnsi="Times New Roman" w:cs="Times New Roman"/>
          <w:sz w:val="24"/>
          <w:szCs w:val="24"/>
        </w:rPr>
        <w:lastRenderedPageBreak/>
        <w:t>Z uvedené definice však vyplývá, že pojetí</w:t>
      </w:r>
      <w:r>
        <w:rPr>
          <w:rFonts w:ascii="Times New Roman" w:hAnsi="Times New Roman" w:cs="Times New Roman"/>
          <w:sz w:val="24"/>
          <w:szCs w:val="24"/>
        </w:rPr>
        <w:t xml:space="preserve"> osobního údaje je daleko širší, neboť se jedná o jakoukoliv informaci, tedy i </w:t>
      </w:r>
      <w:r w:rsidRPr="00F26614">
        <w:rPr>
          <w:rFonts w:ascii="Times New Roman" w:hAnsi="Times New Roman" w:cs="Times New Roman"/>
          <w:sz w:val="24"/>
          <w:szCs w:val="24"/>
        </w:rPr>
        <w:t>informac</w:t>
      </w:r>
      <w:r>
        <w:rPr>
          <w:rFonts w:ascii="Times New Roman" w:hAnsi="Times New Roman" w:cs="Times New Roman"/>
          <w:sz w:val="24"/>
          <w:szCs w:val="24"/>
        </w:rPr>
        <w:t xml:space="preserve">e </w:t>
      </w:r>
      <w:r w:rsidRPr="00F26614">
        <w:rPr>
          <w:rFonts w:ascii="Times New Roman" w:hAnsi="Times New Roman" w:cs="Times New Roman"/>
          <w:sz w:val="24"/>
          <w:szCs w:val="24"/>
        </w:rPr>
        <w:t>obsažen</w:t>
      </w:r>
      <w:r>
        <w:rPr>
          <w:rFonts w:ascii="Times New Roman" w:hAnsi="Times New Roman" w:cs="Times New Roman"/>
          <w:sz w:val="24"/>
          <w:szCs w:val="24"/>
        </w:rPr>
        <w:t>é</w:t>
      </w:r>
      <w:r w:rsidRPr="00F26614">
        <w:rPr>
          <w:rFonts w:ascii="Times New Roman" w:hAnsi="Times New Roman" w:cs="Times New Roman"/>
          <w:sz w:val="24"/>
          <w:szCs w:val="24"/>
        </w:rPr>
        <w:t xml:space="preserve"> v rozhodnutí soudů vztahující se k předmětu věci, skutkovému ději</w:t>
      </w:r>
      <w:r w:rsidR="008D6F8C">
        <w:rPr>
          <w:rFonts w:ascii="Times New Roman" w:hAnsi="Times New Roman" w:cs="Times New Roman"/>
          <w:sz w:val="24"/>
          <w:szCs w:val="24"/>
        </w:rPr>
        <w:t>,</w:t>
      </w:r>
      <w:r w:rsidRPr="00F26614">
        <w:rPr>
          <w:rFonts w:ascii="Times New Roman" w:hAnsi="Times New Roman" w:cs="Times New Roman"/>
          <w:sz w:val="24"/>
          <w:szCs w:val="24"/>
        </w:rPr>
        <w:t xml:space="preserve"> jakož i výslednému závěru, pokud j</w:t>
      </w:r>
      <w:r>
        <w:rPr>
          <w:rFonts w:ascii="Times New Roman" w:hAnsi="Times New Roman" w:cs="Times New Roman"/>
          <w:sz w:val="24"/>
          <w:szCs w:val="24"/>
        </w:rPr>
        <w:t>sou</w:t>
      </w:r>
      <w:r w:rsidRPr="00F26614">
        <w:rPr>
          <w:rFonts w:ascii="Times New Roman" w:hAnsi="Times New Roman" w:cs="Times New Roman"/>
          <w:sz w:val="24"/>
          <w:szCs w:val="24"/>
        </w:rPr>
        <w:t xml:space="preserve"> propojiteln</w:t>
      </w:r>
      <w:r>
        <w:rPr>
          <w:rFonts w:ascii="Times New Roman" w:hAnsi="Times New Roman" w:cs="Times New Roman"/>
          <w:sz w:val="24"/>
          <w:szCs w:val="24"/>
        </w:rPr>
        <w:t>é</w:t>
      </w:r>
      <w:r w:rsidRPr="00F26614">
        <w:rPr>
          <w:rFonts w:ascii="Times New Roman" w:hAnsi="Times New Roman" w:cs="Times New Roman"/>
          <w:sz w:val="24"/>
          <w:szCs w:val="24"/>
        </w:rPr>
        <w:t xml:space="preserve"> s konkrétní fyzickou osobou</w:t>
      </w:r>
      <w:r>
        <w:rPr>
          <w:rFonts w:ascii="Times New Roman" w:hAnsi="Times New Roman" w:cs="Times New Roman"/>
          <w:sz w:val="24"/>
          <w:szCs w:val="24"/>
        </w:rPr>
        <w:t>.</w:t>
      </w:r>
      <w:r w:rsidRPr="00F26614">
        <w:rPr>
          <w:rFonts w:ascii="Times New Roman" w:hAnsi="Times New Roman" w:cs="Times New Roman"/>
          <w:sz w:val="24"/>
          <w:szCs w:val="24"/>
        </w:rPr>
        <w:t xml:space="preserve"> </w:t>
      </w:r>
    </w:p>
    <w:p w14:paraId="2DCC9846" w14:textId="0E95593D" w:rsidR="00212AF7" w:rsidRDefault="00212AF7" w:rsidP="00212AF7">
      <w:pPr>
        <w:jc w:val="both"/>
        <w:rPr>
          <w:rFonts w:ascii="Times New Roman" w:hAnsi="Times New Roman" w:cs="Times New Roman"/>
          <w:b/>
          <w:sz w:val="24"/>
          <w:szCs w:val="24"/>
        </w:rPr>
      </w:pPr>
      <w:r>
        <w:rPr>
          <w:rFonts w:ascii="Times New Roman" w:hAnsi="Times New Roman" w:cs="Times New Roman"/>
          <w:b/>
          <w:sz w:val="24"/>
          <w:szCs w:val="24"/>
        </w:rPr>
        <w:t>Identifikovaná</w:t>
      </w:r>
      <w:r w:rsidRPr="00BD0C26">
        <w:rPr>
          <w:rFonts w:ascii="Times New Roman" w:hAnsi="Times New Roman" w:cs="Times New Roman"/>
          <w:b/>
          <w:sz w:val="24"/>
          <w:szCs w:val="24"/>
        </w:rPr>
        <w:t xml:space="preserve"> fyzick</w:t>
      </w:r>
      <w:r>
        <w:rPr>
          <w:rFonts w:ascii="Times New Roman" w:hAnsi="Times New Roman" w:cs="Times New Roman"/>
          <w:b/>
          <w:sz w:val="24"/>
          <w:szCs w:val="24"/>
        </w:rPr>
        <w:t>á</w:t>
      </w:r>
      <w:r w:rsidRPr="00BD0C26">
        <w:rPr>
          <w:rFonts w:ascii="Times New Roman" w:hAnsi="Times New Roman" w:cs="Times New Roman"/>
          <w:b/>
          <w:sz w:val="24"/>
          <w:szCs w:val="24"/>
        </w:rPr>
        <w:t xml:space="preserve"> osob</w:t>
      </w:r>
      <w:r>
        <w:rPr>
          <w:rFonts w:ascii="Times New Roman" w:hAnsi="Times New Roman" w:cs="Times New Roman"/>
          <w:b/>
          <w:sz w:val="24"/>
          <w:szCs w:val="24"/>
        </w:rPr>
        <w:t>a</w:t>
      </w:r>
    </w:p>
    <w:p w14:paraId="1CFA7A4B" w14:textId="377E1232" w:rsidR="00212AF7" w:rsidRDefault="00212AF7" w:rsidP="00212AF7">
      <w:pPr>
        <w:jc w:val="both"/>
        <w:rPr>
          <w:rFonts w:ascii="Times New Roman" w:hAnsi="Times New Roman" w:cs="Times New Roman"/>
          <w:sz w:val="24"/>
          <w:szCs w:val="24"/>
        </w:rPr>
      </w:pPr>
      <w:r>
        <w:rPr>
          <w:rFonts w:ascii="Times New Roman" w:hAnsi="Times New Roman" w:cs="Times New Roman"/>
          <w:sz w:val="24"/>
          <w:szCs w:val="24"/>
        </w:rPr>
        <w:t xml:space="preserve">Přímá identifikace fyzické osoby předpokládá zveřejnění nebo jiné zpřístupnění </w:t>
      </w:r>
      <w:r w:rsidRPr="00F26614">
        <w:rPr>
          <w:rFonts w:ascii="Times New Roman" w:hAnsi="Times New Roman" w:cs="Times New Roman"/>
          <w:sz w:val="24"/>
          <w:szCs w:val="24"/>
        </w:rPr>
        <w:t xml:space="preserve">explicitních údajů </w:t>
      </w:r>
      <w:r>
        <w:rPr>
          <w:rFonts w:ascii="Times New Roman" w:hAnsi="Times New Roman" w:cs="Times New Roman"/>
          <w:sz w:val="24"/>
          <w:szCs w:val="24"/>
        </w:rPr>
        <w:t>j</w:t>
      </w:r>
      <w:r w:rsidRPr="00F26614">
        <w:rPr>
          <w:rFonts w:ascii="Times New Roman" w:hAnsi="Times New Roman" w:cs="Times New Roman"/>
          <w:sz w:val="24"/>
          <w:szCs w:val="24"/>
        </w:rPr>
        <w:t>ednoznačn</w:t>
      </w:r>
      <w:r>
        <w:rPr>
          <w:rFonts w:ascii="Times New Roman" w:hAnsi="Times New Roman" w:cs="Times New Roman"/>
          <w:sz w:val="24"/>
          <w:szCs w:val="24"/>
        </w:rPr>
        <w:t>ě</w:t>
      </w:r>
      <w:r w:rsidRPr="00F26614">
        <w:rPr>
          <w:rFonts w:ascii="Times New Roman" w:hAnsi="Times New Roman" w:cs="Times New Roman"/>
          <w:sz w:val="24"/>
          <w:szCs w:val="24"/>
        </w:rPr>
        <w:t xml:space="preserve"> urč</w:t>
      </w:r>
      <w:r>
        <w:rPr>
          <w:rFonts w:ascii="Times New Roman" w:hAnsi="Times New Roman" w:cs="Times New Roman"/>
          <w:sz w:val="24"/>
          <w:szCs w:val="24"/>
        </w:rPr>
        <w:t>ujících</w:t>
      </w:r>
      <w:r w:rsidRPr="00F26614">
        <w:rPr>
          <w:rFonts w:ascii="Times New Roman" w:hAnsi="Times New Roman" w:cs="Times New Roman"/>
          <w:sz w:val="24"/>
          <w:szCs w:val="24"/>
        </w:rPr>
        <w:t xml:space="preserve"> konkrétní fyzick</w:t>
      </w:r>
      <w:r>
        <w:rPr>
          <w:rFonts w:ascii="Times New Roman" w:hAnsi="Times New Roman" w:cs="Times New Roman"/>
          <w:sz w:val="24"/>
          <w:szCs w:val="24"/>
        </w:rPr>
        <w:t>ou</w:t>
      </w:r>
      <w:r w:rsidRPr="00F26614">
        <w:rPr>
          <w:rFonts w:ascii="Times New Roman" w:hAnsi="Times New Roman" w:cs="Times New Roman"/>
          <w:sz w:val="24"/>
          <w:szCs w:val="24"/>
        </w:rPr>
        <w:t xml:space="preserve"> osob</w:t>
      </w:r>
      <w:r>
        <w:rPr>
          <w:rFonts w:ascii="Times New Roman" w:hAnsi="Times New Roman" w:cs="Times New Roman"/>
          <w:sz w:val="24"/>
          <w:szCs w:val="24"/>
        </w:rPr>
        <w:t>u</w:t>
      </w:r>
      <w:r w:rsidRPr="00F26614">
        <w:rPr>
          <w:rFonts w:ascii="Times New Roman" w:hAnsi="Times New Roman" w:cs="Times New Roman"/>
          <w:sz w:val="24"/>
          <w:szCs w:val="24"/>
        </w:rPr>
        <w:t xml:space="preserve">, jíž se </w:t>
      </w:r>
      <w:r>
        <w:rPr>
          <w:rFonts w:ascii="Times New Roman" w:hAnsi="Times New Roman" w:cs="Times New Roman"/>
          <w:sz w:val="24"/>
          <w:szCs w:val="24"/>
        </w:rPr>
        <w:t xml:space="preserve">tyto údaje </w:t>
      </w:r>
      <w:r w:rsidRPr="00F26614">
        <w:rPr>
          <w:rFonts w:ascii="Times New Roman" w:hAnsi="Times New Roman" w:cs="Times New Roman"/>
          <w:sz w:val="24"/>
          <w:szCs w:val="24"/>
        </w:rPr>
        <w:t>týk</w:t>
      </w:r>
      <w:r>
        <w:rPr>
          <w:rFonts w:ascii="Times New Roman" w:hAnsi="Times New Roman" w:cs="Times New Roman"/>
          <w:sz w:val="24"/>
          <w:szCs w:val="24"/>
        </w:rPr>
        <w:t xml:space="preserve">ají </w:t>
      </w:r>
      <w:r w:rsidRPr="00F26614">
        <w:rPr>
          <w:rFonts w:ascii="Times New Roman" w:hAnsi="Times New Roman" w:cs="Times New Roman"/>
          <w:sz w:val="24"/>
          <w:szCs w:val="24"/>
        </w:rPr>
        <w:t>(</w:t>
      </w:r>
      <w:r>
        <w:rPr>
          <w:rFonts w:ascii="Times New Roman" w:hAnsi="Times New Roman" w:cs="Times New Roman"/>
          <w:sz w:val="24"/>
          <w:szCs w:val="24"/>
        </w:rPr>
        <w:t>typicky se jedná o zveřejnění identifikačních údajů jako je</w:t>
      </w:r>
      <w:r w:rsidRPr="00F26614">
        <w:rPr>
          <w:rFonts w:ascii="Times New Roman" w:hAnsi="Times New Roman" w:cs="Times New Roman"/>
          <w:sz w:val="24"/>
          <w:szCs w:val="24"/>
        </w:rPr>
        <w:t xml:space="preserve"> jméno, příjmení, </w:t>
      </w:r>
      <w:r>
        <w:rPr>
          <w:rFonts w:ascii="Times New Roman" w:hAnsi="Times New Roman" w:cs="Times New Roman"/>
          <w:sz w:val="24"/>
          <w:szCs w:val="24"/>
        </w:rPr>
        <w:t xml:space="preserve">datum narození a bydliště). </w:t>
      </w:r>
    </w:p>
    <w:p w14:paraId="50323FF3" w14:textId="23A54048" w:rsidR="00212AF7" w:rsidRDefault="00212AF7" w:rsidP="00212AF7">
      <w:pPr>
        <w:jc w:val="both"/>
        <w:rPr>
          <w:rFonts w:ascii="Times New Roman" w:hAnsi="Times New Roman" w:cs="Times New Roman"/>
          <w:b/>
          <w:sz w:val="24"/>
          <w:szCs w:val="24"/>
        </w:rPr>
      </w:pPr>
      <w:r>
        <w:rPr>
          <w:rFonts w:ascii="Times New Roman" w:hAnsi="Times New Roman" w:cs="Times New Roman"/>
          <w:b/>
          <w:sz w:val="24"/>
          <w:szCs w:val="24"/>
        </w:rPr>
        <w:t>Identifikovatelná fyzická osoba</w:t>
      </w:r>
    </w:p>
    <w:p w14:paraId="32CC29AA" w14:textId="77777777" w:rsidR="00212AF7" w:rsidRDefault="00212AF7" w:rsidP="00212AF7">
      <w:pPr>
        <w:jc w:val="both"/>
        <w:rPr>
          <w:rFonts w:ascii="Times New Roman" w:hAnsi="Times New Roman" w:cs="Times New Roman"/>
          <w:sz w:val="24"/>
          <w:szCs w:val="24"/>
        </w:rPr>
      </w:pPr>
      <w:r>
        <w:rPr>
          <w:rFonts w:ascii="Times New Roman" w:hAnsi="Times New Roman" w:cs="Times New Roman"/>
          <w:sz w:val="24"/>
          <w:szCs w:val="24"/>
        </w:rPr>
        <w:t>Identifikovatelnost (určitelnost) fyzické osoby předpokládá existenci možnosti, že správce osobních údajů, zpracovatel nebo kdokoliv další</w:t>
      </w:r>
      <w:r w:rsidR="00CF4945">
        <w:rPr>
          <w:rFonts w:ascii="Times New Roman" w:hAnsi="Times New Roman" w:cs="Times New Roman"/>
          <w:sz w:val="24"/>
          <w:szCs w:val="24"/>
        </w:rPr>
        <w:t>,</w:t>
      </w:r>
      <w:r>
        <w:rPr>
          <w:rFonts w:ascii="Times New Roman" w:hAnsi="Times New Roman" w:cs="Times New Roman"/>
          <w:sz w:val="24"/>
          <w:szCs w:val="24"/>
        </w:rPr>
        <w:t xml:space="preserve"> dokáže </w:t>
      </w:r>
      <w:r w:rsidRPr="00F26614">
        <w:rPr>
          <w:rFonts w:ascii="Times New Roman" w:hAnsi="Times New Roman" w:cs="Times New Roman"/>
          <w:sz w:val="24"/>
          <w:szCs w:val="24"/>
        </w:rPr>
        <w:t>vztah</w:t>
      </w:r>
      <w:r>
        <w:rPr>
          <w:rFonts w:ascii="Times New Roman" w:hAnsi="Times New Roman" w:cs="Times New Roman"/>
          <w:sz w:val="24"/>
          <w:szCs w:val="24"/>
        </w:rPr>
        <w:t xml:space="preserve"> konkrétních</w:t>
      </w:r>
      <w:r w:rsidRPr="00F26614">
        <w:rPr>
          <w:rFonts w:ascii="Times New Roman" w:hAnsi="Times New Roman" w:cs="Times New Roman"/>
          <w:sz w:val="24"/>
          <w:szCs w:val="24"/>
        </w:rPr>
        <w:t xml:space="preserve"> </w:t>
      </w:r>
      <w:r>
        <w:rPr>
          <w:rFonts w:ascii="Times New Roman" w:hAnsi="Times New Roman" w:cs="Times New Roman"/>
          <w:sz w:val="24"/>
          <w:szCs w:val="24"/>
        </w:rPr>
        <w:t xml:space="preserve">publikovaných informací </w:t>
      </w:r>
      <w:r w:rsidRPr="00F26614">
        <w:rPr>
          <w:rFonts w:ascii="Times New Roman" w:hAnsi="Times New Roman" w:cs="Times New Roman"/>
          <w:sz w:val="24"/>
          <w:szCs w:val="24"/>
        </w:rPr>
        <w:t xml:space="preserve">ke konkrétní fyzické osobě vyvodit prostřednictvím propojení s jinými informačními zdroji </w:t>
      </w:r>
      <w:r w:rsidRPr="00070594">
        <w:rPr>
          <w:rFonts w:ascii="Times New Roman" w:hAnsi="Times New Roman" w:cs="Times New Roman"/>
          <w:sz w:val="24"/>
          <w:szCs w:val="24"/>
        </w:rPr>
        <w:t>nezávislými na rozsahu zveřejněné informace</w:t>
      </w:r>
      <w:r w:rsidRPr="00070594">
        <w:rPr>
          <w:rFonts w:ascii="Times New Roman" w:hAnsi="Times New Roman" w:cs="Times New Roman"/>
          <w:sz w:val="24"/>
          <w:szCs w:val="24"/>
          <w:lang w:val="en-US"/>
        </w:rPr>
        <w:t>;</w:t>
      </w:r>
      <w:r>
        <w:rPr>
          <w:rFonts w:ascii="Times New Roman" w:hAnsi="Times New Roman" w:cs="Times New Roman"/>
          <w:sz w:val="24"/>
          <w:szCs w:val="24"/>
        </w:rPr>
        <w:t xml:space="preserve"> tedy buď z informací, kterými disponuje přímo on, nebo z informací veřejně dostupných, popřípadě z informací v dispozici jiného subjektu.  </w:t>
      </w:r>
      <w:r w:rsidRPr="00F26614">
        <w:rPr>
          <w:rFonts w:ascii="Times New Roman" w:hAnsi="Times New Roman" w:cs="Times New Roman"/>
          <w:sz w:val="24"/>
          <w:szCs w:val="24"/>
        </w:rPr>
        <w:t xml:space="preserve"> </w:t>
      </w:r>
    </w:p>
    <w:p w14:paraId="5D67372C" w14:textId="5FC742DC" w:rsidR="00212AF7" w:rsidRDefault="00564384" w:rsidP="00212AF7">
      <w:pPr>
        <w:jc w:val="both"/>
        <w:rPr>
          <w:rFonts w:ascii="Times New Roman" w:hAnsi="Times New Roman" w:cs="Times New Roman"/>
          <w:sz w:val="24"/>
          <w:szCs w:val="24"/>
        </w:rPr>
      </w:pPr>
      <w:r>
        <w:rPr>
          <w:rFonts w:ascii="Times New Roman" w:hAnsi="Times New Roman" w:cs="Times New Roman"/>
          <w:sz w:val="24"/>
          <w:szCs w:val="24"/>
        </w:rPr>
        <w:t xml:space="preserve">Typickým </w:t>
      </w:r>
      <w:r w:rsidR="00212AF7">
        <w:rPr>
          <w:rFonts w:ascii="Times New Roman" w:hAnsi="Times New Roman" w:cs="Times New Roman"/>
          <w:sz w:val="24"/>
          <w:szCs w:val="24"/>
        </w:rPr>
        <w:t xml:space="preserve">příkladem může být propojení údaje o společnosti s </w:t>
      </w:r>
      <w:proofErr w:type="spellStart"/>
      <w:r w:rsidR="00212AF7">
        <w:rPr>
          <w:rFonts w:ascii="Times New Roman" w:hAnsi="Times New Roman" w:cs="Times New Roman"/>
          <w:sz w:val="24"/>
          <w:szCs w:val="24"/>
        </w:rPr>
        <w:t>pseudonymizovaným</w:t>
      </w:r>
      <w:proofErr w:type="spellEnd"/>
      <w:r w:rsidR="00212AF7">
        <w:rPr>
          <w:rFonts w:ascii="Times New Roman" w:hAnsi="Times New Roman" w:cs="Times New Roman"/>
          <w:sz w:val="24"/>
          <w:szCs w:val="24"/>
        </w:rPr>
        <w:t xml:space="preserve"> jménem jednatele s plnými údaji </w:t>
      </w:r>
      <w:r w:rsidR="00212AF7" w:rsidRPr="00070594">
        <w:rPr>
          <w:rFonts w:ascii="Times New Roman" w:hAnsi="Times New Roman" w:cs="Times New Roman"/>
          <w:sz w:val="24"/>
          <w:szCs w:val="24"/>
        </w:rPr>
        <w:t>v obchodním rejstříku</w:t>
      </w:r>
      <w:r w:rsidR="00212AF7">
        <w:rPr>
          <w:rFonts w:ascii="Times New Roman" w:hAnsi="Times New Roman" w:cs="Times New Roman"/>
          <w:sz w:val="24"/>
          <w:szCs w:val="24"/>
        </w:rPr>
        <w:t>.</w:t>
      </w:r>
    </w:p>
    <w:p w14:paraId="5BBC79B6" w14:textId="4F9452FA" w:rsidR="00212AF7" w:rsidRDefault="00212AF7" w:rsidP="00212AF7">
      <w:pPr>
        <w:jc w:val="both"/>
        <w:rPr>
          <w:rFonts w:ascii="Times New Roman" w:hAnsi="Times New Roman" w:cs="Times New Roman"/>
          <w:sz w:val="24"/>
          <w:szCs w:val="24"/>
        </w:rPr>
      </w:pPr>
      <w:r>
        <w:rPr>
          <w:rFonts w:ascii="Times New Roman" w:hAnsi="Times New Roman" w:cs="Times New Roman"/>
          <w:sz w:val="24"/>
          <w:szCs w:val="24"/>
        </w:rPr>
        <w:t>O</w:t>
      </w:r>
      <w:r w:rsidRPr="00F26614">
        <w:rPr>
          <w:rFonts w:ascii="Times New Roman" w:hAnsi="Times New Roman" w:cs="Times New Roman"/>
          <w:sz w:val="24"/>
          <w:szCs w:val="24"/>
        </w:rPr>
        <w:t xml:space="preserve">becně dostupným informačním zdrojem jsou </w:t>
      </w:r>
      <w:r>
        <w:rPr>
          <w:rFonts w:ascii="Times New Roman" w:hAnsi="Times New Roman" w:cs="Times New Roman"/>
          <w:sz w:val="24"/>
          <w:szCs w:val="24"/>
        </w:rPr>
        <w:t xml:space="preserve">též </w:t>
      </w:r>
      <w:r w:rsidRPr="00F26614">
        <w:rPr>
          <w:rFonts w:ascii="Times New Roman" w:hAnsi="Times New Roman" w:cs="Times New Roman"/>
          <w:sz w:val="24"/>
          <w:szCs w:val="24"/>
        </w:rPr>
        <w:t>celostátní i lokální m</w:t>
      </w:r>
      <w:r w:rsidR="00E6414F">
        <w:rPr>
          <w:rFonts w:ascii="Times New Roman" w:hAnsi="Times New Roman" w:cs="Times New Roman"/>
          <w:sz w:val="24"/>
          <w:szCs w:val="24"/>
        </w:rPr>
        <w:t>é</w:t>
      </w:r>
      <w:r w:rsidRPr="00F26614">
        <w:rPr>
          <w:rFonts w:ascii="Times New Roman" w:hAnsi="Times New Roman" w:cs="Times New Roman"/>
          <w:sz w:val="24"/>
          <w:szCs w:val="24"/>
        </w:rPr>
        <w:t>dia</w:t>
      </w:r>
      <w:r>
        <w:rPr>
          <w:rFonts w:ascii="Times New Roman" w:hAnsi="Times New Roman" w:cs="Times New Roman"/>
          <w:sz w:val="24"/>
          <w:szCs w:val="24"/>
        </w:rPr>
        <w:t xml:space="preserve"> referující o různých </w:t>
      </w:r>
      <w:r w:rsidRPr="00F26614">
        <w:rPr>
          <w:rFonts w:ascii="Times New Roman" w:hAnsi="Times New Roman" w:cs="Times New Roman"/>
          <w:sz w:val="24"/>
          <w:szCs w:val="24"/>
        </w:rPr>
        <w:t>kauzách veřejného zájmu s</w:t>
      </w:r>
      <w:r>
        <w:rPr>
          <w:rFonts w:ascii="Times New Roman" w:hAnsi="Times New Roman" w:cs="Times New Roman"/>
          <w:sz w:val="24"/>
          <w:szCs w:val="24"/>
        </w:rPr>
        <w:t xml:space="preserve">e jmenovitou </w:t>
      </w:r>
      <w:r w:rsidRPr="00F26614">
        <w:rPr>
          <w:rFonts w:ascii="Times New Roman" w:hAnsi="Times New Roman" w:cs="Times New Roman"/>
          <w:sz w:val="24"/>
          <w:szCs w:val="24"/>
        </w:rPr>
        <w:t>identifikací účastníků ří</w:t>
      </w:r>
      <w:r>
        <w:rPr>
          <w:rFonts w:ascii="Times New Roman" w:hAnsi="Times New Roman" w:cs="Times New Roman"/>
          <w:sz w:val="24"/>
          <w:szCs w:val="24"/>
        </w:rPr>
        <w:t xml:space="preserve">zení nebo jejich konkrétním profesním postavením a současně popisem skutkového stavu. </w:t>
      </w:r>
    </w:p>
    <w:p w14:paraId="68961614" w14:textId="47735A7C" w:rsidR="00212AF7" w:rsidRPr="009C7DD0" w:rsidRDefault="00212AF7" w:rsidP="00212AF7">
      <w:pPr>
        <w:jc w:val="both"/>
        <w:rPr>
          <w:rFonts w:ascii="Times New Roman" w:hAnsi="Times New Roman" w:cs="Times New Roman"/>
          <w:b/>
          <w:sz w:val="24"/>
          <w:szCs w:val="24"/>
        </w:rPr>
      </w:pPr>
      <w:r w:rsidRPr="009C7DD0">
        <w:rPr>
          <w:rFonts w:ascii="Times New Roman" w:hAnsi="Times New Roman" w:cs="Times New Roman"/>
          <w:b/>
          <w:sz w:val="24"/>
          <w:szCs w:val="24"/>
        </w:rPr>
        <w:t xml:space="preserve">Příklad </w:t>
      </w:r>
      <w:r w:rsidR="00C14016" w:rsidRPr="009C7DD0">
        <w:rPr>
          <w:rFonts w:ascii="Times New Roman" w:hAnsi="Times New Roman" w:cs="Times New Roman"/>
          <w:b/>
          <w:sz w:val="24"/>
          <w:szCs w:val="24"/>
        </w:rPr>
        <w:t>I.</w:t>
      </w:r>
      <w:r w:rsidRPr="009C7DD0">
        <w:rPr>
          <w:rFonts w:ascii="Times New Roman" w:hAnsi="Times New Roman" w:cs="Times New Roman"/>
          <w:b/>
          <w:sz w:val="24"/>
          <w:szCs w:val="24"/>
        </w:rPr>
        <w:t xml:space="preserve"> </w:t>
      </w:r>
      <w:r w:rsidR="00C14016" w:rsidRPr="009C7DD0">
        <w:rPr>
          <w:rFonts w:ascii="Times New Roman" w:hAnsi="Times New Roman" w:cs="Times New Roman"/>
          <w:b/>
          <w:sz w:val="24"/>
          <w:szCs w:val="24"/>
        </w:rPr>
        <w:t xml:space="preserve">– </w:t>
      </w:r>
      <w:r w:rsidRPr="009C7DD0">
        <w:rPr>
          <w:rFonts w:ascii="Times New Roman" w:hAnsi="Times New Roman" w:cs="Times New Roman"/>
          <w:b/>
          <w:sz w:val="24"/>
          <w:szCs w:val="24"/>
        </w:rPr>
        <w:t>nepřímá identifikovatelnost konkrétní fyzické osoby:</w:t>
      </w:r>
    </w:p>
    <w:p w14:paraId="60D9EABC" w14:textId="77777777" w:rsidR="00212AF7" w:rsidRPr="00F26614" w:rsidRDefault="00212AF7" w:rsidP="00212AF7">
      <w:pPr>
        <w:jc w:val="both"/>
        <w:rPr>
          <w:rFonts w:ascii="Times New Roman" w:hAnsi="Times New Roman" w:cs="Times New Roman"/>
          <w:sz w:val="24"/>
          <w:szCs w:val="24"/>
        </w:rPr>
      </w:pPr>
      <w:r>
        <w:rPr>
          <w:rFonts w:ascii="Times New Roman" w:hAnsi="Times New Roman" w:cs="Times New Roman"/>
          <w:sz w:val="24"/>
          <w:szCs w:val="24"/>
        </w:rPr>
        <w:t>U</w:t>
      </w:r>
      <w:r w:rsidRPr="00F26614">
        <w:rPr>
          <w:rFonts w:ascii="Times New Roman" w:hAnsi="Times New Roman" w:cs="Times New Roman"/>
          <w:sz w:val="24"/>
          <w:szCs w:val="24"/>
        </w:rPr>
        <w:t>kázka pseudonymizovaného znění rozsudku (převzato z ASPI):</w:t>
      </w:r>
    </w:p>
    <w:p w14:paraId="230F1699" w14:textId="77777777" w:rsidR="00212AF7" w:rsidRPr="00F26614" w:rsidRDefault="00212AF7" w:rsidP="00C14016">
      <w:pPr>
        <w:ind w:left="708" w:right="708"/>
        <w:jc w:val="both"/>
        <w:rPr>
          <w:rFonts w:ascii="Times New Roman" w:hAnsi="Times New Roman" w:cs="Times New Roman"/>
          <w:i/>
          <w:sz w:val="24"/>
          <w:szCs w:val="24"/>
        </w:rPr>
      </w:pPr>
      <w:r w:rsidRPr="00F26614">
        <w:rPr>
          <w:rFonts w:ascii="Times New Roman" w:hAnsi="Times New Roman" w:cs="Times New Roman"/>
          <w:i/>
          <w:sz w:val="24"/>
          <w:szCs w:val="24"/>
        </w:rPr>
        <w:t xml:space="preserve">Nejvyšší soud rozhodl v neveřejném zasedání konaném dne 26. 6. 2017 o stížnosti, kterou podal </w:t>
      </w:r>
      <w:r w:rsidRPr="00F26614">
        <w:rPr>
          <w:rFonts w:ascii="Times New Roman" w:hAnsi="Times New Roman" w:cs="Times New Roman"/>
          <w:i/>
          <w:color w:val="FF0000"/>
          <w:sz w:val="24"/>
          <w:szCs w:val="24"/>
        </w:rPr>
        <w:t>obviněný MUDr. D. R</w:t>
      </w:r>
      <w:r w:rsidRPr="00F26614">
        <w:rPr>
          <w:rFonts w:ascii="Times New Roman" w:hAnsi="Times New Roman" w:cs="Times New Roman"/>
          <w:i/>
          <w:sz w:val="24"/>
          <w:szCs w:val="24"/>
        </w:rPr>
        <w:t xml:space="preserve">., proti usnesení Nejvyššího soudu ze dne 31. 5. 2017, </w:t>
      </w:r>
      <w:proofErr w:type="spellStart"/>
      <w:r w:rsidRPr="00F26614">
        <w:rPr>
          <w:rFonts w:ascii="Times New Roman" w:hAnsi="Times New Roman" w:cs="Times New Roman"/>
          <w:i/>
          <w:sz w:val="24"/>
          <w:szCs w:val="24"/>
        </w:rPr>
        <w:t>sp</w:t>
      </w:r>
      <w:proofErr w:type="spellEnd"/>
      <w:r w:rsidRPr="00F26614">
        <w:rPr>
          <w:rFonts w:ascii="Times New Roman" w:hAnsi="Times New Roman" w:cs="Times New Roman"/>
          <w:i/>
          <w:sz w:val="24"/>
          <w:szCs w:val="24"/>
        </w:rPr>
        <w:t xml:space="preserve">. zn. 6 </w:t>
      </w:r>
      <w:proofErr w:type="spellStart"/>
      <w:r w:rsidRPr="00F26614">
        <w:rPr>
          <w:rFonts w:ascii="Times New Roman" w:hAnsi="Times New Roman" w:cs="Times New Roman"/>
          <w:i/>
          <w:sz w:val="24"/>
          <w:szCs w:val="24"/>
        </w:rPr>
        <w:t>Tz</w:t>
      </w:r>
      <w:proofErr w:type="spellEnd"/>
      <w:r w:rsidRPr="00F26614">
        <w:rPr>
          <w:rFonts w:ascii="Times New Roman" w:hAnsi="Times New Roman" w:cs="Times New Roman"/>
          <w:i/>
          <w:sz w:val="24"/>
          <w:szCs w:val="24"/>
        </w:rPr>
        <w:t xml:space="preserve"> 3/2017,</w:t>
      </w:r>
    </w:p>
    <w:p w14:paraId="14E2BF6E" w14:textId="77777777" w:rsidR="00212AF7" w:rsidRPr="00F26614" w:rsidRDefault="00212AF7" w:rsidP="00C14016">
      <w:pPr>
        <w:ind w:left="708" w:right="708"/>
        <w:jc w:val="center"/>
        <w:rPr>
          <w:rFonts w:ascii="Times New Roman" w:hAnsi="Times New Roman" w:cs="Times New Roman"/>
          <w:i/>
          <w:sz w:val="24"/>
          <w:szCs w:val="24"/>
        </w:rPr>
      </w:pPr>
      <w:r w:rsidRPr="00F26614">
        <w:rPr>
          <w:rFonts w:ascii="Times New Roman" w:hAnsi="Times New Roman" w:cs="Times New Roman"/>
          <w:i/>
          <w:sz w:val="24"/>
          <w:szCs w:val="24"/>
        </w:rPr>
        <w:t>t a k t o:</w:t>
      </w:r>
    </w:p>
    <w:p w14:paraId="59D69C40" w14:textId="77777777" w:rsidR="00212AF7" w:rsidRPr="00F26614" w:rsidRDefault="00212AF7" w:rsidP="00C14016">
      <w:pPr>
        <w:ind w:left="708" w:right="708"/>
        <w:rPr>
          <w:rFonts w:ascii="Times New Roman" w:hAnsi="Times New Roman" w:cs="Times New Roman"/>
          <w:i/>
          <w:sz w:val="24"/>
          <w:szCs w:val="24"/>
        </w:rPr>
      </w:pPr>
      <w:r w:rsidRPr="00F26614">
        <w:rPr>
          <w:rFonts w:ascii="Times New Roman" w:hAnsi="Times New Roman" w:cs="Times New Roman"/>
          <w:i/>
          <w:sz w:val="24"/>
          <w:szCs w:val="24"/>
        </w:rPr>
        <w:t xml:space="preserve">Stížnost obviněného </w:t>
      </w:r>
      <w:r w:rsidRPr="00F26614">
        <w:rPr>
          <w:rFonts w:ascii="Times New Roman" w:hAnsi="Times New Roman" w:cs="Times New Roman"/>
          <w:i/>
          <w:color w:val="FF0000"/>
          <w:sz w:val="24"/>
          <w:szCs w:val="24"/>
        </w:rPr>
        <w:t>MUDr. D. R</w:t>
      </w:r>
      <w:r w:rsidRPr="00F26614">
        <w:rPr>
          <w:rFonts w:ascii="Times New Roman" w:hAnsi="Times New Roman" w:cs="Times New Roman"/>
          <w:i/>
          <w:sz w:val="24"/>
          <w:szCs w:val="24"/>
        </w:rPr>
        <w:t xml:space="preserve">. se podle § 148 odst. 1 písm. a) </w:t>
      </w:r>
      <w:proofErr w:type="spellStart"/>
      <w:r w:rsidRPr="00F26614">
        <w:rPr>
          <w:rFonts w:ascii="Times New Roman" w:hAnsi="Times New Roman" w:cs="Times New Roman"/>
          <w:i/>
          <w:sz w:val="24"/>
          <w:szCs w:val="24"/>
        </w:rPr>
        <w:t>tr</w:t>
      </w:r>
      <w:proofErr w:type="spellEnd"/>
      <w:r w:rsidRPr="00F26614">
        <w:rPr>
          <w:rFonts w:ascii="Times New Roman" w:hAnsi="Times New Roman" w:cs="Times New Roman"/>
          <w:i/>
          <w:sz w:val="24"/>
          <w:szCs w:val="24"/>
        </w:rPr>
        <w:t xml:space="preserve">. </w:t>
      </w:r>
      <w:proofErr w:type="gramStart"/>
      <w:r w:rsidRPr="00F26614">
        <w:rPr>
          <w:rFonts w:ascii="Times New Roman" w:hAnsi="Times New Roman" w:cs="Times New Roman"/>
          <w:i/>
          <w:sz w:val="24"/>
          <w:szCs w:val="24"/>
        </w:rPr>
        <w:t>ř.</w:t>
      </w:r>
      <w:proofErr w:type="gramEnd"/>
      <w:r w:rsidRPr="00F26614">
        <w:rPr>
          <w:rFonts w:ascii="Times New Roman" w:hAnsi="Times New Roman" w:cs="Times New Roman"/>
          <w:i/>
          <w:sz w:val="24"/>
          <w:szCs w:val="24"/>
        </w:rPr>
        <w:t xml:space="preserve"> z a m í t á .</w:t>
      </w:r>
    </w:p>
    <w:p w14:paraId="1935336C" w14:textId="77777777" w:rsidR="00212AF7" w:rsidRPr="00137845" w:rsidRDefault="00212AF7" w:rsidP="00C14016">
      <w:pPr>
        <w:ind w:left="708" w:right="708"/>
        <w:jc w:val="center"/>
        <w:rPr>
          <w:rFonts w:ascii="Times New Roman" w:hAnsi="Times New Roman" w:cs="Times New Roman"/>
          <w:b/>
          <w:i/>
          <w:sz w:val="24"/>
          <w:szCs w:val="24"/>
        </w:rPr>
      </w:pPr>
      <w:r w:rsidRPr="00137845">
        <w:rPr>
          <w:rFonts w:ascii="Times New Roman" w:hAnsi="Times New Roman" w:cs="Times New Roman"/>
          <w:b/>
          <w:i/>
          <w:sz w:val="24"/>
          <w:szCs w:val="24"/>
        </w:rPr>
        <w:t>Odůvodnění:</w:t>
      </w:r>
    </w:p>
    <w:p w14:paraId="2902667D" w14:textId="77777777" w:rsidR="00212AF7" w:rsidRPr="00F26614" w:rsidRDefault="00212AF7" w:rsidP="00C14016">
      <w:pPr>
        <w:ind w:left="708" w:right="708"/>
        <w:jc w:val="both"/>
        <w:rPr>
          <w:rFonts w:ascii="Times New Roman" w:hAnsi="Times New Roman" w:cs="Times New Roman"/>
          <w:i/>
          <w:sz w:val="24"/>
          <w:szCs w:val="24"/>
        </w:rPr>
      </w:pPr>
      <w:r w:rsidRPr="00F26614">
        <w:rPr>
          <w:rFonts w:ascii="Times New Roman" w:hAnsi="Times New Roman" w:cs="Times New Roman"/>
          <w:i/>
          <w:sz w:val="24"/>
          <w:szCs w:val="24"/>
        </w:rPr>
        <w:t xml:space="preserve">     Rozsudkem Krajského soudu v Praze ze dne 23. 7. 2015, </w:t>
      </w:r>
      <w:proofErr w:type="spellStart"/>
      <w:r w:rsidRPr="00F26614">
        <w:rPr>
          <w:rFonts w:ascii="Times New Roman" w:hAnsi="Times New Roman" w:cs="Times New Roman"/>
          <w:i/>
          <w:sz w:val="24"/>
          <w:szCs w:val="24"/>
        </w:rPr>
        <w:t>sp</w:t>
      </w:r>
      <w:proofErr w:type="spellEnd"/>
      <w:r w:rsidRPr="00F26614">
        <w:rPr>
          <w:rFonts w:ascii="Times New Roman" w:hAnsi="Times New Roman" w:cs="Times New Roman"/>
          <w:i/>
          <w:sz w:val="24"/>
          <w:szCs w:val="24"/>
        </w:rPr>
        <w:t>. zn. 4 T 5/2015</w:t>
      </w:r>
      <w:r w:rsidRPr="00F26614">
        <w:rPr>
          <w:rFonts w:ascii="Times New Roman" w:hAnsi="Times New Roman" w:cs="Times New Roman"/>
          <w:i/>
          <w:color w:val="FF0000"/>
          <w:sz w:val="24"/>
          <w:szCs w:val="24"/>
        </w:rPr>
        <w:t xml:space="preserve">, byl obviněný MUDr. D. R. </w:t>
      </w:r>
      <w:r w:rsidRPr="00F26614">
        <w:rPr>
          <w:rFonts w:ascii="Times New Roman" w:hAnsi="Times New Roman" w:cs="Times New Roman"/>
          <w:i/>
          <w:sz w:val="24"/>
          <w:szCs w:val="24"/>
        </w:rPr>
        <w:t xml:space="preserve">uznán vinným pokračujícím zločinem </w:t>
      </w:r>
      <w:r w:rsidRPr="00F26614">
        <w:rPr>
          <w:rFonts w:ascii="Times New Roman" w:hAnsi="Times New Roman" w:cs="Times New Roman"/>
          <w:i/>
          <w:color w:val="FF0000"/>
          <w:sz w:val="24"/>
          <w:szCs w:val="24"/>
        </w:rPr>
        <w:t xml:space="preserve">přijetí úplatku </w:t>
      </w:r>
      <w:r w:rsidRPr="00F26614">
        <w:rPr>
          <w:rFonts w:ascii="Times New Roman" w:hAnsi="Times New Roman" w:cs="Times New Roman"/>
          <w:i/>
          <w:sz w:val="24"/>
          <w:szCs w:val="24"/>
        </w:rPr>
        <w:t xml:space="preserve">podle § 331 odst. 1 alinea 1, odst. 4 písm. b) </w:t>
      </w:r>
      <w:proofErr w:type="spellStart"/>
      <w:r w:rsidRPr="00F26614">
        <w:rPr>
          <w:rFonts w:ascii="Times New Roman" w:hAnsi="Times New Roman" w:cs="Times New Roman"/>
          <w:i/>
          <w:sz w:val="24"/>
          <w:szCs w:val="24"/>
        </w:rPr>
        <w:t>tr</w:t>
      </w:r>
      <w:proofErr w:type="spellEnd"/>
      <w:r w:rsidRPr="00F26614">
        <w:rPr>
          <w:rFonts w:ascii="Times New Roman" w:hAnsi="Times New Roman" w:cs="Times New Roman"/>
          <w:i/>
          <w:sz w:val="24"/>
          <w:szCs w:val="24"/>
        </w:rPr>
        <w:t xml:space="preserve">. </w:t>
      </w:r>
      <w:proofErr w:type="gramStart"/>
      <w:r w:rsidRPr="00F26614">
        <w:rPr>
          <w:rFonts w:ascii="Times New Roman" w:hAnsi="Times New Roman" w:cs="Times New Roman"/>
          <w:i/>
          <w:sz w:val="24"/>
          <w:szCs w:val="24"/>
        </w:rPr>
        <w:t>zákoníku</w:t>
      </w:r>
      <w:proofErr w:type="gramEnd"/>
      <w:r w:rsidRPr="00F26614">
        <w:rPr>
          <w:rFonts w:ascii="Times New Roman" w:hAnsi="Times New Roman" w:cs="Times New Roman"/>
          <w:i/>
          <w:sz w:val="24"/>
          <w:szCs w:val="24"/>
        </w:rPr>
        <w:t xml:space="preserve">. Za tento trestný čin mu byl podle § 331 odst. 4 </w:t>
      </w:r>
      <w:proofErr w:type="spellStart"/>
      <w:r w:rsidRPr="00F26614">
        <w:rPr>
          <w:rFonts w:ascii="Times New Roman" w:hAnsi="Times New Roman" w:cs="Times New Roman"/>
          <w:i/>
          <w:sz w:val="24"/>
          <w:szCs w:val="24"/>
        </w:rPr>
        <w:t>tr</w:t>
      </w:r>
      <w:proofErr w:type="spellEnd"/>
      <w:r w:rsidRPr="00F26614">
        <w:rPr>
          <w:rFonts w:ascii="Times New Roman" w:hAnsi="Times New Roman" w:cs="Times New Roman"/>
          <w:i/>
          <w:sz w:val="24"/>
          <w:szCs w:val="24"/>
        </w:rPr>
        <w:t xml:space="preserve">. </w:t>
      </w:r>
      <w:proofErr w:type="gramStart"/>
      <w:r w:rsidRPr="00F26614">
        <w:rPr>
          <w:rFonts w:ascii="Times New Roman" w:hAnsi="Times New Roman" w:cs="Times New Roman"/>
          <w:i/>
          <w:sz w:val="24"/>
          <w:szCs w:val="24"/>
        </w:rPr>
        <w:t>zákoníku</w:t>
      </w:r>
      <w:proofErr w:type="gramEnd"/>
      <w:r w:rsidRPr="00F26614">
        <w:rPr>
          <w:rFonts w:ascii="Times New Roman" w:hAnsi="Times New Roman" w:cs="Times New Roman"/>
          <w:i/>
          <w:sz w:val="24"/>
          <w:szCs w:val="24"/>
        </w:rPr>
        <w:t xml:space="preserve"> uložen trest odnětí svobody v trvání 8 let a 6 měsíců, pro jehož výkon byl podle § 56 odst. 3 </w:t>
      </w:r>
      <w:proofErr w:type="spellStart"/>
      <w:r w:rsidRPr="00F26614">
        <w:rPr>
          <w:rFonts w:ascii="Times New Roman" w:hAnsi="Times New Roman" w:cs="Times New Roman"/>
          <w:i/>
          <w:sz w:val="24"/>
          <w:szCs w:val="24"/>
        </w:rPr>
        <w:t>tr</w:t>
      </w:r>
      <w:proofErr w:type="spellEnd"/>
      <w:r w:rsidRPr="00F26614">
        <w:rPr>
          <w:rFonts w:ascii="Times New Roman" w:hAnsi="Times New Roman" w:cs="Times New Roman"/>
          <w:i/>
          <w:sz w:val="24"/>
          <w:szCs w:val="24"/>
        </w:rPr>
        <w:t>. zákoníku zařazen do věznice s dozorem, jakož i trest propadnutí majetku a věcí specifikovaných ve výroku jmenovaného rozsudku. Týmž rozsudkem bylo rozhodnuto o vině a trestu obviněné L. N.</w:t>
      </w:r>
    </w:p>
    <w:p w14:paraId="5C22A259" w14:textId="77777777" w:rsidR="00212AF7" w:rsidRDefault="00212AF7" w:rsidP="00212AF7">
      <w:pPr>
        <w:jc w:val="both"/>
        <w:rPr>
          <w:rFonts w:ascii="Times New Roman" w:hAnsi="Times New Roman" w:cs="Times New Roman"/>
          <w:sz w:val="24"/>
          <w:szCs w:val="24"/>
        </w:rPr>
      </w:pPr>
    </w:p>
    <w:p w14:paraId="37BB2179" w14:textId="06AE61F2" w:rsidR="00212AF7" w:rsidRDefault="00212AF7" w:rsidP="00212AF7">
      <w:pPr>
        <w:jc w:val="both"/>
        <w:rPr>
          <w:rFonts w:ascii="Times New Roman" w:hAnsi="Times New Roman" w:cs="Times New Roman"/>
          <w:sz w:val="24"/>
          <w:szCs w:val="24"/>
        </w:rPr>
      </w:pPr>
      <w:r>
        <w:rPr>
          <w:rFonts w:ascii="Times New Roman" w:hAnsi="Times New Roman" w:cs="Times New Roman"/>
          <w:sz w:val="24"/>
          <w:szCs w:val="24"/>
        </w:rPr>
        <w:lastRenderedPageBreak/>
        <w:t>Nepřímá identifikovatelnost se v tomto případě realizuje propojením s celou řadou mediálních výstupů, které předmětnou kauzu pokrývaly. Pro bezpečnou identifikaci konkrétní osoby zde postačí iniciály s titulem (již samotný titul je významným vodítkem – obžalovaných lékařů není tolik), označení trestného činu (mediálně do podrobností popsaného), případně i výše uloženého trestu (rovněž díky m</w:t>
      </w:r>
      <w:r w:rsidR="00E6414F">
        <w:rPr>
          <w:rFonts w:ascii="Times New Roman" w:hAnsi="Times New Roman" w:cs="Times New Roman"/>
          <w:sz w:val="24"/>
          <w:szCs w:val="24"/>
        </w:rPr>
        <w:t>é</w:t>
      </w:r>
      <w:r>
        <w:rPr>
          <w:rFonts w:ascii="Times New Roman" w:hAnsi="Times New Roman" w:cs="Times New Roman"/>
          <w:sz w:val="24"/>
          <w:szCs w:val="24"/>
        </w:rPr>
        <w:t xml:space="preserve">diím dostatečně veřejně známého). </w:t>
      </w:r>
    </w:p>
    <w:p w14:paraId="6A04F460" w14:textId="5E4FF281" w:rsidR="00212AF7" w:rsidRPr="00E07EBA" w:rsidRDefault="00212AF7" w:rsidP="00212AF7">
      <w:pPr>
        <w:jc w:val="both"/>
        <w:rPr>
          <w:rFonts w:ascii="Times New Roman" w:hAnsi="Times New Roman" w:cs="Times New Roman"/>
          <w:b/>
          <w:sz w:val="24"/>
          <w:szCs w:val="24"/>
        </w:rPr>
      </w:pPr>
      <w:r w:rsidRPr="00070594">
        <w:rPr>
          <w:rFonts w:ascii="Times New Roman" w:hAnsi="Times New Roman" w:cs="Times New Roman"/>
          <w:b/>
          <w:sz w:val="24"/>
          <w:szCs w:val="24"/>
        </w:rPr>
        <w:t>Pseudonymizace</w:t>
      </w:r>
    </w:p>
    <w:p w14:paraId="5B1FF7A4" w14:textId="77777777" w:rsidR="00212AF7" w:rsidRDefault="00212AF7" w:rsidP="00212AF7">
      <w:pPr>
        <w:jc w:val="both"/>
        <w:rPr>
          <w:rFonts w:ascii="Times New Roman" w:hAnsi="Times New Roman" w:cs="Times New Roman"/>
          <w:i/>
          <w:sz w:val="24"/>
          <w:szCs w:val="24"/>
        </w:rPr>
      </w:pPr>
      <w:proofErr w:type="spellStart"/>
      <w:r>
        <w:rPr>
          <w:rFonts w:ascii="Times New Roman" w:hAnsi="Times New Roman" w:cs="Times New Roman"/>
          <w:sz w:val="24"/>
          <w:szCs w:val="24"/>
        </w:rPr>
        <w:t>Pseudonymizací</w:t>
      </w:r>
      <w:proofErr w:type="spellEnd"/>
      <w:r>
        <w:rPr>
          <w:rFonts w:ascii="Times New Roman" w:hAnsi="Times New Roman" w:cs="Times New Roman"/>
          <w:sz w:val="24"/>
          <w:szCs w:val="24"/>
        </w:rPr>
        <w:t xml:space="preserve"> se podle čl. 4 GDPR rozumí </w:t>
      </w:r>
      <w:r w:rsidRPr="00682672">
        <w:rPr>
          <w:rFonts w:ascii="Times New Roman" w:hAnsi="Times New Roman" w:cs="Times New Roman"/>
          <w:i/>
          <w:sz w:val="24"/>
          <w:szCs w:val="24"/>
        </w:rPr>
        <w:t xml:space="preserve">zpracování osobních údajů tak, že již nemohou být přiřazeny konkrétnímu subjektu údajů bez použití dodatečných informací, pokud jsou tyto dodatečné informace uchovávány odděleně a vztahují se na ně technická a organizační opatření, aby bylo zajištěno, že nebudou přiřazeny identifikované či </w:t>
      </w:r>
      <w:r>
        <w:rPr>
          <w:rFonts w:ascii="Times New Roman" w:hAnsi="Times New Roman" w:cs="Times New Roman"/>
          <w:i/>
          <w:sz w:val="24"/>
          <w:szCs w:val="24"/>
        </w:rPr>
        <w:t xml:space="preserve">identifikovatelné fyzické osobě. </w:t>
      </w:r>
    </w:p>
    <w:p w14:paraId="746C420A" w14:textId="0F407E6F" w:rsidR="00212AF7" w:rsidRDefault="00212AF7" w:rsidP="00212AF7">
      <w:pPr>
        <w:jc w:val="both"/>
        <w:rPr>
          <w:rFonts w:ascii="Times New Roman" w:hAnsi="Times New Roman" w:cs="Times New Roman"/>
          <w:sz w:val="24"/>
          <w:szCs w:val="24"/>
        </w:rPr>
      </w:pPr>
      <w:r>
        <w:rPr>
          <w:rFonts w:ascii="Times New Roman" w:hAnsi="Times New Roman" w:cs="Times New Roman"/>
          <w:sz w:val="24"/>
          <w:szCs w:val="24"/>
        </w:rPr>
        <w:t xml:space="preserve">Rozdíl oproti anonymizaci spočívá v tom, že v případě </w:t>
      </w:r>
      <w:proofErr w:type="spellStart"/>
      <w:r>
        <w:rPr>
          <w:rFonts w:ascii="Times New Roman" w:hAnsi="Times New Roman" w:cs="Times New Roman"/>
          <w:sz w:val="24"/>
          <w:szCs w:val="24"/>
        </w:rPr>
        <w:t>anonymizace</w:t>
      </w:r>
      <w:proofErr w:type="spellEnd"/>
      <w:r>
        <w:rPr>
          <w:rFonts w:ascii="Times New Roman" w:hAnsi="Times New Roman" w:cs="Times New Roman"/>
          <w:sz w:val="24"/>
          <w:szCs w:val="24"/>
        </w:rPr>
        <w:t xml:space="preserve"> se osobní údaje trvale vymazávají</w:t>
      </w:r>
      <w:r w:rsidR="00E6414F">
        <w:rPr>
          <w:rFonts w:ascii="Times New Roman" w:hAnsi="Times New Roman" w:cs="Times New Roman"/>
          <w:sz w:val="24"/>
          <w:szCs w:val="24"/>
        </w:rPr>
        <w:t>,</w:t>
      </w:r>
      <w:r>
        <w:rPr>
          <w:rFonts w:ascii="Times New Roman" w:hAnsi="Times New Roman" w:cs="Times New Roman"/>
          <w:sz w:val="24"/>
          <w:szCs w:val="24"/>
        </w:rPr>
        <w:t xml:space="preserve"> a tím přestávají být správci osobních údajů dostupn</w:t>
      </w:r>
      <w:r w:rsidR="00692C71">
        <w:rPr>
          <w:rFonts w:ascii="Times New Roman" w:hAnsi="Times New Roman" w:cs="Times New Roman"/>
          <w:sz w:val="24"/>
          <w:szCs w:val="24"/>
        </w:rPr>
        <w:t>é</w:t>
      </w:r>
      <w:r>
        <w:rPr>
          <w:rFonts w:ascii="Times New Roman" w:hAnsi="Times New Roman" w:cs="Times New Roman"/>
          <w:sz w:val="24"/>
          <w:szCs w:val="24"/>
        </w:rPr>
        <w:t xml:space="preserve">, čímž je vyloučeno, aby je kdykoliv v budoucnu přiřadil konkrétní fyzické osobě. </w:t>
      </w:r>
    </w:p>
    <w:p w14:paraId="782E764F" w14:textId="58BCE8F9" w:rsidR="00212AF7" w:rsidRDefault="00212AF7" w:rsidP="00212AF7">
      <w:pPr>
        <w:jc w:val="both"/>
        <w:rPr>
          <w:rFonts w:ascii="Times New Roman" w:hAnsi="Times New Roman" w:cs="Times New Roman"/>
          <w:sz w:val="24"/>
          <w:szCs w:val="24"/>
        </w:rPr>
      </w:pPr>
      <w:r>
        <w:rPr>
          <w:rFonts w:ascii="Times New Roman" w:hAnsi="Times New Roman" w:cs="Times New Roman"/>
          <w:sz w:val="24"/>
          <w:szCs w:val="24"/>
        </w:rPr>
        <w:t xml:space="preserve">V případě publikovaných rozhodnutí soudů je logické, že původní zdroje včetně evidence údajů v soudních informačních systémech jsou soudům nadále k dispozici </w:t>
      </w:r>
      <w:r w:rsidR="00692C71">
        <w:rPr>
          <w:rFonts w:ascii="Times New Roman" w:hAnsi="Times New Roman" w:cs="Times New Roman"/>
          <w:sz w:val="24"/>
          <w:szCs w:val="24"/>
        </w:rPr>
        <w:t>minimálně do doby zařazení spisu do skartačního řízení</w:t>
      </w:r>
      <w:r w:rsidR="00FF1E8E">
        <w:rPr>
          <w:rFonts w:ascii="Times New Roman" w:hAnsi="Times New Roman" w:cs="Times New Roman"/>
          <w:sz w:val="24"/>
          <w:szCs w:val="24"/>
        </w:rPr>
        <w:t>.</w:t>
      </w:r>
      <w:r>
        <w:rPr>
          <w:rFonts w:ascii="Times New Roman" w:hAnsi="Times New Roman" w:cs="Times New Roman"/>
          <w:sz w:val="24"/>
          <w:szCs w:val="24"/>
        </w:rPr>
        <w:t xml:space="preserve"> </w:t>
      </w:r>
      <w:r w:rsidR="00FF1E8E">
        <w:rPr>
          <w:rFonts w:ascii="Times New Roman" w:hAnsi="Times New Roman" w:cs="Times New Roman"/>
          <w:sz w:val="24"/>
          <w:szCs w:val="24"/>
        </w:rPr>
        <w:t>P</w:t>
      </w:r>
      <w:r>
        <w:rPr>
          <w:rFonts w:ascii="Times New Roman" w:hAnsi="Times New Roman" w:cs="Times New Roman"/>
          <w:sz w:val="24"/>
          <w:szCs w:val="24"/>
        </w:rPr>
        <w:t xml:space="preserve">ro konkrétní okruh osob daný jejich pracovní náplní je tak </w:t>
      </w:r>
      <w:r w:rsidR="00FF1E8E">
        <w:rPr>
          <w:rFonts w:ascii="Times New Roman" w:hAnsi="Times New Roman" w:cs="Times New Roman"/>
          <w:sz w:val="24"/>
          <w:szCs w:val="24"/>
        </w:rPr>
        <w:t>do doby, než je o spisu rozhodnuto v rámci skartačního řízení,</w:t>
      </w:r>
      <w:r>
        <w:rPr>
          <w:rFonts w:ascii="Times New Roman" w:hAnsi="Times New Roman" w:cs="Times New Roman"/>
          <w:sz w:val="24"/>
          <w:szCs w:val="24"/>
        </w:rPr>
        <w:t xml:space="preserve"> možné disponibilní data spojit s </w:t>
      </w:r>
      <w:proofErr w:type="spellStart"/>
      <w:r>
        <w:rPr>
          <w:rFonts w:ascii="Times New Roman" w:hAnsi="Times New Roman" w:cs="Times New Roman"/>
          <w:sz w:val="24"/>
          <w:szCs w:val="24"/>
        </w:rPr>
        <w:t>pseudonymizovaným</w:t>
      </w:r>
      <w:proofErr w:type="spellEnd"/>
      <w:r>
        <w:rPr>
          <w:rFonts w:ascii="Times New Roman" w:hAnsi="Times New Roman" w:cs="Times New Roman"/>
          <w:sz w:val="24"/>
          <w:szCs w:val="24"/>
        </w:rPr>
        <w:t xml:space="preserve"> textem. </w:t>
      </w:r>
    </w:p>
    <w:p w14:paraId="2C4A7EDA" w14:textId="601B7F42" w:rsidR="00A6548B" w:rsidRDefault="00A6548B" w:rsidP="00212AF7">
      <w:pPr>
        <w:jc w:val="both"/>
        <w:rPr>
          <w:rFonts w:ascii="Times New Roman" w:hAnsi="Times New Roman" w:cs="Times New Roman"/>
          <w:sz w:val="24"/>
          <w:szCs w:val="24"/>
        </w:rPr>
      </w:pPr>
      <w:r>
        <w:rPr>
          <w:rFonts w:ascii="Times New Roman" w:hAnsi="Times New Roman" w:cs="Times New Roman"/>
          <w:sz w:val="24"/>
          <w:szCs w:val="24"/>
        </w:rPr>
        <w:t>Zvláštní software (elektronický nástroj) určený pro pseudonymizaci</w:t>
      </w:r>
      <w:r w:rsidR="00A26B5D">
        <w:rPr>
          <w:rFonts w:ascii="Times New Roman" w:hAnsi="Times New Roman" w:cs="Times New Roman"/>
          <w:sz w:val="24"/>
          <w:szCs w:val="24"/>
        </w:rPr>
        <w:t xml:space="preserve"> sice</w:t>
      </w:r>
      <w:r>
        <w:rPr>
          <w:rFonts w:ascii="Times New Roman" w:hAnsi="Times New Roman" w:cs="Times New Roman"/>
          <w:sz w:val="24"/>
          <w:szCs w:val="24"/>
        </w:rPr>
        <w:t xml:space="preserve"> </w:t>
      </w:r>
      <w:r w:rsidR="00884C94">
        <w:rPr>
          <w:rFonts w:ascii="Times New Roman" w:hAnsi="Times New Roman" w:cs="Times New Roman"/>
          <w:sz w:val="24"/>
          <w:szCs w:val="24"/>
        </w:rPr>
        <w:t xml:space="preserve">sám o sobě plní bezezbytku funkci </w:t>
      </w:r>
      <w:proofErr w:type="spellStart"/>
      <w:r w:rsidR="00884C94">
        <w:rPr>
          <w:rFonts w:ascii="Times New Roman" w:hAnsi="Times New Roman" w:cs="Times New Roman"/>
          <w:sz w:val="24"/>
          <w:szCs w:val="24"/>
        </w:rPr>
        <w:t>anonymizace</w:t>
      </w:r>
      <w:proofErr w:type="spellEnd"/>
      <w:r w:rsidR="00884C94">
        <w:rPr>
          <w:rFonts w:ascii="Times New Roman" w:hAnsi="Times New Roman" w:cs="Times New Roman"/>
          <w:sz w:val="24"/>
          <w:szCs w:val="24"/>
        </w:rPr>
        <w:t>, neboť osobní údaje v rozhodnutí odstraňuje nevratně, avšak soud v pozici správce osobních údajů tyto údaje nadále zpracovává v jiných databázích a</w:t>
      </w:r>
      <w:r w:rsidR="00263527">
        <w:rPr>
          <w:rFonts w:ascii="Times New Roman" w:hAnsi="Times New Roman" w:cs="Times New Roman"/>
          <w:sz w:val="24"/>
          <w:szCs w:val="24"/>
        </w:rPr>
        <w:t> </w:t>
      </w:r>
      <w:r w:rsidR="00884C94">
        <w:rPr>
          <w:rFonts w:ascii="Times New Roman" w:hAnsi="Times New Roman" w:cs="Times New Roman"/>
          <w:sz w:val="24"/>
          <w:szCs w:val="24"/>
        </w:rPr>
        <w:t>na</w:t>
      </w:r>
      <w:r w:rsidR="00263527">
        <w:rPr>
          <w:rFonts w:ascii="Times New Roman" w:hAnsi="Times New Roman" w:cs="Times New Roman"/>
          <w:sz w:val="24"/>
          <w:szCs w:val="24"/>
        </w:rPr>
        <w:t> </w:t>
      </w:r>
      <w:r w:rsidR="00884C94">
        <w:rPr>
          <w:rFonts w:ascii="Times New Roman" w:hAnsi="Times New Roman" w:cs="Times New Roman"/>
          <w:sz w:val="24"/>
          <w:szCs w:val="24"/>
        </w:rPr>
        <w:t>analogových nosičích a má možnost např. prostřednictvím čísla jednacího z těchto zdrojů osobní údaje obnovit</w:t>
      </w:r>
      <w:r w:rsidR="00D9678E">
        <w:rPr>
          <w:rFonts w:ascii="Times New Roman" w:hAnsi="Times New Roman" w:cs="Times New Roman"/>
          <w:sz w:val="24"/>
          <w:szCs w:val="24"/>
        </w:rPr>
        <w:t>.</w:t>
      </w:r>
      <w:r w:rsidR="00884C94">
        <w:rPr>
          <w:rFonts w:ascii="Times New Roman" w:hAnsi="Times New Roman" w:cs="Times New Roman"/>
          <w:sz w:val="24"/>
          <w:szCs w:val="24"/>
        </w:rPr>
        <w:t xml:space="preserve"> </w:t>
      </w:r>
      <w:r w:rsidR="00D9678E">
        <w:rPr>
          <w:rFonts w:ascii="Times New Roman" w:hAnsi="Times New Roman" w:cs="Times New Roman"/>
          <w:sz w:val="24"/>
          <w:szCs w:val="24"/>
        </w:rPr>
        <w:t>P</w:t>
      </w:r>
      <w:r w:rsidR="00884C94">
        <w:rPr>
          <w:rFonts w:ascii="Times New Roman" w:hAnsi="Times New Roman" w:cs="Times New Roman"/>
          <w:sz w:val="24"/>
          <w:szCs w:val="24"/>
        </w:rPr>
        <w:t>roto je nezbytné i na operaci spojenou s vymazáním osobních údajů</w:t>
      </w:r>
      <w:r w:rsidR="00D9678E">
        <w:rPr>
          <w:rFonts w:ascii="Times New Roman" w:hAnsi="Times New Roman" w:cs="Times New Roman"/>
          <w:sz w:val="24"/>
          <w:szCs w:val="24"/>
        </w:rPr>
        <w:t xml:space="preserve"> ze</w:t>
      </w:r>
      <w:r w:rsidR="00263527">
        <w:rPr>
          <w:rFonts w:ascii="Times New Roman" w:hAnsi="Times New Roman" w:cs="Times New Roman"/>
          <w:sz w:val="24"/>
          <w:szCs w:val="24"/>
        </w:rPr>
        <w:t> </w:t>
      </w:r>
      <w:r w:rsidR="00D9678E">
        <w:rPr>
          <w:rFonts w:ascii="Times New Roman" w:hAnsi="Times New Roman" w:cs="Times New Roman"/>
          <w:sz w:val="24"/>
          <w:szCs w:val="24"/>
        </w:rPr>
        <w:t>zveřejňovaného rozhodnutí</w:t>
      </w:r>
      <w:r w:rsidR="00884C94">
        <w:rPr>
          <w:rFonts w:ascii="Times New Roman" w:hAnsi="Times New Roman" w:cs="Times New Roman"/>
          <w:sz w:val="24"/>
          <w:szCs w:val="24"/>
        </w:rPr>
        <w:t xml:space="preserve"> nahlížet jako na pseudonymizaci.</w:t>
      </w:r>
    </w:p>
    <w:p w14:paraId="5801C31C" w14:textId="7060A85C" w:rsidR="00212AF7" w:rsidRDefault="00212AF7" w:rsidP="00C14016">
      <w:pPr>
        <w:jc w:val="both"/>
        <w:rPr>
          <w:rFonts w:ascii="Times New Roman" w:hAnsi="Times New Roman" w:cs="Times New Roman"/>
          <w:sz w:val="24"/>
          <w:szCs w:val="24"/>
        </w:rPr>
      </w:pPr>
      <w:r>
        <w:rPr>
          <w:rFonts w:ascii="Times New Roman" w:hAnsi="Times New Roman" w:cs="Times New Roman"/>
          <w:sz w:val="24"/>
          <w:szCs w:val="24"/>
        </w:rPr>
        <w:t>Článek 32 odst.</w:t>
      </w:r>
      <w:r w:rsidR="00FF1E8E">
        <w:rPr>
          <w:rFonts w:ascii="Times New Roman" w:hAnsi="Times New Roman" w:cs="Times New Roman"/>
          <w:sz w:val="24"/>
          <w:szCs w:val="24"/>
        </w:rPr>
        <w:t xml:space="preserve"> </w:t>
      </w:r>
      <w:r>
        <w:rPr>
          <w:rFonts w:ascii="Times New Roman" w:hAnsi="Times New Roman" w:cs="Times New Roman"/>
          <w:sz w:val="24"/>
          <w:szCs w:val="24"/>
        </w:rPr>
        <w:t xml:space="preserve">1 GDPR řadí pseudonymizaci mezi jedno </w:t>
      </w:r>
      <w:r w:rsidR="00FF1E8E">
        <w:rPr>
          <w:rFonts w:ascii="Times New Roman" w:hAnsi="Times New Roman" w:cs="Times New Roman"/>
          <w:sz w:val="24"/>
          <w:szCs w:val="24"/>
        </w:rPr>
        <w:t>ze stěžejních</w:t>
      </w:r>
      <w:r>
        <w:rPr>
          <w:rFonts w:ascii="Times New Roman" w:hAnsi="Times New Roman" w:cs="Times New Roman"/>
          <w:sz w:val="24"/>
          <w:szCs w:val="24"/>
        </w:rPr>
        <w:t xml:space="preserve"> opatření správce osobních údajů k zabezpečení osobních údajů. Současně je ovšem nutno uvést, že i výstupy procesu pseudonymizace podléhají nadále režimu nařízení GDPR i zákona č.</w:t>
      </w:r>
      <w:r w:rsidR="00FF1E8E">
        <w:rPr>
          <w:rFonts w:ascii="Times New Roman" w:hAnsi="Times New Roman" w:cs="Times New Roman"/>
          <w:sz w:val="24"/>
          <w:szCs w:val="24"/>
        </w:rPr>
        <w:t xml:space="preserve"> </w:t>
      </w:r>
      <w:r>
        <w:rPr>
          <w:rFonts w:ascii="Times New Roman" w:hAnsi="Times New Roman" w:cs="Times New Roman"/>
          <w:sz w:val="24"/>
          <w:szCs w:val="24"/>
        </w:rPr>
        <w:t>110/2019 Sb., o</w:t>
      </w:r>
      <w:r w:rsidR="00263527">
        <w:rPr>
          <w:rFonts w:ascii="Times New Roman" w:hAnsi="Times New Roman" w:cs="Times New Roman"/>
          <w:sz w:val="24"/>
          <w:szCs w:val="24"/>
        </w:rPr>
        <w:t> </w:t>
      </w:r>
      <w:r>
        <w:rPr>
          <w:rFonts w:ascii="Times New Roman" w:hAnsi="Times New Roman" w:cs="Times New Roman"/>
          <w:sz w:val="24"/>
          <w:szCs w:val="24"/>
        </w:rPr>
        <w:t xml:space="preserve">zpracování osobních údajů, neboť – jak je uvedeno výše – nadále existují zdroje, kterými lze do pseudonymizovaného výstupu osobní údaje doplnit.   </w:t>
      </w:r>
    </w:p>
    <w:p w14:paraId="56A6F31F" w14:textId="45E1E4A5" w:rsidR="00212AF7" w:rsidRPr="00070594" w:rsidRDefault="00212AF7" w:rsidP="00C14016">
      <w:pPr>
        <w:pStyle w:val="Nadpis2"/>
      </w:pPr>
      <w:r w:rsidRPr="00070594">
        <w:t>K obecným pravidlům pseudonymizace (§ 2a Instrukce)</w:t>
      </w:r>
    </w:p>
    <w:p w14:paraId="1FD5EFB9" w14:textId="64C8F213" w:rsidR="00212AF7" w:rsidRDefault="00212AF7" w:rsidP="00C14016">
      <w:pPr>
        <w:pStyle w:val="Nadpis3"/>
      </w:pPr>
      <w:r w:rsidRPr="00E07EBA">
        <w:t>Úč</w:t>
      </w:r>
      <w:r>
        <w:t>el a cíl zveřejňování soudních rozhodnutí a forma pseudonymizace</w:t>
      </w:r>
    </w:p>
    <w:p w14:paraId="6D5A5E40" w14:textId="0626F85B" w:rsidR="00212AF7" w:rsidRDefault="00212AF7" w:rsidP="00212AF7">
      <w:pPr>
        <w:jc w:val="both"/>
        <w:rPr>
          <w:rFonts w:ascii="Times New Roman" w:hAnsi="Times New Roman" w:cs="Times New Roman"/>
          <w:sz w:val="24"/>
          <w:szCs w:val="24"/>
        </w:rPr>
      </w:pPr>
      <w:r>
        <w:rPr>
          <w:rFonts w:ascii="Times New Roman" w:hAnsi="Times New Roman" w:cs="Times New Roman"/>
          <w:sz w:val="24"/>
          <w:szCs w:val="24"/>
        </w:rPr>
        <w:t>Základním účelem zveřejňování soudních rozhodnutí je zvýšení transparentnosti soudního rozhodování formou sdílení obsahu jednotlivých rozhodnutí. Důraz na obsahovou stránku má význam pro adresáty uvedené databáze, kterým</w:t>
      </w:r>
      <w:r w:rsidR="00A26B5D">
        <w:rPr>
          <w:rFonts w:ascii="Times New Roman" w:hAnsi="Times New Roman" w:cs="Times New Roman"/>
          <w:sz w:val="24"/>
          <w:szCs w:val="24"/>
        </w:rPr>
        <w:t>i</w:t>
      </w:r>
      <w:r>
        <w:rPr>
          <w:rFonts w:ascii="Times New Roman" w:hAnsi="Times New Roman" w:cs="Times New Roman"/>
          <w:sz w:val="24"/>
          <w:szCs w:val="24"/>
        </w:rPr>
        <w:t xml:space="preserve"> m</w:t>
      </w:r>
      <w:r w:rsidR="00A26B5D">
        <w:rPr>
          <w:rFonts w:ascii="Times New Roman" w:hAnsi="Times New Roman" w:cs="Times New Roman"/>
          <w:sz w:val="24"/>
          <w:szCs w:val="24"/>
        </w:rPr>
        <w:t>ohou</w:t>
      </w:r>
      <w:r>
        <w:rPr>
          <w:rFonts w:ascii="Times New Roman" w:hAnsi="Times New Roman" w:cs="Times New Roman"/>
          <w:sz w:val="24"/>
          <w:szCs w:val="24"/>
        </w:rPr>
        <w:t xml:space="preserve"> být </w:t>
      </w:r>
      <w:r w:rsidR="00A26B5D">
        <w:rPr>
          <w:rFonts w:ascii="Times New Roman" w:hAnsi="Times New Roman" w:cs="Times New Roman"/>
          <w:sz w:val="24"/>
          <w:szCs w:val="24"/>
        </w:rPr>
        <w:t xml:space="preserve">jak </w:t>
      </w:r>
      <w:r>
        <w:rPr>
          <w:rFonts w:ascii="Times New Roman" w:hAnsi="Times New Roman" w:cs="Times New Roman"/>
          <w:sz w:val="24"/>
          <w:szCs w:val="24"/>
        </w:rPr>
        <w:t xml:space="preserve">občan zajímající se o způsoby uvažování soudu ve skutkově podobné kauze, která jej čeká, </w:t>
      </w:r>
      <w:r w:rsidR="00A26B5D">
        <w:rPr>
          <w:rFonts w:ascii="Times New Roman" w:hAnsi="Times New Roman" w:cs="Times New Roman"/>
          <w:sz w:val="24"/>
          <w:szCs w:val="24"/>
        </w:rPr>
        <w:t xml:space="preserve">tak i </w:t>
      </w:r>
      <w:r>
        <w:rPr>
          <w:rFonts w:ascii="Times New Roman" w:hAnsi="Times New Roman" w:cs="Times New Roman"/>
          <w:sz w:val="24"/>
          <w:szCs w:val="24"/>
        </w:rPr>
        <w:t>analytik judikatury</w:t>
      </w:r>
      <w:r w:rsidRPr="00C15499">
        <w:rPr>
          <w:rFonts w:ascii="Times New Roman" w:hAnsi="Times New Roman" w:cs="Times New Roman"/>
          <w:sz w:val="24"/>
          <w:szCs w:val="24"/>
        </w:rPr>
        <w:t xml:space="preserve"> </w:t>
      </w:r>
      <w:r>
        <w:rPr>
          <w:rFonts w:ascii="Times New Roman" w:hAnsi="Times New Roman" w:cs="Times New Roman"/>
          <w:sz w:val="24"/>
          <w:szCs w:val="24"/>
        </w:rPr>
        <w:t xml:space="preserve">či justiční profesionál, sledující shodu či rozdíly v diskreci jednotlivých soudů. V justičním prostředí může být databáze jedním z cenných nástrojů ke sjednocování rozhodovací praxe soudů. </w:t>
      </w:r>
    </w:p>
    <w:p w14:paraId="3EDEB97B" w14:textId="090ACBB2" w:rsidR="00212AF7" w:rsidRDefault="00212AF7" w:rsidP="00212AF7">
      <w:pPr>
        <w:jc w:val="both"/>
        <w:rPr>
          <w:rFonts w:ascii="Times New Roman" w:hAnsi="Times New Roman" w:cs="Times New Roman"/>
          <w:sz w:val="24"/>
          <w:szCs w:val="24"/>
        </w:rPr>
      </w:pPr>
      <w:r>
        <w:rPr>
          <w:rFonts w:ascii="Times New Roman" w:hAnsi="Times New Roman" w:cs="Times New Roman"/>
          <w:sz w:val="24"/>
          <w:szCs w:val="24"/>
        </w:rPr>
        <w:t xml:space="preserve">Z uvedeného účelu vyplývá, že základním požadavkem na formu zveřejňovaných rozhodnutí je maximální zachování </w:t>
      </w:r>
      <w:r w:rsidR="000F6774">
        <w:rPr>
          <w:rFonts w:ascii="Times New Roman" w:hAnsi="Times New Roman" w:cs="Times New Roman"/>
          <w:sz w:val="24"/>
          <w:szCs w:val="24"/>
        </w:rPr>
        <w:t xml:space="preserve">srozumitelnosti </w:t>
      </w:r>
      <w:r>
        <w:rPr>
          <w:rFonts w:ascii="Times New Roman" w:hAnsi="Times New Roman" w:cs="Times New Roman"/>
          <w:sz w:val="24"/>
          <w:szCs w:val="24"/>
        </w:rPr>
        <w:t xml:space="preserve">obsahu – tedy identifikace předmětu sporu, popis </w:t>
      </w:r>
      <w:r>
        <w:rPr>
          <w:rFonts w:ascii="Times New Roman" w:hAnsi="Times New Roman" w:cs="Times New Roman"/>
          <w:sz w:val="24"/>
          <w:szCs w:val="24"/>
        </w:rPr>
        <w:lastRenderedPageBreak/>
        <w:t xml:space="preserve">skutkového stavu, důkazních podkladů a z toho vyplývajících úvah soudu vedoucích k rozhodnutí ve věci. </w:t>
      </w:r>
    </w:p>
    <w:p w14:paraId="017E83D2" w14:textId="3E5D36BA" w:rsidR="00212AF7" w:rsidRDefault="00212AF7" w:rsidP="00212AF7">
      <w:pPr>
        <w:jc w:val="both"/>
        <w:rPr>
          <w:rFonts w:ascii="Times New Roman" w:hAnsi="Times New Roman" w:cs="Times New Roman"/>
          <w:sz w:val="24"/>
          <w:szCs w:val="24"/>
        </w:rPr>
      </w:pPr>
      <w:r>
        <w:rPr>
          <w:rFonts w:ascii="Times New Roman" w:hAnsi="Times New Roman" w:cs="Times New Roman"/>
          <w:sz w:val="24"/>
          <w:szCs w:val="24"/>
        </w:rPr>
        <w:t>Pro naplnění uvedeného záměru byla zvolena forma robustní pseudonymizace s potenciálem maximální eliminace údajů identifikačního a popisného charakteru</w:t>
      </w:r>
      <w:r w:rsidR="006F43C9">
        <w:rPr>
          <w:rStyle w:val="Znakapoznpodarou"/>
          <w:rFonts w:ascii="Times New Roman" w:hAnsi="Times New Roman" w:cs="Times New Roman"/>
          <w:sz w:val="24"/>
          <w:szCs w:val="24"/>
        </w:rPr>
        <w:footnoteReference w:id="1"/>
      </w:r>
      <w:r>
        <w:rPr>
          <w:rFonts w:ascii="Times New Roman" w:hAnsi="Times New Roman" w:cs="Times New Roman"/>
          <w:sz w:val="24"/>
          <w:szCs w:val="24"/>
        </w:rPr>
        <w:t xml:space="preserve">, které by byly způsobilé v kontextu s jinými informačními zdroji umožnit nepřímou identifikovatelnost fyzických osob krom </w:t>
      </w:r>
      <w:r w:rsidR="000F6774">
        <w:rPr>
          <w:rFonts w:ascii="Times New Roman" w:hAnsi="Times New Roman" w:cs="Times New Roman"/>
          <w:sz w:val="24"/>
          <w:szCs w:val="24"/>
        </w:rPr>
        <w:t xml:space="preserve">kategorií </w:t>
      </w:r>
      <w:r>
        <w:rPr>
          <w:rFonts w:ascii="Times New Roman" w:hAnsi="Times New Roman" w:cs="Times New Roman"/>
          <w:sz w:val="24"/>
          <w:szCs w:val="24"/>
        </w:rPr>
        <w:t>osob uvedených v § 2b odst. 3 Instrukce. Tento způsob umožňuje zachovat požadované nároky na obsahovou sdělnost rozhodnutí, aniž by bylo nutno do textu zasahovat odstraňováním určitých pasáží (s výjimkami dále zmíněnými).</w:t>
      </w:r>
    </w:p>
    <w:p w14:paraId="6D93C47C" w14:textId="66C5D82C" w:rsidR="00212AF7" w:rsidRPr="00C14016" w:rsidRDefault="00212AF7" w:rsidP="00C14016">
      <w:pPr>
        <w:pStyle w:val="Nadpis3"/>
      </w:pPr>
      <w:r w:rsidRPr="00C14016">
        <w:t>K ustanovení § 2a odst. 1 Instrukce</w:t>
      </w:r>
    </w:p>
    <w:p w14:paraId="58E5C7E7" w14:textId="77777777" w:rsidR="00212AF7" w:rsidRPr="0090512D" w:rsidRDefault="00212AF7" w:rsidP="00212AF7">
      <w:pPr>
        <w:jc w:val="both"/>
        <w:rPr>
          <w:rFonts w:ascii="Times New Roman" w:hAnsi="Times New Roman" w:cs="Times New Roman"/>
          <w:b/>
          <w:i/>
          <w:sz w:val="24"/>
          <w:szCs w:val="24"/>
        </w:rPr>
      </w:pPr>
      <w:r w:rsidRPr="0090512D">
        <w:rPr>
          <w:rFonts w:ascii="Times New Roman" w:hAnsi="Times New Roman" w:cs="Times New Roman"/>
          <w:b/>
          <w:i/>
          <w:color w:val="0070C0"/>
          <w:sz w:val="24"/>
          <w:szCs w:val="24"/>
          <w:highlight w:val="white"/>
        </w:rPr>
        <w:t>Pseudonymizace se provádí prostřednictvím k tomu určeného elektronického nástroje, který automaticky navrhne k nahrazení obecným pojmem (popisem entity) výchozí údaje podléhající pseudonymizaci. Následně odpovědná osoba provede kontrolu rozhodnutí tak, aby byly z rozhodnutí odstraněny v plném rozsahu údaje podle § 2b.</w:t>
      </w:r>
    </w:p>
    <w:p w14:paraId="0232BBDE" w14:textId="77777777" w:rsidR="00212AF7" w:rsidRPr="00137845" w:rsidRDefault="00212AF7" w:rsidP="00212AF7">
      <w:pPr>
        <w:jc w:val="both"/>
        <w:rPr>
          <w:rFonts w:ascii="Times New Roman" w:hAnsi="Times New Roman" w:cs="Times New Roman"/>
          <w:sz w:val="24"/>
          <w:szCs w:val="24"/>
          <w:u w:val="single"/>
        </w:rPr>
      </w:pPr>
      <w:r w:rsidRPr="00137845">
        <w:rPr>
          <w:rFonts w:ascii="Times New Roman" w:hAnsi="Times New Roman" w:cs="Times New Roman"/>
          <w:sz w:val="24"/>
          <w:szCs w:val="24"/>
          <w:u w:val="single"/>
        </w:rPr>
        <w:t>K větě první:</w:t>
      </w:r>
    </w:p>
    <w:p w14:paraId="6F5DEA0B" w14:textId="1190FFCA" w:rsidR="00212AF7" w:rsidRDefault="00212AF7" w:rsidP="00212AF7">
      <w:pPr>
        <w:jc w:val="both"/>
        <w:rPr>
          <w:rFonts w:ascii="Times New Roman" w:hAnsi="Times New Roman" w:cs="Times New Roman"/>
          <w:sz w:val="24"/>
          <w:szCs w:val="24"/>
        </w:rPr>
      </w:pPr>
      <w:r w:rsidRPr="006C4F0F">
        <w:rPr>
          <w:rFonts w:ascii="Times New Roman" w:hAnsi="Times New Roman" w:cs="Times New Roman"/>
          <w:sz w:val="24"/>
          <w:szCs w:val="24"/>
        </w:rPr>
        <w:t>Pro usnadnění práce na pseudonymizaci rozhodnutí byl vyvinut specifický software</w:t>
      </w:r>
      <w:r>
        <w:rPr>
          <w:rFonts w:ascii="Times New Roman" w:hAnsi="Times New Roman" w:cs="Times New Roman"/>
          <w:sz w:val="24"/>
          <w:szCs w:val="24"/>
        </w:rPr>
        <w:t xml:space="preserve"> (elektronický nástroj), který dokáže </w:t>
      </w:r>
      <w:r w:rsidRPr="006C4F0F">
        <w:rPr>
          <w:rFonts w:ascii="Times New Roman" w:hAnsi="Times New Roman" w:cs="Times New Roman"/>
          <w:sz w:val="24"/>
          <w:szCs w:val="24"/>
        </w:rPr>
        <w:t xml:space="preserve">automaticky </w:t>
      </w:r>
      <w:r w:rsidR="000F6774">
        <w:rPr>
          <w:rFonts w:ascii="Times New Roman" w:hAnsi="Times New Roman" w:cs="Times New Roman"/>
          <w:sz w:val="24"/>
          <w:szCs w:val="24"/>
        </w:rPr>
        <w:t xml:space="preserve">navrhnout k </w:t>
      </w:r>
      <w:r w:rsidRPr="006C4F0F">
        <w:rPr>
          <w:rFonts w:ascii="Times New Roman" w:hAnsi="Times New Roman" w:cs="Times New Roman"/>
          <w:sz w:val="24"/>
          <w:szCs w:val="24"/>
        </w:rPr>
        <w:t>pseudonymiz</w:t>
      </w:r>
      <w:r w:rsidR="000F6774">
        <w:rPr>
          <w:rFonts w:ascii="Times New Roman" w:hAnsi="Times New Roman" w:cs="Times New Roman"/>
          <w:sz w:val="24"/>
          <w:szCs w:val="24"/>
        </w:rPr>
        <w:t>aci</w:t>
      </w:r>
      <w:r w:rsidRPr="006C4F0F">
        <w:rPr>
          <w:rFonts w:ascii="Times New Roman" w:hAnsi="Times New Roman" w:cs="Times New Roman"/>
          <w:sz w:val="24"/>
          <w:szCs w:val="24"/>
        </w:rPr>
        <w:t xml:space="preserve"> předem vymezené údaje umožňující samostatně </w:t>
      </w:r>
      <w:r>
        <w:rPr>
          <w:rFonts w:ascii="Times New Roman" w:hAnsi="Times New Roman" w:cs="Times New Roman"/>
          <w:sz w:val="24"/>
          <w:szCs w:val="24"/>
        </w:rPr>
        <w:t>nebo</w:t>
      </w:r>
      <w:r w:rsidRPr="006C4F0F">
        <w:rPr>
          <w:rFonts w:ascii="Times New Roman" w:hAnsi="Times New Roman" w:cs="Times New Roman"/>
          <w:sz w:val="24"/>
          <w:szCs w:val="24"/>
        </w:rPr>
        <w:t xml:space="preserve"> ve spojení s jinými identifikovat konkrétní fyzickou osobu (data tvořící tzv. </w:t>
      </w:r>
      <w:r w:rsidR="000F6774">
        <w:rPr>
          <w:rFonts w:ascii="Times New Roman" w:hAnsi="Times New Roman" w:cs="Times New Roman"/>
          <w:sz w:val="24"/>
          <w:szCs w:val="24"/>
        </w:rPr>
        <w:t>„</w:t>
      </w:r>
      <w:proofErr w:type="spellStart"/>
      <w:r w:rsidRPr="006C4F0F">
        <w:rPr>
          <w:rFonts w:ascii="Times New Roman" w:hAnsi="Times New Roman" w:cs="Times New Roman"/>
          <w:sz w:val="24"/>
          <w:szCs w:val="24"/>
        </w:rPr>
        <w:t>black</w:t>
      </w:r>
      <w:proofErr w:type="spellEnd"/>
      <w:r w:rsidRPr="006C4F0F">
        <w:rPr>
          <w:rFonts w:ascii="Times New Roman" w:hAnsi="Times New Roman" w:cs="Times New Roman"/>
          <w:sz w:val="24"/>
          <w:szCs w:val="24"/>
        </w:rPr>
        <w:t xml:space="preserve"> list</w:t>
      </w:r>
      <w:r w:rsidR="000F6774">
        <w:rPr>
          <w:rFonts w:ascii="Times New Roman" w:hAnsi="Times New Roman" w:cs="Times New Roman"/>
          <w:sz w:val="24"/>
          <w:szCs w:val="24"/>
        </w:rPr>
        <w:t>“</w:t>
      </w:r>
      <w:r w:rsidRPr="006C4F0F">
        <w:rPr>
          <w:rFonts w:ascii="Times New Roman" w:hAnsi="Times New Roman" w:cs="Times New Roman"/>
          <w:sz w:val="24"/>
          <w:szCs w:val="24"/>
        </w:rPr>
        <w:t xml:space="preserve">).  </w:t>
      </w:r>
      <w:r>
        <w:rPr>
          <w:rFonts w:ascii="Times New Roman" w:hAnsi="Times New Roman" w:cs="Times New Roman"/>
          <w:sz w:val="24"/>
          <w:szCs w:val="24"/>
        </w:rPr>
        <w:t>Po </w:t>
      </w:r>
      <w:r w:rsidRPr="006C4F0F">
        <w:rPr>
          <w:rFonts w:ascii="Times New Roman" w:hAnsi="Times New Roman" w:cs="Times New Roman"/>
          <w:sz w:val="24"/>
          <w:szCs w:val="24"/>
        </w:rPr>
        <w:t>založení textu rozhodnutí do aplikace</w:t>
      </w:r>
      <w:r w:rsidR="00AF0CD8">
        <w:rPr>
          <w:rFonts w:ascii="Times New Roman" w:hAnsi="Times New Roman" w:cs="Times New Roman"/>
          <w:sz w:val="24"/>
          <w:szCs w:val="24"/>
        </w:rPr>
        <w:t>, jsou</w:t>
      </w:r>
      <w:r w:rsidRPr="006C4F0F">
        <w:rPr>
          <w:rFonts w:ascii="Times New Roman" w:hAnsi="Times New Roman" w:cs="Times New Roman"/>
          <w:sz w:val="24"/>
          <w:szCs w:val="24"/>
        </w:rPr>
        <w:t xml:space="preserve"> automaticky </w:t>
      </w:r>
      <w:r w:rsidR="00AF0CD8">
        <w:rPr>
          <w:rFonts w:ascii="Times New Roman" w:hAnsi="Times New Roman" w:cs="Times New Roman"/>
          <w:sz w:val="24"/>
          <w:szCs w:val="24"/>
        </w:rPr>
        <w:t xml:space="preserve">navrženy </w:t>
      </w:r>
      <w:r w:rsidRPr="006C4F0F">
        <w:rPr>
          <w:rFonts w:ascii="Times New Roman" w:hAnsi="Times New Roman" w:cs="Times New Roman"/>
          <w:sz w:val="24"/>
          <w:szCs w:val="24"/>
        </w:rPr>
        <w:t>výchozí údaje k odstranění, resp. jejich nahrazení obecným pojmem (popisem entity)</w:t>
      </w:r>
      <w:r>
        <w:rPr>
          <w:rFonts w:ascii="Times New Roman" w:hAnsi="Times New Roman" w:cs="Times New Roman"/>
          <w:sz w:val="24"/>
          <w:szCs w:val="24"/>
        </w:rPr>
        <w:t xml:space="preserve"> - </w:t>
      </w:r>
      <w:r w:rsidRPr="006C4F0F">
        <w:rPr>
          <w:rFonts w:ascii="Times New Roman" w:hAnsi="Times New Roman" w:cs="Times New Roman"/>
          <w:sz w:val="24"/>
          <w:szCs w:val="24"/>
        </w:rPr>
        <w:t xml:space="preserve">například konkrétní adresu aplikace nabídne nahradit obecným pojmem „[adresa]“. V případě </w:t>
      </w:r>
      <w:r w:rsidRPr="00070594">
        <w:rPr>
          <w:rFonts w:ascii="Times New Roman" w:hAnsi="Times New Roman" w:cs="Times New Roman"/>
          <w:sz w:val="24"/>
          <w:szCs w:val="24"/>
        </w:rPr>
        <w:t>potřeby (např. informací o zdravotním stavu apod.)</w:t>
      </w:r>
      <w:r w:rsidRPr="006C4F0F">
        <w:rPr>
          <w:rFonts w:ascii="Times New Roman" w:hAnsi="Times New Roman" w:cs="Times New Roman"/>
          <w:sz w:val="24"/>
          <w:szCs w:val="24"/>
        </w:rPr>
        <w:t xml:space="preserve"> je možno odstranit i</w:t>
      </w:r>
      <w:r w:rsidR="00263527">
        <w:rPr>
          <w:rFonts w:ascii="Times New Roman" w:hAnsi="Times New Roman" w:cs="Times New Roman"/>
          <w:sz w:val="24"/>
          <w:szCs w:val="24"/>
        </w:rPr>
        <w:t> </w:t>
      </w:r>
      <w:r w:rsidRPr="006C4F0F">
        <w:rPr>
          <w:rFonts w:ascii="Times New Roman" w:hAnsi="Times New Roman" w:cs="Times New Roman"/>
          <w:sz w:val="24"/>
          <w:szCs w:val="24"/>
        </w:rPr>
        <w:t>celé odstavce jejich nahrazením popisem odstraněné entity („[odstavec]“)</w:t>
      </w:r>
      <w:r>
        <w:rPr>
          <w:rFonts w:ascii="Times New Roman" w:hAnsi="Times New Roman" w:cs="Times New Roman"/>
          <w:sz w:val="24"/>
          <w:szCs w:val="24"/>
        </w:rPr>
        <w:t>.</w:t>
      </w:r>
    </w:p>
    <w:p w14:paraId="00E8A342" w14:textId="77777777" w:rsidR="00212AF7" w:rsidRDefault="00212AF7" w:rsidP="00212AF7">
      <w:pPr>
        <w:jc w:val="both"/>
        <w:rPr>
          <w:rFonts w:ascii="Times New Roman" w:hAnsi="Times New Roman" w:cs="Times New Roman"/>
          <w:b/>
          <w:sz w:val="24"/>
          <w:szCs w:val="24"/>
        </w:rPr>
      </w:pPr>
      <w:r w:rsidRPr="00070594">
        <w:rPr>
          <w:rFonts w:ascii="Times New Roman" w:hAnsi="Times New Roman" w:cs="Times New Roman"/>
          <w:b/>
          <w:sz w:val="24"/>
          <w:szCs w:val="24"/>
        </w:rPr>
        <w:t>Příklad II.</w:t>
      </w:r>
      <w:r>
        <w:rPr>
          <w:rFonts w:ascii="Times New Roman" w:hAnsi="Times New Roman" w:cs="Times New Roman"/>
          <w:b/>
          <w:sz w:val="24"/>
          <w:szCs w:val="24"/>
        </w:rPr>
        <w:t xml:space="preserve"> (tvar příkladu I po pseudonymizaci elektronickým nástrojem):</w:t>
      </w:r>
    </w:p>
    <w:p w14:paraId="77CBDDBC" w14:textId="504B9DE1" w:rsidR="00212AF7" w:rsidRPr="00F26614" w:rsidRDefault="00212AF7" w:rsidP="00D51A72">
      <w:pPr>
        <w:ind w:left="708" w:right="708"/>
        <w:jc w:val="both"/>
        <w:rPr>
          <w:rFonts w:ascii="Times New Roman" w:hAnsi="Times New Roman" w:cs="Times New Roman"/>
          <w:i/>
          <w:sz w:val="24"/>
          <w:szCs w:val="24"/>
        </w:rPr>
      </w:pPr>
      <w:r w:rsidRPr="00F26614">
        <w:rPr>
          <w:rFonts w:ascii="Times New Roman" w:hAnsi="Times New Roman" w:cs="Times New Roman"/>
          <w:i/>
          <w:sz w:val="24"/>
          <w:szCs w:val="24"/>
        </w:rPr>
        <w:t xml:space="preserve">Nejvyšší soud rozhodl v neveřejném zasedání konaném dne 26. 6. 2017 o stížnosti, kterou podal </w:t>
      </w:r>
      <w:r w:rsidRPr="00F26614">
        <w:rPr>
          <w:rFonts w:ascii="Times New Roman" w:hAnsi="Times New Roman" w:cs="Times New Roman"/>
          <w:i/>
          <w:color w:val="FF0000"/>
          <w:sz w:val="24"/>
          <w:szCs w:val="24"/>
        </w:rPr>
        <w:t xml:space="preserve">obviněný </w:t>
      </w:r>
      <w:r w:rsidR="00AE4CA8">
        <w:rPr>
          <w:rFonts w:ascii="Times New Roman" w:hAnsi="Times New Roman" w:cs="Times New Roman"/>
          <w:i/>
          <w:color w:val="FF0000"/>
          <w:sz w:val="24"/>
          <w:szCs w:val="24"/>
          <w:lang w:val="en-US"/>
        </w:rPr>
        <w:t>[</w:t>
      </w:r>
      <w:proofErr w:type="spellStart"/>
      <w:r w:rsidR="00AE4CA8">
        <w:rPr>
          <w:rFonts w:ascii="Times New Roman" w:hAnsi="Times New Roman" w:cs="Times New Roman"/>
          <w:i/>
          <w:color w:val="FF0000"/>
          <w:sz w:val="24"/>
          <w:szCs w:val="24"/>
          <w:lang w:val="en-US"/>
        </w:rPr>
        <w:t>titul</w:t>
      </w:r>
      <w:proofErr w:type="spellEnd"/>
      <w:r w:rsidR="00AE4CA8">
        <w:rPr>
          <w:rFonts w:ascii="Times New Roman" w:hAnsi="Times New Roman" w:cs="Times New Roman"/>
          <w:i/>
          <w:color w:val="FF0000"/>
          <w:sz w:val="24"/>
          <w:szCs w:val="24"/>
          <w:lang w:val="en-US"/>
        </w:rPr>
        <w:t>]</w:t>
      </w:r>
      <w:r>
        <w:rPr>
          <w:rFonts w:ascii="Times New Roman" w:hAnsi="Times New Roman" w:cs="Times New Roman"/>
          <w:i/>
          <w:color w:val="FF0000"/>
          <w:sz w:val="24"/>
          <w:szCs w:val="24"/>
          <w:lang w:val="en-US"/>
        </w:rPr>
        <w:t>[</w:t>
      </w:r>
      <w:r>
        <w:rPr>
          <w:rFonts w:ascii="Times New Roman" w:hAnsi="Times New Roman" w:cs="Times New Roman"/>
          <w:i/>
          <w:color w:val="FF0000"/>
          <w:sz w:val="24"/>
          <w:szCs w:val="24"/>
        </w:rPr>
        <w:t>jméno, příjmení</w:t>
      </w:r>
      <w:r>
        <w:rPr>
          <w:rFonts w:ascii="Times New Roman" w:hAnsi="Times New Roman" w:cs="Times New Roman"/>
          <w:i/>
          <w:color w:val="FF0000"/>
          <w:sz w:val="24"/>
          <w:szCs w:val="24"/>
          <w:lang w:val="en-US"/>
        </w:rPr>
        <w:t>]</w:t>
      </w:r>
      <w:r w:rsidRPr="00F26614">
        <w:rPr>
          <w:rFonts w:ascii="Times New Roman" w:hAnsi="Times New Roman" w:cs="Times New Roman"/>
          <w:i/>
          <w:sz w:val="24"/>
          <w:szCs w:val="24"/>
        </w:rPr>
        <w:t xml:space="preserve">, proti usnesení Nejvyššího soudu ze dne 31. 5. 2017, </w:t>
      </w:r>
      <w:proofErr w:type="spellStart"/>
      <w:r w:rsidRPr="00F26614">
        <w:rPr>
          <w:rFonts w:ascii="Times New Roman" w:hAnsi="Times New Roman" w:cs="Times New Roman"/>
          <w:i/>
          <w:sz w:val="24"/>
          <w:szCs w:val="24"/>
        </w:rPr>
        <w:t>sp</w:t>
      </w:r>
      <w:proofErr w:type="spellEnd"/>
      <w:r w:rsidRPr="00F26614">
        <w:rPr>
          <w:rFonts w:ascii="Times New Roman" w:hAnsi="Times New Roman" w:cs="Times New Roman"/>
          <w:i/>
          <w:sz w:val="24"/>
          <w:szCs w:val="24"/>
        </w:rPr>
        <w:t>. zn. 6</w:t>
      </w:r>
      <w:r w:rsidR="00263527">
        <w:rPr>
          <w:rFonts w:ascii="Times New Roman" w:hAnsi="Times New Roman" w:cs="Times New Roman"/>
          <w:i/>
          <w:sz w:val="24"/>
          <w:szCs w:val="24"/>
        </w:rPr>
        <w:t> </w:t>
      </w:r>
      <w:proofErr w:type="spellStart"/>
      <w:r w:rsidRPr="00F26614">
        <w:rPr>
          <w:rFonts w:ascii="Times New Roman" w:hAnsi="Times New Roman" w:cs="Times New Roman"/>
          <w:i/>
          <w:sz w:val="24"/>
          <w:szCs w:val="24"/>
        </w:rPr>
        <w:t>Tz</w:t>
      </w:r>
      <w:proofErr w:type="spellEnd"/>
      <w:r w:rsidRPr="00F26614">
        <w:rPr>
          <w:rFonts w:ascii="Times New Roman" w:hAnsi="Times New Roman" w:cs="Times New Roman"/>
          <w:i/>
          <w:sz w:val="24"/>
          <w:szCs w:val="24"/>
        </w:rPr>
        <w:t xml:space="preserve"> 3/2017,</w:t>
      </w:r>
    </w:p>
    <w:p w14:paraId="63066F6E" w14:textId="77777777" w:rsidR="00212AF7" w:rsidRPr="00F26614" w:rsidRDefault="00212AF7" w:rsidP="00D51A72">
      <w:pPr>
        <w:ind w:left="708" w:right="708"/>
        <w:jc w:val="center"/>
        <w:rPr>
          <w:rFonts w:ascii="Times New Roman" w:hAnsi="Times New Roman" w:cs="Times New Roman"/>
          <w:i/>
          <w:sz w:val="24"/>
          <w:szCs w:val="24"/>
        </w:rPr>
      </w:pPr>
      <w:r w:rsidRPr="00F26614">
        <w:rPr>
          <w:rFonts w:ascii="Times New Roman" w:hAnsi="Times New Roman" w:cs="Times New Roman"/>
          <w:i/>
          <w:sz w:val="24"/>
          <w:szCs w:val="24"/>
        </w:rPr>
        <w:t>t a k t o:</w:t>
      </w:r>
    </w:p>
    <w:p w14:paraId="08EDB731" w14:textId="268A79BE" w:rsidR="00212AF7" w:rsidRPr="00F26614" w:rsidRDefault="00212AF7" w:rsidP="00D51A72">
      <w:pPr>
        <w:ind w:left="708" w:right="708"/>
        <w:rPr>
          <w:rFonts w:ascii="Times New Roman" w:hAnsi="Times New Roman" w:cs="Times New Roman"/>
          <w:i/>
          <w:sz w:val="24"/>
          <w:szCs w:val="24"/>
        </w:rPr>
      </w:pPr>
      <w:r w:rsidRPr="00F26614">
        <w:rPr>
          <w:rFonts w:ascii="Times New Roman" w:hAnsi="Times New Roman" w:cs="Times New Roman"/>
          <w:i/>
          <w:sz w:val="24"/>
          <w:szCs w:val="24"/>
        </w:rPr>
        <w:t>Stížnost obviněného</w:t>
      </w:r>
      <w:r w:rsidR="00B97D6A">
        <w:rPr>
          <w:rFonts w:ascii="Times New Roman" w:hAnsi="Times New Roman" w:cs="Times New Roman"/>
          <w:i/>
          <w:sz w:val="24"/>
          <w:szCs w:val="24"/>
        </w:rPr>
        <w:t xml:space="preserve"> </w:t>
      </w:r>
      <w:r w:rsidR="00DA4A4D">
        <w:rPr>
          <w:rFonts w:ascii="Times New Roman" w:hAnsi="Times New Roman" w:cs="Times New Roman"/>
          <w:i/>
          <w:color w:val="FF0000"/>
          <w:sz w:val="24"/>
          <w:szCs w:val="24"/>
          <w:lang w:val="en-US"/>
        </w:rPr>
        <w:t>[</w:t>
      </w:r>
      <w:proofErr w:type="spellStart"/>
      <w:r w:rsidR="00DA4A4D">
        <w:rPr>
          <w:rFonts w:ascii="Times New Roman" w:hAnsi="Times New Roman" w:cs="Times New Roman"/>
          <w:i/>
          <w:color w:val="FF0000"/>
          <w:sz w:val="24"/>
          <w:szCs w:val="24"/>
          <w:lang w:val="en-US"/>
        </w:rPr>
        <w:t>titul</w:t>
      </w:r>
      <w:proofErr w:type="spellEnd"/>
      <w:r w:rsidR="00DA4A4D">
        <w:rPr>
          <w:rFonts w:ascii="Times New Roman" w:hAnsi="Times New Roman" w:cs="Times New Roman"/>
          <w:i/>
          <w:color w:val="FF0000"/>
          <w:sz w:val="24"/>
          <w:szCs w:val="24"/>
          <w:lang w:val="en-US"/>
        </w:rPr>
        <w:t>]</w:t>
      </w:r>
      <w:r>
        <w:rPr>
          <w:rFonts w:ascii="Times New Roman" w:hAnsi="Times New Roman" w:cs="Times New Roman"/>
          <w:i/>
          <w:color w:val="FF0000"/>
          <w:sz w:val="24"/>
          <w:szCs w:val="24"/>
          <w:lang w:val="en-US"/>
        </w:rPr>
        <w:t>[</w:t>
      </w:r>
      <w:r>
        <w:rPr>
          <w:rFonts w:ascii="Times New Roman" w:hAnsi="Times New Roman" w:cs="Times New Roman"/>
          <w:i/>
          <w:color w:val="FF0000"/>
          <w:sz w:val="24"/>
          <w:szCs w:val="24"/>
        </w:rPr>
        <w:t>jméno, příjmení</w:t>
      </w:r>
      <w:r>
        <w:rPr>
          <w:rFonts w:ascii="Times New Roman" w:hAnsi="Times New Roman" w:cs="Times New Roman"/>
          <w:i/>
          <w:color w:val="FF0000"/>
          <w:sz w:val="24"/>
          <w:szCs w:val="24"/>
          <w:lang w:val="en-US"/>
        </w:rPr>
        <w:t>]</w:t>
      </w:r>
      <w:r>
        <w:rPr>
          <w:rFonts w:ascii="Times New Roman" w:hAnsi="Times New Roman" w:cs="Times New Roman"/>
          <w:i/>
          <w:color w:val="FF0000"/>
          <w:sz w:val="24"/>
          <w:szCs w:val="24"/>
        </w:rPr>
        <w:t xml:space="preserve"> </w:t>
      </w:r>
      <w:r w:rsidRPr="00F26614">
        <w:rPr>
          <w:rFonts w:ascii="Times New Roman" w:hAnsi="Times New Roman" w:cs="Times New Roman"/>
          <w:i/>
          <w:sz w:val="24"/>
          <w:szCs w:val="24"/>
        </w:rPr>
        <w:t xml:space="preserve">se podle § 148 odst. 1 písm. a) </w:t>
      </w:r>
      <w:proofErr w:type="spellStart"/>
      <w:r w:rsidRPr="00F26614">
        <w:rPr>
          <w:rFonts w:ascii="Times New Roman" w:hAnsi="Times New Roman" w:cs="Times New Roman"/>
          <w:i/>
          <w:sz w:val="24"/>
          <w:szCs w:val="24"/>
        </w:rPr>
        <w:t>tr</w:t>
      </w:r>
      <w:proofErr w:type="spellEnd"/>
      <w:r w:rsidRPr="00F26614">
        <w:rPr>
          <w:rFonts w:ascii="Times New Roman" w:hAnsi="Times New Roman" w:cs="Times New Roman"/>
          <w:i/>
          <w:sz w:val="24"/>
          <w:szCs w:val="24"/>
        </w:rPr>
        <w:t xml:space="preserve">. </w:t>
      </w:r>
      <w:proofErr w:type="gramStart"/>
      <w:r w:rsidRPr="00F26614">
        <w:rPr>
          <w:rFonts w:ascii="Times New Roman" w:hAnsi="Times New Roman" w:cs="Times New Roman"/>
          <w:i/>
          <w:sz w:val="24"/>
          <w:szCs w:val="24"/>
        </w:rPr>
        <w:t>ř.</w:t>
      </w:r>
      <w:proofErr w:type="gramEnd"/>
      <w:r w:rsidRPr="00F26614">
        <w:rPr>
          <w:rFonts w:ascii="Times New Roman" w:hAnsi="Times New Roman" w:cs="Times New Roman"/>
          <w:i/>
          <w:sz w:val="24"/>
          <w:szCs w:val="24"/>
        </w:rPr>
        <w:t xml:space="preserve"> z a m í t á .</w:t>
      </w:r>
    </w:p>
    <w:p w14:paraId="22997951" w14:textId="77777777" w:rsidR="00212AF7" w:rsidRPr="00AD569D" w:rsidRDefault="00212AF7" w:rsidP="00D51A72">
      <w:pPr>
        <w:ind w:left="708" w:right="708"/>
        <w:jc w:val="center"/>
        <w:rPr>
          <w:rFonts w:ascii="Times New Roman" w:hAnsi="Times New Roman" w:cs="Times New Roman"/>
          <w:i/>
          <w:sz w:val="24"/>
          <w:szCs w:val="24"/>
        </w:rPr>
      </w:pPr>
      <w:r w:rsidRPr="00137845">
        <w:rPr>
          <w:rFonts w:ascii="Times New Roman" w:hAnsi="Times New Roman" w:cs="Times New Roman"/>
          <w:b/>
          <w:i/>
          <w:sz w:val="24"/>
          <w:szCs w:val="24"/>
        </w:rPr>
        <w:t>Odůvodnění</w:t>
      </w:r>
      <w:r w:rsidRPr="00AD569D">
        <w:rPr>
          <w:rFonts w:ascii="Times New Roman" w:hAnsi="Times New Roman" w:cs="Times New Roman"/>
          <w:i/>
          <w:sz w:val="24"/>
          <w:szCs w:val="24"/>
        </w:rPr>
        <w:t>:</w:t>
      </w:r>
    </w:p>
    <w:p w14:paraId="74CFD9D6" w14:textId="2CB7EC1F" w:rsidR="00212AF7" w:rsidRPr="00F26614" w:rsidRDefault="00212AF7" w:rsidP="00D51A72">
      <w:pPr>
        <w:ind w:left="708" w:right="708"/>
        <w:jc w:val="both"/>
        <w:rPr>
          <w:rFonts w:ascii="Times New Roman" w:hAnsi="Times New Roman" w:cs="Times New Roman"/>
          <w:i/>
          <w:sz w:val="24"/>
          <w:szCs w:val="24"/>
        </w:rPr>
      </w:pPr>
      <w:r w:rsidRPr="00F26614">
        <w:rPr>
          <w:rFonts w:ascii="Times New Roman" w:hAnsi="Times New Roman" w:cs="Times New Roman"/>
          <w:i/>
          <w:sz w:val="24"/>
          <w:szCs w:val="24"/>
        </w:rPr>
        <w:t xml:space="preserve">     Rozsudkem Krajského soudu v Praze ze dne 23. 7. 2015, </w:t>
      </w:r>
      <w:proofErr w:type="spellStart"/>
      <w:r w:rsidRPr="00F26614">
        <w:rPr>
          <w:rFonts w:ascii="Times New Roman" w:hAnsi="Times New Roman" w:cs="Times New Roman"/>
          <w:i/>
          <w:sz w:val="24"/>
          <w:szCs w:val="24"/>
        </w:rPr>
        <w:t>sp</w:t>
      </w:r>
      <w:proofErr w:type="spellEnd"/>
      <w:r w:rsidRPr="00F26614">
        <w:rPr>
          <w:rFonts w:ascii="Times New Roman" w:hAnsi="Times New Roman" w:cs="Times New Roman"/>
          <w:i/>
          <w:sz w:val="24"/>
          <w:szCs w:val="24"/>
        </w:rPr>
        <w:t>. zn. 4 T 5/2015</w:t>
      </w:r>
      <w:r w:rsidRPr="00F26614">
        <w:rPr>
          <w:rFonts w:ascii="Times New Roman" w:hAnsi="Times New Roman" w:cs="Times New Roman"/>
          <w:i/>
          <w:color w:val="FF0000"/>
          <w:sz w:val="24"/>
          <w:szCs w:val="24"/>
        </w:rPr>
        <w:t>, byl obviněný</w:t>
      </w:r>
      <w:r w:rsidR="000F6774">
        <w:rPr>
          <w:rFonts w:ascii="Times New Roman" w:hAnsi="Times New Roman" w:cs="Times New Roman"/>
          <w:i/>
          <w:color w:val="FF0000"/>
          <w:sz w:val="24"/>
          <w:szCs w:val="24"/>
        </w:rPr>
        <w:t xml:space="preserve"> </w:t>
      </w:r>
      <w:r w:rsidR="00DA4A4D">
        <w:rPr>
          <w:rFonts w:ascii="Times New Roman" w:hAnsi="Times New Roman" w:cs="Times New Roman"/>
          <w:i/>
          <w:color w:val="FF0000"/>
          <w:sz w:val="24"/>
          <w:szCs w:val="24"/>
          <w:lang w:val="en-US"/>
        </w:rPr>
        <w:t>[</w:t>
      </w:r>
      <w:proofErr w:type="spellStart"/>
      <w:r w:rsidR="00DA4A4D">
        <w:rPr>
          <w:rFonts w:ascii="Times New Roman" w:hAnsi="Times New Roman" w:cs="Times New Roman"/>
          <w:i/>
          <w:color w:val="FF0000"/>
          <w:sz w:val="24"/>
          <w:szCs w:val="24"/>
          <w:lang w:val="en-US"/>
        </w:rPr>
        <w:t>titul</w:t>
      </w:r>
      <w:proofErr w:type="spellEnd"/>
      <w:r w:rsidR="00DA4A4D">
        <w:rPr>
          <w:rFonts w:ascii="Times New Roman" w:hAnsi="Times New Roman" w:cs="Times New Roman"/>
          <w:i/>
          <w:color w:val="FF0000"/>
          <w:sz w:val="24"/>
          <w:szCs w:val="24"/>
          <w:lang w:val="en-US"/>
        </w:rPr>
        <w:t>]</w:t>
      </w:r>
      <w:r>
        <w:rPr>
          <w:rFonts w:ascii="Times New Roman" w:hAnsi="Times New Roman" w:cs="Times New Roman"/>
          <w:i/>
          <w:color w:val="FF0000"/>
          <w:sz w:val="24"/>
          <w:szCs w:val="24"/>
          <w:lang w:val="en-US"/>
        </w:rPr>
        <w:t>[</w:t>
      </w:r>
      <w:r>
        <w:rPr>
          <w:rFonts w:ascii="Times New Roman" w:hAnsi="Times New Roman" w:cs="Times New Roman"/>
          <w:i/>
          <w:color w:val="FF0000"/>
          <w:sz w:val="24"/>
          <w:szCs w:val="24"/>
        </w:rPr>
        <w:t>jméno, příjmení</w:t>
      </w:r>
      <w:r>
        <w:rPr>
          <w:rFonts w:ascii="Times New Roman" w:hAnsi="Times New Roman" w:cs="Times New Roman"/>
          <w:i/>
          <w:color w:val="FF0000"/>
          <w:sz w:val="24"/>
          <w:szCs w:val="24"/>
          <w:lang w:val="en-US"/>
        </w:rPr>
        <w:t>]</w:t>
      </w:r>
      <w:r w:rsidRPr="00F26614">
        <w:rPr>
          <w:rFonts w:ascii="Times New Roman" w:hAnsi="Times New Roman" w:cs="Times New Roman"/>
          <w:i/>
          <w:color w:val="FF0000"/>
          <w:sz w:val="24"/>
          <w:szCs w:val="24"/>
        </w:rPr>
        <w:t xml:space="preserve"> </w:t>
      </w:r>
      <w:r w:rsidRPr="00F26614">
        <w:rPr>
          <w:rFonts w:ascii="Times New Roman" w:hAnsi="Times New Roman" w:cs="Times New Roman"/>
          <w:i/>
          <w:sz w:val="24"/>
          <w:szCs w:val="24"/>
        </w:rPr>
        <w:t xml:space="preserve">uznán vinným pokračujícím zločinem </w:t>
      </w:r>
      <w:r w:rsidRPr="00F26614">
        <w:rPr>
          <w:rFonts w:ascii="Times New Roman" w:hAnsi="Times New Roman" w:cs="Times New Roman"/>
          <w:i/>
          <w:color w:val="FF0000"/>
          <w:sz w:val="24"/>
          <w:szCs w:val="24"/>
        </w:rPr>
        <w:t xml:space="preserve">přijetí úplatku </w:t>
      </w:r>
      <w:r w:rsidRPr="00F26614">
        <w:rPr>
          <w:rFonts w:ascii="Times New Roman" w:hAnsi="Times New Roman" w:cs="Times New Roman"/>
          <w:i/>
          <w:sz w:val="24"/>
          <w:szCs w:val="24"/>
        </w:rPr>
        <w:t xml:space="preserve">podle § 331 odst. 1 alinea 1, odst. 4 písm. b) </w:t>
      </w:r>
      <w:proofErr w:type="spellStart"/>
      <w:r w:rsidRPr="00F26614">
        <w:rPr>
          <w:rFonts w:ascii="Times New Roman" w:hAnsi="Times New Roman" w:cs="Times New Roman"/>
          <w:i/>
          <w:sz w:val="24"/>
          <w:szCs w:val="24"/>
        </w:rPr>
        <w:t>tr</w:t>
      </w:r>
      <w:proofErr w:type="spellEnd"/>
      <w:r w:rsidRPr="00F26614">
        <w:rPr>
          <w:rFonts w:ascii="Times New Roman" w:hAnsi="Times New Roman" w:cs="Times New Roman"/>
          <w:i/>
          <w:sz w:val="24"/>
          <w:szCs w:val="24"/>
        </w:rPr>
        <w:t xml:space="preserve">. </w:t>
      </w:r>
      <w:proofErr w:type="gramStart"/>
      <w:r w:rsidRPr="00F26614">
        <w:rPr>
          <w:rFonts w:ascii="Times New Roman" w:hAnsi="Times New Roman" w:cs="Times New Roman"/>
          <w:i/>
          <w:sz w:val="24"/>
          <w:szCs w:val="24"/>
        </w:rPr>
        <w:t>zákoníku</w:t>
      </w:r>
      <w:proofErr w:type="gramEnd"/>
      <w:r w:rsidRPr="00F26614">
        <w:rPr>
          <w:rFonts w:ascii="Times New Roman" w:hAnsi="Times New Roman" w:cs="Times New Roman"/>
          <w:i/>
          <w:sz w:val="24"/>
          <w:szCs w:val="24"/>
        </w:rPr>
        <w:t xml:space="preserve">. Za tento trestný čin mu byl podle § 331 odst. 4 </w:t>
      </w:r>
      <w:proofErr w:type="spellStart"/>
      <w:r w:rsidRPr="00F26614">
        <w:rPr>
          <w:rFonts w:ascii="Times New Roman" w:hAnsi="Times New Roman" w:cs="Times New Roman"/>
          <w:i/>
          <w:sz w:val="24"/>
          <w:szCs w:val="24"/>
        </w:rPr>
        <w:t>tr</w:t>
      </w:r>
      <w:proofErr w:type="spellEnd"/>
      <w:r w:rsidRPr="00F26614">
        <w:rPr>
          <w:rFonts w:ascii="Times New Roman" w:hAnsi="Times New Roman" w:cs="Times New Roman"/>
          <w:i/>
          <w:sz w:val="24"/>
          <w:szCs w:val="24"/>
        </w:rPr>
        <w:t>.</w:t>
      </w:r>
      <w:r w:rsidR="00263527">
        <w:rPr>
          <w:rFonts w:ascii="Times New Roman" w:hAnsi="Times New Roman" w:cs="Times New Roman"/>
          <w:i/>
          <w:sz w:val="24"/>
          <w:szCs w:val="24"/>
        </w:rPr>
        <w:t> </w:t>
      </w:r>
      <w:proofErr w:type="gramStart"/>
      <w:r w:rsidRPr="00F26614">
        <w:rPr>
          <w:rFonts w:ascii="Times New Roman" w:hAnsi="Times New Roman" w:cs="Times New Roman"/>
          <w:i/>
          <w:sz w:val="24"/>
          <w:szCs w:val="24"/>
        </w:rPr>
        <w:t>zákoníku</w:t>
      </w:r>
      <w:proofErr w:type="gramEnd"/>
      <w:r w:rsidRPr="00F26614">
        <w:rPr>
          <w:rFonts w:ascii="Times New Roman" w:hAnsi="Times New Roman" w:cs="Times New Roman"/>
          <w:i/>
          <w:sz w:val="24"/>
          <w:szCs w:val="24"/>
        </w:rPr>
        <w:t xml:space="preserve"> uložen trest odnětí svobody v trvání 8 let a 6 měsíců, pro jehož výkon byl podle §</w:t>
      </w:r>
      <w:r w:rsidR="00263527">
        <w:rPr>
          <w:rFonts w:ascii="Times New Roman" w:hAnsi="Times New Roman" w:cs="Times New Roman"/>
          <w:i/>
          <w:sz w:val="24"/>
          <w:szCs w:val="24"/>
        </w:rPr>
        <w:t> </w:t>
      </w:r>
      <w:r w:rsidRPr="00F26614">
        <w:rPr>
          <w:rFonts w:ascii="Times New Roman" w:hAnsi="Times New Roman" w:cs="Times New Roman"/>
          <w:i/>
          <w:sz w:val="24"/>
          <w:szCs w:val="24"/>
        </w:rPr>
        <w:t xml:space="preserve">56 odst. 3 </w:t>
      </w:r>
      <w:proofErr w:type="spellStart"/>
      <w:r w:rsidRPr="00F26614">
        <w:rPr>
          <w:rFonts w:ascii="Times New Roman" w:hAnsi="Times New Roman" w:cs="Times New Roman"/>
          <w:i/>
          <w:sz w:val="24"/>
          <w:szCs w:val="24"/>
        </w:rPr>
        <w:t>tr</w:t>
      </w:r>
      <w:proofErr w:type="spellEnd"/>
      <w:r w:rsidRPr="00F26614">
        <w:rPr>
          <w:rFonts w:ascii="Times New Roman" w:hAnsi="Times New Roman" w:cs="Times New Roman"/>
          <w:i/>
          <w:sz w:val="24"/>
          <w:szCs w:val="24"/>
        </w:rPr>
        <w:t xml:space="preserve">. zákoníku zařazen do věznice s dozorem, jakož i trest propadnutí majetku a věcí </w:t>
      </w:r>
      <w:r w:rsidRPr="00F26614">
        <w:rPr>
          <w:rFonts w:ascii="Times New Roman" w:hAnsi="Times New Roman" w:cs="Times New Roman"/>
          <w:i/>
          <w:sz w:val="24"/>
          <w:szCs w:val="24"/>
        </w:rPr>
        <w:lastRenderedPageBreak/>
        <w:t>specifikovaných ve výroku jmenovaného rozsudku. Týmž rozsudkem bylo rozhodnut</w:t>
      </w:r>
      <w:r>
        <w:rPr>
          <w:rFonts w:ascii="Times New Roman" w:hAnsi="Times New Roman" w:cs="Times New Roman"/>
          <w:i/>
          <w:sz w:val="24"/>
          <w:szCs w:val="24"/>
        </w:rPr>
        <w:t>o o vině a</w:t>
      </w:r>
      <w:r w:rsidR="00263527">
        <w:rPr>
          <w:rFonts w:ascii="Times New Roman" w:hAnsi="Times New Roman" w:cs="Times New Roman"/>
          <w:i/>
          <w:sz w:val="24"/>
          <w:szCs w:val="24"/>
        </w:rPr>
        <w:t> </w:t>
      </w:r>
      <w:r>
        <w:rPr>
          <w:rFonts w:ascii="Times New Roman" w:hAnsi="Times New Roman" w:cs="Times New Roman"/>
          <w:i/>
          <w:sz w:val="24"/>
          <w:szCs w:val="24"/>
        </w:rPr>
        <w:t>trestu obviněné</w:t>
      </w:r>
      <w:r w:rsidR="00DA4A4D">
        <w:rPr>
          <w:rFonts w:ascii="Times New Roman" w:hAnsi="Times New Roman" w:cs="Times New Roman"/>
          <w:i/>
          <w:sz w:val="24"/>
          <w:szCs w:val="24"/>
        </w:rPr>
        <w:t xml:space="preserve">ho </w:t>
      </w:r>
      <w:r w:rsidR="00DA4A4D">
        <w:rPr>
          <w:rFonts w:ascii="Times New Roman" w:hAnsi="Times New Roman" w:cs="Times New Roman"/>
          <w:i/>
          <w:color w:val="FF0000"/>
          <w:sz w:val="24"/>
          <w:szCs w:val="24"/>
          <w:lang w:val="en-US"/>
        </w:rPr>
        <w:t>[</w:t>
      </w:r>
      <w:proofErr w:type="spellStart"/>
      <w:r w:rsidR="00DA4A4D">
        <w:rPr>
          <w:rFonts w:ascii="Times New Roman" w:hAnsi="Times New Roman" w:cs="Times New Roman"/>
          <w:i/>
          <w:color w:val="FF0000"/>
          <w:sz w:val="24"/>
          <w:szCs w:val="24"/>
          <w:lang w:val="en-US"/>
        </w:rPr>
        <w:t>titul</w:t>
      </w:r>
      <w:proofErr w:type="spellEnd"/>
      <w:r w:rsidR="00DA4A4D">
        <w:rPr>
          <w:rFonts w:ascii="Times New Roman" w:hAnsi="Times New Roman" w:cs="Times New Roman"/>
          <w:i/>
          <w:color w:val="FF0000"/>
          <w:sz w:val="24"/>
          <w:szCs w:val="24"/>
          <w:lang w:val="en-US"/>
        </w:rPr>
        <w:t>]</w:t>
      </w:r>
      <w:r>
        <w:rPr>
          <w:rFonts w:ascii="Times New Roman" w:hAnsi="Times New Roman" w:cs="Times New Roman"/>
          <w:i/>
          <w:color w:val="FF0000"/>
          <w:sz w:val="24"/>
          <w:szCs w:val="24"/>
          <w:lang w:val="en-US"/>
        </w:rPr>
        <w:t>[</w:t>
      </w:r>
      <w:r>
        <w:rPr>
          <w:rFonts w:ascii="Times New Roman" w:hAnsi="Times New Roman" w:cs="Times New Roman"/>
          <w:i/>
          <w:color w:val="FF0000"/>
          <w:sz w:val="24"/>
          <w:szCs w:val="24"/>
        </w:rPr>
        <w:t>jméno, příjmení</w:t>
      </w:r>
      <w:r>
        <w:rPr>
          <w:rFonts w:ascii="Times New Roman" w:hAnsi="Times New Roman" w:cs="Times New Roman"/>
          <w:i/>
          <w:color w:val="FF0000"/>
          <w:sz w:val="24"/>
          <w:szCs w:val="24"/>
          <w:lang w:val="en-US"/>
        </w:rPr>
        <w:t>]</w:t>
      </w:r>
    </w:p>
    <w:p w14:paraId="64E4D689" w14:textId="51A5A70D" w:rsidR="00070594" w:rsidRDefault="00212AF7" w:rsidP="00212AF7">
      <w:pPr>
        <w:jc w:val="both"/>
        <w:rPr>
          <w:rFonts w:ascii="Times New Roman" w:hAnsi="Times New Roman" w:cs="Times New Roman"/>
          <w:sz w:val="24"/>
          <w:szCs w:val="24"/>
        </w:rPr>
      </w:pPr>
      <w:r>
        <w:rPr>
          <w:rFonts w:ascii="Times New Roman" w:hAnsi="Times New Roman" w:cs="Times New Roman"/>
          <w:sz w:val="24"/>
          <w:szCs w:val="24"/>
        </w:rPr>
        <w:t xml:space="preserve">Z uvedeného příkladu v kontextu s příkladem č. I je patrno, že nahrazení dosud standardně v judikatuře používaných iniciál fyzické osoby popisem entity </w:t>
      </w:r>
      <w:r>
        <w:rPr>
          <w:rFonts w:ascii="Times New Roman" w:hAnsi="Times New Roman" w:cs="Times New Roman"/>
          <w:sz w:val="24"/>
          <w:szCs w:val="24"/>
          <w:lang w:val="en-US"/>
        </w:rPr>
        <w:t>[</w:t>
      </w:r>
      <w:r>
        <w:rPr>
          <w:rFonts w:ascii="Times New Roman" w:hAnsi="Times New Roman" w:cs="Times New Roman"/>
          <w:sz w:val="24"/>
          <w:szCs w:val="24"/>
        </w:rPr>
        <w:t>jméno, příjmení</w:t>
      </w:r>
      <w:r>
        <w:rPr>
          <w:rFonts w:ascii="Times New Roman" w:hAnsi="Times New Roman" w:cs="Times New Roman"/>
          <w:sz w:val="24"/>
          <w:szCs w:val="24"/>
          <w:lang w:val="en-US"/>
        </w:rPr>
        <w:t>]</w:t>
      </w:r>
      <w:r>
        <w:rPr>
          <w:rFonts w:ascii="Times New Roman" w:hAnsi="Times New Roman" w:cs="Times New Roman"/>
          <w:sz w:val="24"/>
          <w:szCs w:val="24"/>
        </w:rPr>
        <w:t xml:space="preserve"> eliminuje možnost z iniciál odvodit případnou identitu konkrétní fyzické osoby, odvoditelnou jinak lehce zejména v případech mediálně prezentovaných. Ke shodnému cíli směřují i další úpravy kritických slov, které aplikace navrhuje a které jsou obsaženy v seznamu </w:t>
      </w:r>
      <w:r w:rsidR="000F6774">
        <w:rPr>
          <w:rFonts w:ascii="Times New Roman" w:hAnsi="Times New Roman" w:cs="Times New Roman"/>
          <w:sz w:val="24"/>
          <w:szCs w:val="24"/>
        </w:rPr>
        <w:t xml:space="preserve">- </w:t>
      </w:r>
      <w:r>
        <w:rPr>
          <w:rFonts w:ascii="Times New Roman" w:hAnsi="Times New Roman" w:cs="Times New Roman"/>
          <w:sz w:val="24"/>
          <w:szCs w:val="24"/>
        </w:rPr>
        <w:t xml:space="preserve">tzv. </w:t>
      </w:r>
      <w:proofErr w:type="spellStart"/>
      <w:r>
        <w:rPr>
          <w:rFonts w:ascii="Times New Roman" w:hAnsi="Times New Roman" w:cs="Times New Roman"/>
          <w:sz w:val="24"/>
          <w:szCs w:val="24"/>
        </w:rPr>
        <w:t>black</w:t>
      </w:r>
      <w:proofErr w:type="spellEnd"/>
      <w:r>
        <w:rPr>
          <w:rFonts w:ascii="Times New Roman" w:hAnsi="Times New Roman" w:cs="Times New Roman"/>
          <w:sz w:val="24"/>
          <w:szCs w:val="24"/>
        </w:rPr>
        <w:t xml:space="preserve"> listu (např. názvů právnických osob, pomístních označení atd</w:t>
      </w:r>
      <w:r w:rsidR="000F6774">
        <w:rPr>
          <w:rFonts w:ascii="Times New Roman" w:hAnsi="Times New Roman" w:cs="Times New Roman"/>
          <w:sz w:val="24"/>
          <w:szCs w:val="24"/>
        </w:rPr>
        <w:t>.).</w:t>
      </w:r>
    </w:p>
    <w:p w14:paraId="3A071FE9" w14:textId="2232F671" w:rsidR="00212AF7" w:rsidRDefault="00212AF7" w:rsidP="00212AF7">
      <w:pPr>
        <w:jc w:val="both"/>
        <w:rPr>
          <w:rFonts w:ascii="Times New Roman" w:hAnsi="Times New Roman" w:cs="Times New Roman"/>
          <w:sz w:val="24"/>
          <w:szCs w:val="24"/>
        </w:rPr>
      </w:pPr>
      <w:r w:rsidRPr="00165766">
        <w:rPr>
          <w:rFonts w:ascii="Times New Roman" w:hAnsi="Times New Roman" w:cs="Times New Roman"/>
          <w:sz w:val="24"/>
          <w:szCs w:val="24"/>
        </w:rPr>
        <w:t>Bližší technický popis aplikace a jejího užívání je obsažen v</w:t>
      </w:r>
      <w:r w:rsidR="00165766" w:rsidRPr="00165766">
        <w:rPr>
          <w:rFonts w:ascii="Times New Roman" w:hAnsi="Times New Roman" w:cs="Times New Roman"/>
          <w:sz w:val="24"/>
          <w:szCs w:val="24"/>
        </w:rPr>
        <w:t> uživatelských příručkách a</w:t>
      </w:r>
      <w:r w:rsidR="00165766">
        <w:rPr>
          <w:rFonts w:ascii="Times New Roman" w:hAnsi="Times New Roman" w:cs="Times New Roman"/>
          <w:sz w:val="24"/>
          <w:szCs w:val="24"/>
        </w:rPr>
        <w:t> </w:t>
      </w:r>
      <w:r w:rsidR="00165766" w:rsidRPr="00165766">
        <w:rPr>
          <w:rFonts w:ascii="Times New Roman" w:hAnsi="Times New Roman" w:cs="Times New Roman"/>
          <w:sz w:val="24"/>
          <w:szCs w:val="24"/>
        </w:rPr>
        <w:t xml:space="preserve">manuálu na servisním portálu </w:t>
      </w:r>
      <w:hyperlink r:id="rId8" w:history="1">
        <w:r w:rsidR="00165766" w:rsidRPr="00165766">
          <w:rPr>
            <w:rStyle w:val="Hypertextovodkaz"/>
            <w:rFonts w:ascii="Times New Roman" w:hAnsi="Times New Roman" w:cs="Times New Roman"/>
            <w:sz w:val="24"/>
            <w:szCs w:val="24"/>
          </w:rPr>
          <w:t>zde</w:t>
        </w:r>
      </w:hyperlink>
      <w:r w:rsidR="00165766" w:rsidRPr="00165766">
        <w:rPr>
          <w:rFonts w:ascii="Times New Roman" w:hAnsi="Times New Roman" w:cs="Times New Roman"/>
          <w:sz w:val="24"/>
          <w:szCs w:val="24"/>
        </w:rPr>
        <w:t xml:space="preserve">. Případně odkazuji na školení v rámci Justiční akademie </w:t>
      </w:r>
      <w:hyperlink r:id="rId9" w:history="1">
        <w:r w:rsidR="00165766" w:rsidRPr="00165766">
          <w:rPr>
            <w:rStyle w:val="Hypertextovodkaz"/>
            <w:rFonts w:ascii="Times New Roman" w:hAnsi="Times New Roman" w:cs="Times New Roman"/>
            <w:sz w:val="24"/>
            <w:szCs w:val="24"/>
          </w:rPr>
          <w:t>zde</w:t>
        </w:r>
      </w:hyperlink>
      <w:r w:rsidR="00165766" w:rsidRPr="00165766">
        <w:rPr>
          <w:rFonts w:ascii="Times New Roman" w:hAnsi="Times New Roman" w:cs="Times New Roman"/>
          <w:sz w:val="24"/>
          <w:szCs w:val="24"/>
        </w:rPr>
        <w:t>.</w:t>
      </w:r>
    </w:p>
    <w:p w14:paraId="024031ED" w14:textId="77777777" w:rsidR="00212AF7" w:rsidRDefault="00212AF7" w:rsidP="00212AF7">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K větě druhé: </w:t>
      </w:r>
    </w:p>
    <w:p w14:paraId="59E03E89" w14:textId="310F5CD1" w:rsidR="00212AF7" w:rsidRDefault="00212AF7" w:rsidP="00212AF7">
      <w:pPr>
        <w:jc w:val="both"/>
        <w:rPr>
          <w:rFonts w:ascii="Times New Roman" w:hAnsi="Times New Roman" w:cs="Times New Roman"/>
          <w:sz w:val="24"/>
          <w:szCs w:val="24"/>
        </w:rPr>
      </w:pPr>
      <w:r>
        <w:rPr>
          <w:rFonts w:ascii="Times New Roman" w:hAnsi="Times New Roman" w:cs="Times New Roman"/>
          <w:sz w:val="24"/>
          <w:szCs w:val="24"/>
        </w:rPr>
        <w:t>U</w:t>
      </w:r>
      <w:r w:rsidRPr="00F26614">
        <w:rPr>
          <w:rFonts w:ascii="Times New Roman" w:hAnsi="Times New Roman" w:cs="Times New Roman"/>
          <w:sz w:val="24"/>
          <w:szCs w:val="24"/>
        </w:rPr>
        <w:t xml:space="preserve">vedený software </w:t>
      </w:r>
      <w:r>
        <w:rPr>
          <w:rFonts w:ascii="Times New Roman" w:hAnsi="Times New Roman" w:cs="Times New Roman"/>
          <w:sz w:val="24"/>
          <w:szCs w:val="24"/>
        </w:rPr>
        <w:t xml:space="preserve">je bezpochyby </w:t>
      </w:r>
      <w:r w:rsidRPr="00F26614">
        <w:rPr>
          <w:rFonts w:ascii="Times New Roman" w:hAnsi="Times New Roman" w:cs="Times New Roman"/>
          <w:sz w:val="24"/>
          <w:szCs w:val="24"/>
        </w:rPr>
        <w:t xml:space="preserve">užitečným </w:t>
      </w:r>
      <w:r>
        <w:rPr>
          <w:rFonts w:ascii="Times New Roman" w:hAnsi="Times New Roman" w:cs="Times New Roman"/>
          <w:sz w:val="24"/>
          <w:szCs w:val="24"/>
        </w:rPr>
        <w:t xml:space="preserve">nástrojem a </w:t>
      </w:r>
      <w:r w:rsidRPr="00F26614">
        <w:rPr>
          <w:rFonts w:ascii="Times New Roman" w:hAnsi="Times New Roman" w:cs="Times New Roman"/>
          <w:sz w:val="24"/>
          <w:szCs w:val="24"/>
        </w:rPr>
        <w:t xml:space="preserve">pomocníkem, </w:t>
      </w:r>
      <w:r>
        <w:rPr>
          <w:rFonts w:ascii="Times New Roman" w:hAnsi="Times New Roman" w:cs="Times New Roman"/>
          <w:sz w:val="24"/>
          <w:szCs w:val="24"/>
        </w:rPr>
        <w:t>nicméně oproti lidskému faktoru se zaměřuje</w:t>
      </w:r>
      <w:r w:rsidRPr="00F26614">
        <w:rPr>
          <w:rFonts w:ascii="Times New Roman" w:hAnsi="Times New Roman" w:cs="Times New Roman"/>
          <w:sz w:val="24"/>
          <w:szCs w:val="24"/>
        </w:rPr>
        <w:t xml:space="preserve"> na konkrétní </w:t>
      </w:r>
      <w:r>
        <w:rPr>
          <w:rFonts w:ascii="Times New Roman" w:hAnsi="Times New Roman" w:cs="Times New Roman"/>
          <w:sz w:val="24"/>
          <w:szCs w:val="24"/>
        </w:rPr>
        <w:t>vštípené v</w:t>
      </w:r>
      <w:r w:rsidRPr="00F26614">
        <w:rPr>
          <w:rFonts w:ascii="Times New Roman" w:hAnsi="Times New Roman" w:cs="Times New Roman"/>
          <w:sz w:val="24"/>
          <w:szCs w:val="24"/>
        </w:rPr>
        <w:t>ýrazy, a</w:t>
      </w:r>
      <w:r>
        <w:rPr>
          <w:rFonts w:ascii="Times New Roman" w:hAnsi="Times New Roman" w:cs="Times New Roman"/>
          <w:sz w:val="24"/>
          <w:szCs w:val="24"/>
        </w:rPr>
        <w:t>však</w:t>
      </w:r>
      <w:r w:rsidRPr="00F26614">
        <w:rPr>
          <w:rFonts w:ascii="Times New Roman" w:hAnsi="Times New Roman" w:cs="Times New Roman"/>
          <w:sz w:val="24"/>
          <w:szCs w:val="24"/>
        </w:rPr>
        <w:t xml:space="preserve"> nedokáže vnímat kontexty s okolními dostupnými informacemi, které mohou být u každého rozsudku zcela individuální. Ideálním přístupem ke zpracování tak m</w:t>
      </w:r>
      <w:r>
        <w:rPr>
          <w:rFonts w:ascii="Times New Roman" w:hAnsi="Times New Roman" w:cs="Times New Roman"/>
          <w:sz w:val="24"/>
          <w:szCs w:val="24"/>
        </w:rPr>
        <w:t xml:space="preserve">usí </w:t>
      </w:r>
      <w:r w:rsidRPr="00F26614">
        <w:rPr>
          <w:rFonts w:ascii="Times New Roman" w:hAnsi="Times New Roman" w:cs="Times New Roman"/>
          <w:sz w:val="24"/>
          <w:szCs w:val="24"/>
        </w:rPr>
        <w:t xml:space="preserve">být rozdělení úkolů, kdy software </w:t>
      </w:r>
      <w:r w:rsidR="00AF0CD8">
        <w:rPr>
          <w:rFonts w:ascii="Times New Roman" w:hAnsi="Times New Roman" w:cs="Times New Roman"/>
          <w:sz w:val="24"/>
          <w:szCs w:val="24"/>
        </w:rPr>
        <w:t>vyhodnocuje</w:t>
      </w:r>
      <w:r w:rsidR="00AF0CD8" w:rsidRPr="00F26614">
        <w:rPr>
          <w:rFonts w:ascii="Times New Roman" w:hAnsi="Times New Roman" w:cs="Times New Roman"/>
          <w:sz w:val="24"/>
          <w:szCs w:val="24"/>
        </w:rPr>
        <w:t xml:space="preserve"> </w:t>
      </w:r>
      <w:r w:rsidRPr="00F26614">
        <w:rPr>
          <w:rFonts w:ascii="Times New Roman" w:hAnsi="Times New Roman" w:cs="Times New Roman"/>
          <w:sz w:val="24"/>
          <w:szCs w:val="24"/>
        </w:rPr>
        <w:t>text a</w:t>
      </w:r>
      <w:r w:rsidR="00263527">
        <w:rPr>
          <w:rFonts w:ascii="Times New Roman" w:hAnsi="Times New Roman" w:cs="Times New Roman"/>
          <w:sz w:val="24"/>
          <w:szCs w:val="24"/>
        </w:rPr>
        <w:t> </w:t>
      </w:r>
      <w:r w:rsidRPr="00F26614">
        <w:rPr>
          <w:rFonts w:ascii="Times New Roman" w:hAnsi="Times New Roman" w:cs="Times New Roman"/>
          <w:sz w:val="24"/>
          <w:szCs w:val="24"/>
        </w:rPr>
        <w:t>lidský faktor možný kontext při současné kontrole správnosti činnosti softwaru</w:t>
      </w:r>
      <w:r>
        <w:rPr>
          <w:rFonts w:ascii="Times New Roman" w:hAnsi="Times New Roman" w:cs="Times New Roman"/>
          <w:sz w:val="24"/>
          <w:szCs w:val="24"/>
        </w:rPr>
        <w:t xml:space="preserve"> a jeho úprav textu</w:t>
      </w:r>
      <w:r w:rsidRPr="00F26614">
        <w:rPr>
          <w:rFonts w:ascii="Times New Roman" w:hAnsi="Times New Roman" w:cs="Times New Roman"/>
          <w:sz w:val="24"/>
          <w:szCs w:val="24"/>
        </w:rPr>
        <w:t>. Tento postup má i evoluční výhodu, neboť software disponuje schopností se učit a tím zdokonalovat svoji roli, čímž lidské obsluze v budoucnu její úkoly více ulehčí</w:t>
      </w:r>
      <w:r>
        <w:rPr>
          <w:rFonts w:ascii="Times New Roman" w:hAnsi="Times New Roman" w:cs="Times New Roman"/>
          <w:sz w:val="24"/>
          <w:szCs w:val="24"/>
        </w:rPr>
        <w:t>. Z uvedeného důvodu je zcela nezbytné, aby byl proces předcházející zveřejnění rozsudku podroben kontrole jak z pohledu formálních zásahů, tak i z hlediska materiálního obsahu a možných konotací s jinými zdroji.</w:t>
      </w:r>
    </w:p>
    <w:p w14:paraId="0ACBEB0F" w14:textId="727D0447" w:rsidR="00212AF7" w:rsidRDefault="00212AF7" w:rsidP="00212AF7">
      <w:pPr>
        <w:jc w:val="both"/>
        <w:rPr>
          <w:rFonts w:ascii="Times New Roman" w:hAnsi="Times New Roman" w:cs="Times New Roman"/>
          <w:sz w:val="24"/>
          <w:szCs w:val="24"/>
        </w:rPr>
      </w:pPr>
      <w:r>
        <w:rPr>
          <w:rFonts w:ascii="Times New Roman" w:hAnsi="Times New Roman" w:cs="Times New Roman"/>
          <w:sz w:val="24"/>
          <w:szCs w:val="24"/>
        </w:rPr>
        <w:t xml:space="preserve">Odpovědnou osobou se v tomto případě rozumí osoba, která je </w:t>
      </w:r>
      <w:proofErr w:type="spellStart"/>
      <w:r>
        <w:rPr>
          <w:rFonts w:ascii="Times New Roman" w:hAnsi="Times New Roman" w:cs="Times New Roman"/>
          <w:sz w:val="24"/>
          <w:szCs w:val="24"/>
        </w:rPr>
        <w:t>pseudonymizačními</w:t>
      </w:r>
      <w:proofErr w:type="spellEnd"/>
      <w:r>
        <w:rPr>
          <w:rFonts w:ascii="Times New Roman" w:hAnsi="Times New Roman" w:cs="Times New Roman"/>
          <w:sz w:val="24"/>
          <w:szCs w:val="24"/>
        </w:rPr>
        <w:t xml:space="preserve"> úkony pověřena. Její činnost tak sestává z několika úkonů</w:t>
      </w:r>
      <w:r w:rsidR="00C718A2">
        <w:rPr>
          <w:rFonts w:ascii="Times New Roman" w:hAnsi="Times New Roman" w:cs="Times New Roman"/>
          <w:sz w:val="24"/>
          <w:szCs w:val="24"/>
        </w:rPr>
        <w:t>.</w:t>
      </w:r>
      <w:r>
        <w:rPr>
          <w:rFonts w:ascii="Times New Roman" w:hAnsi="Times New Roman" w:cs="Times New Roman"/>
          <w:sz w:val="24"/>
          <w:szCs w:val="24"/>
        </w:rPr>
        <w:t xml:space="preserve"> </w:t>
      </w:r>
      <w:r w:rsidR="00C718A2">
        <w:rPr>
          <w:rFonts w:ascii="Times New Roman" w:hAnsi="Times New Roman" w:cs="Times New Roman"/>
          <w:sz w:val="24"/>
          <w:szCs w:val="24"/>
        </w:rPr>
        <w:t>N</w:t>
      </w:r>
      <w:r>
        <w:rPr>
          <w:rFonts w:ascii="Times New Roman" w:hAnsi="Times New Roman" w:cs="Times New Roman"/>
          <w:sz w:val="24"/>
          <w:szCs w:val="24"/>
        </w:rPr>
        <w:t>ejprve rozhodnutí vloží do aplikace</w:t>
      </w:r>
      <w:r w:rsidR="00C718A2">
        <w:rPr>
          <w:rFonts w:ascii="Times New Roman" w:hAnsi="Times New Roman" w:cs="Times New Roman"/>
          <w:sz w:val="24"/>
          <w:szCs w:val="24"/>
        </w:rPr>
        <w:t>,</w:t>
      </w:r>
      <w:r>
        <w:rPr>
          <w:rFonts w:ascii="Times New Roman" w:hAnsi="Times New Roman" w:cs="Times New Roman"/>
          <w:sz w:val="24"/>
          <w:szCs w:val="24"/>
        </w:rPr>
        <w:t xml:space="preserve"> a</w:t>
      </w:r>
      <w:r w:rsidR="00263527">
        <w:rPr>
          <w:rFonts w:ascii="Times New Roman" w:hAnsi="Times New Roman" w:cs="Times New Roman"/>
          <w:sz w:val="24"/>
          <w:szCs w:val="24"/>
        </w:rPr>
        <w:t> </w:t>
      </w:r>
      <w:r>
        <w:rPr>
          <w:rFonts w:ascii="Times New Roman" w:hAnsi="Times New Roman" w:cs="Times New Roman"/>
          <w:sz w:val="24"/>
          <w:szCs w:val="24"/>
        </w:rPr>
        <w:t>poté vizuálně kontroluje její činnost při pseudonymizaci vymezených údajů, případně ručně zadává pseudonymizaci výrazů, které aplikace ve struktuře věty nevyhodnotila jako kritické. Současně zhodnotí případné možné přesahy kontextu skutečností uváděných v rozhodnutí s jinými obecně dostupnými zdroji, které jsou j</w:t>
      </w:r>
      <w:r w:rsidR="00C0224D">
        <w:rPr>
          <w:rFonts w:ascii="Times New Roman" w:hAnsi="Times New Roman" w:cs="Times New Roman"/>
          <w:sz w:val="24"/>
          <w:szCs w:val="24"/>
        </w:rPr>
        <w:t>í</w:t>
      </w:r>
      <w:r>
        <w:rPr>
          <w:rFonts w:ascii="Times New Roman" w:hAnsi="Times New Roman" w:cs="Times New Roman"/>
          <w:sz w:val="24"/>
          <w:szCs w:val="24"/>
        </w:rPr>
        <w:t xml:space="preserve"> známy.    </w:t>
      </w:r>
    </w:p>
    <w:p w14:paraId="4C055765" w14:textId="77777777" w:rsidR="00212AF7" w:rsidRDefault="00212AF7" w:rsidP="00212AF7">
      <w:pPr>
        <w:jc w:val="both"/>
        <w:rPr>
          <w:rFonts w:ascii="Times New Roman" w:hAnsi="Times New Roman" w:cs="Times New Roman"/>
          <w:sz w:val="24"/>
          <w:szCs w:val="24"/>
        </w:rPr>
      </w:pPr>
      <w:r>
        <w:rPr>
          <w:rFonts w:ascii="Times New Roman" w:hAnsi="Times New Roman" w:cs="Times New Roman"/>
          <w:sz w:val="24"/>
          <w:szCs w:val="24"/>
        </w:rPr>
        <w:t xml:space="preserve">Nezbytnost této textové konfrontace bude ilustrována na dalších příkladech tohoto metodického </w:t>
      </w:r>
      <w:r w:rsidR="00BE7133">
        <w:rPr>
          <w:rFonts w:ascii="Times New Roman" w:hAnsi="Times New Roman" w:cs="Times New Roman"/>
          <w:sz w:val="24"/>
          <w:szCs w:val="24"/>
        </w:rPr>
        <w:t>návodu.</w:t>
      </w:r>
    </w:p>
    <w:p w14:paraId="26650AFA" w14:textId="42423B01" w:rsidR="00212AF7" w:rsidRDefault="00212AF7" w:rsidP="00C14016">
      <w:pPr>
        <w:pStyle w:val="Nadpis3"/>
      </w:pPr>
      <w:r w:rsidRPr="0090512D">
        <w:t xml:space="preserve">K ustanovení § 2a odst. </w:t>
      </w:r>
      <w:r w:rsidR="000219C2">
        <w:t>2</w:t>
      </w:r>
      <w:r w:rsidRPr="0090512D">
        <w:t xml:space="preserve"> Instrukce</w:t>
      </w:r>
    </w:p>
    <w:p w14:paraId="0D62DC09" w14:textId="77777777" w:rsidR="00212AF7" w:rsidRPr="009A5C40" w:rsidRDefault="00212AF7" w:rsidP="00212AF7">
      <w:pPr>
        <w:jc w:val="both"/>
        <w:rPr>
          <w:rFonts w:ascii="Times New Roman" w:hAnsi="Times New Roman" w:cs="Times New Roman"/>
          <w:color w:val="0070C0"/>
          <w:sz w:val="24"/>
          <w:szCs w:val="24"/>
        </w:rPr>
      </w:pPr>
      <w:r w:rsidRPr="009A5C40">
        <w:rPr>
          <w:rFonts w:ascii="Times New Roman" w:hAnsi="Times New Roman" w:cs="Times New Roman"/>
          <w:b/>
          <w:i/>
          <w:color w:val="0070C0"/>
          <w:sz w:val="24"/>
          <w:szCs w:val="24"/>
          <w:highlight w:val="white"/>
        </w:rPr>
        <w:t xml:space="preserve">Pseudonymizaci je třeba provést tak, aby ani ve spojení s dalšími okolnostmi vyplývajícími z rozhodnutí nebylo možno identifikovat fyzické osoby, případně spojit jakékoliv osobní údaje v rozhodnutí obsažené s konkrétní fyzickou osobou. </w:t>
      </w:r>
    </w:p>
    <w:p w14:paraId="249FF620" w14:textId="77777777" w:rsidR="00212AF7" w:rsidRDefault="00212AF7" w:rsidP="00212AF7">
      <w:pPr>
        <w:jc w:val="both"/>
        <w:rPr>
          <w:rFonts w:ascii="Times New Roman" w:hAnsi="Times New Roman" w:cs="Times New Roman"/>
          <w:sz w:val="24"/>
          <w:szCs w:val="24"/>
        </w:rPr>
      </w:pPr>
      <w:r>
        <w:rPr>
          <w:rFonts w:ascii="Times New Roman" w:hAnsi="Times New Roman" w:cs="Times New Roman"/>
          <w:sz w:val="24"/>
          <w:szCs w:val="24"/>
        </w:rPr>
        <w:t xml:space="preserve">Toto ustanovení reflektuje v obecném vymezení požadavek eliminace </w:t>
      </w:r>
      <w:r w:rsidR="00A33F1A">
        <w:rPr>
          <w:rFonts w:ascii="Times New Roman" w:hAnsi="Times New Roman" w:cs="Times New Roman"/>
          <w:sz w:val="24"/>
          <w:szCs w:val="24"/>
        </w:rPr>
        <w:t xml:space="preserve">prostředků </w:t>
      </w:r>
      <w:r>
        <w:rPr>
          <w:rFonts w:ascii="Times New Roman" w:hAnsi="Times New Roman" w:cs="Times New Roman"/>
          <w:sz w:val="24"/>
          <w:szCs w:val="24"/>
        </w:rPr>
        <w:t xml:space="preserve">identifikace či identifikovatelnosti konkrétní fyzické osoby (viz. </w:t>
      </w:r>
      <w:proofErr w:type="gramStart"/>
      <w:r>
        <w:rPr>
          <w:rFonts w:ascii="Times New Roman" w:hAnsi="Times New Roman" w:cs="Times New Roman"/>
          <w:sz w:val="24"/>
          <w:szCs w:val="24"/>
        </w:rPr>
        <w:t>část</w:t>
      </w:r>
      <w:proofErr w:type="gramEnd"/>
      <w:r>
        <w:rPr>
          <w:rFonts w:ascii="Times New Roman" w:hAnsi="Times New Roman" w:cs="Times New Roman"/>
          <w:sz w:val="24"/>
          <w:szCs w:val="24"/>
        </w:rPr>
        <w:t xml:space="preserve"> III. – obecné pojm</w:t>
      </w:r>
      <w:r w:rsidR="00A33F1A">
        <w:rPr>
          <w:rFonts w:ascii="Times New Roman" w:hAnsi="Times New Roman" w:cs="Times New Roman"/>
          <w:sz w:val="24"/>
          <w:szCs w:val="24"/>
        </w:rPr>
        <w:t xml:space="preserve">y). Pro přehlednost lze prostředky </w:t>
      </w:r>
      <w:r>
        <w:rPr>
          <w:rFonts w:ascii="Times New Roman" w:hAnsi="Times New Roman" w:cs="Times New Roman"/>
          <w:sz w:val="24"/>
          <w:szCs w:val="24"/>
        </w:rPr>
        <w:t xml:space="preserve">identifikace či identifikovatelnosti rozčlenit následovně: </w:t>
      </w:r>
    </w:p>
    <w:p w14:paraId="27B1ED96" w14:textId="77777777" w:rsidR="008C2EB6" w:rsidRDefault="00212AF7" w:rsidP="00212AF7">
      <w:pPr>
        <w:pStyle w:val="Odstavecseseznamem"/>
        <w:numPr>
          <w:ilvl w:val="0"/>
          <w:numId w:val="4"/>
        </w:numPr>
        <w:jc w:val="both"/>
        <w:rPr>
          <w:rFonts w:ascii="Times New Roman" w:hAnsi="Times New Roman" w:cs="Times New Roman"/>
          <w:sz w:val="24"/>
          <w:szCs w:val="24"/>
        </w:rPr>
      </w:pPr>
      <w:r w:rsidRPr="00C02D14">
        <w:rPr>
          <w:rFonts w:ascii="Times New Roman" w:hAnsi="Times New Roman" w:cs="Times New Roman"/>
          <w:b/>
          <w:sz w:val="24"/>
          <w:szCs w:val="24"/>
        </w:rPr>
        <w:t>Prostředky přímé identifikace fyzické osoby</w:t>
      </w:r>
      <w:r w:rsidRPr="00FF7FD2">
        <w:rPr>
          <w:rFonts w:ascii="Times New Roman" w:hAnsi="Times New Roman" w:cs="Times New Roman"/>
          <w:sz w:val="24"/>
          <w:szCs w:val="24"/>
        </w:rPr>
        <w:t xml:space="preserve"> jsou </w:t>
      </w:r>
      <w:r>
        <w:rPr>
          <w:rFonts w:ascii="Times New Roman" w:hAnsi="Times New Roman" w:cs="Times New Roman"/>
          <w:sz w:val="24"/>
          <w:szCs w:val="24"/>
        </w:rPr>
        <w:t xml:space="preserve">především </w:t>
      </w:r>
      <w:r w:rsidRPr="00FF7FD2">
        <w:rPr>
          <w:rFonts w:ascii="Times New Roman" w:hAnsi="Times New Roman" w:cs="Times New Roman"/>
          <w:sz w:val="24"/>
          <w:szCs w:val="24"/>
        </w:rPr>
        <w:t>identifikační údaje</w:t>
      </w:r>
      <w:r>
        <w:rPr>
          <w:rFonts w:ascii="Times New Roman" w:hAnsi="Times New Roman" w:cs="Times New Roman"/>
          <w:sz w:val="24"/>
          <w:szCs w:val="24"/>
        </w:rPr>
        <w:t xml:space="preserve"> přímo spojené s fyzickou osobou</w:t>
      </w:r>
      <w:r w:rsidR="008C2EB6">
        <w:rPr>
          <w:rFonts w:ascii="Times New Roman" w:hAnsi="Times New Roman" w:cs="Times New Roman"/>
          <w:sz w:val="24"/>
          <w:szCs w:val="24"/>
        </w:rPr>
        <w:t xml:space="preserve">, typicky: </w:t>
      </w:r>
    </w:p>
    <w:p w14:paraId="6FF463AA" w14:textId="77777777" w:rsidR="008C2EB6" w:rsidRDefault="008C2EB6" w:rsidP="008C2EB6">
      <w:pPr>
        <w:pStyle w:val="Odstavecseseznamem"/>
        <w:jc w:val="both"/>
        <w:rPr>
          <w:rFonts w:ascii="Times New Roman" w:hAnsi="Times New Roman" w:cs="Times New Roman"/>
          <w:sz w:val="24"/>
          <w:szCs w:val="24"/>
        </w:rPr>
      </w:pPr>
    </w:p>
    <w:p w14:paraId="0DA0583D" w14:textId="77777777" w:rsidR="008C2EB6" w:rsidRPr="00B44E39" w:rsidRDefault="008C2EB6" w:rsidP="008C2EB6">
      <w:pPr>
        <w:pStyle w:val="Odstavecseseznamem"/>
        <w:numPr>
          <w:ilvl w:val="0"/>
          <w:numId w:val="2"/>
        </w:numPr>
        <w:rPr>
          <w:rFonts w:ascii="Times New Roman" w:hAnsi="Times New Roman" w:cs="Times New Roman"/>
          <w:i/>
          <w:sz w:val="24"/>
          <w:szCs w:val="24"/>
        </w:rPr>
      </w:pPr>
      <w:r>
        <w:rPr>
          <w:rFonts w:ascii="Times New Roman" w:hAnsi="Times New Roman" w:cs="Times New Roman"/>
          <w:i/>
          <w:sz w:val="24"/>
          <w:szCs w:val="24"/>
        </w:rPr>
        <w:lastRenderedPageBreak/>
        <w:t>j</w:t>
      </w:r>
      <w:r w:rsidRPr="00B44E39">
        <w:rPr>
          <w:rFonts w:ascii="Times New Roman" w:hAnsi="Times New Roman" w:cs="Times New Roman"/>
          <w:i/>
          <w:sz w:val="24"/>
          <w:szCs w:val="24"/>
        </w:rPr>
        <w:t>méno</w:t>
      </w:r>
    </w:p>
    <w:p w14:paraId="5B65C9CA" w14:textId="77777777" w:rsidR="008C2EB6" w:rsidRPr="00B44E39" w:rsidRDefault="008C2EB6" w:rsidP="008C2EB6">
      <w:pPr>
        <w:pStyle w:val="Odstavecseseznamem"/>
        <w:numPr>
          <w:ilvl w:val="0"/>
          <w:numId w:val="2"/>
        </w:numPr>
        <w:rPr>
          <w:rFonts w:ascii="Times New Roman" w:hAnsi="Times New Roman" w:cs="Times New Roman"/>
          <w:i/>
          <w:sz w:val="24"/>
          <w:szCs w:val="24"/>
        </w:rPr>
      </w:pPr>
      <w:r w:rsidRPr="00B44E39">
        <w:rPr>
          <w:rFonts w:ascii="Times New Roman" w:hAnsi="Times New Roman" w:cs="Times New Roman"/>
          <w:i/>
          <w:sz w:val="24"/>
          <w:szCs w:val="24"/>
        </w:rPr>
        <w:t>příjmení</w:t>
      </w:r>
    </w:p>
    <w:p w14:paraId="6AFB3BF9" w14:textId="77777777" w:rsidR="008C2EB6" w:rsidRPr="00B44E39" w:rsidRDefault="008C2EB6" w:rsidP="008C2EB6">
      <w:pPr>
        <w:pStyle w:val="Odstavecseseznamem"/>
        <w:numPr>
          <w:ilvl w:val="0"/>
          <w:numId w:val="2"/>
        </w:numPr>
        <w:rPr>
          <w:rFonts w:ascii="Times New Roman" w:hAnsi="Times New Roman" w:cs="Times New Roman"/>
          <w:i/>
          <w:sz w:val="24"/>
          <w:szCs w:val="24"/>
        </w:rPr>
      </w:pPr>
      <w:r>
        <w:rPr>
          <w:rFonts w:ascii="Times New Roman" w:hAnsi="Times New Roman" w:cs="Times New Roman"/>
          <w:i/>
          <w:sz w:val="24"/>
          <w:szCs w:val="24"/>
        </w:rPr>
        <w:t xml:space="preserve">adresa </w:t>
      </w:r>
      <w:r w:rsidRPr="00B44E39">
        <w:rPr>
          <w:rFonts w:ascii="Times New Roman" w:hAnsi="Times New Roman" w:cs="Times New Roman"/>
          <w:i/>
          <w:sz w:val="24"/>
          <w:szCs w:val="24"/>
        </w:rPr>
        <w:t>bydliště</w:t>
      </w:r>
    </w:p>
    <w:p w14:paraId="4338A762" w14:textId="77777777" w:rsidR="008C2EB6" w:rsidRPr="00B44E39" w:rsidRDefault="008C2EB6" w:rsidP="008C2EB6">
      <w:pPr>
        <w:pStyle w:val="Odstavecseseznamem"/>
        <w:numPr>
          <w:ilvl w:val="0"/>
          <w:numId w:val="2"/>
        </w:numPr>
        <w:rPr>
          <w:rFonts w:ascii="Times New Roman" w:hAnsi="Times New Roman" w:cs="Times New Roman"/>
          <w:i/>
          <w:sz w:val="24"/>
          <w:szCs w:val="24"/>
        </w:rPr>
      </w:pPr>
      <w:r w:rsidRPr="00B44E39">
        <w:rPr>
          <w:rFonts w:ascii="Times New Roman" w:hAnsi="Times New Roman" w:cs="Times New Roman"/>
          <w:i/>
          <w:sz w:val="24"/>
          <w:szCs w:val="24"/>
        </w:rPr>
        <w:t>datum narození</w:t>
      </w:r>
    </w:p>
    <w:p w14:paraId="6F7A320A" w14:textId="77777777" w:rsidR="008C2EB6" w:rsidRPr="00B44E39" w:rsidRDefault="008C2EB6" w:rsidP="008C2EB6">
      <w:pPr>
        <w:pStyle w:val="Odstavecseseznamem"/>
        <w:numPr>
          <w:ilvl w:val="0"/>
          <w:numId w:val="2"/>
        </w:numPr>
        <w:rPr>
          <w:rFonts w:ascii="Times New Roman" w:hAnsi="Times New Roman" w:cs="Times New Roman"/>
          <w:i/>
          <w:sz w:val="24"/>
          <w:szCs w:val="24"/>
        </w:rPr>
      </w:pPr>
      <w:r w:rsidRPr="00B44E39">
        <w:rPr>
          <w:rFonts w:ascii="Times New Roman" w:hAnsi="Times New Roman" w:cs="Times New Roman"/>
          <w:i/>
          <w:sz w:val="24"/>
          <w:szCs w:val="24"/>
        </w:rPr>
        <w:t>místo narození</w:t>
      </w:r>
    </w:p>
    <w:p w14:paraId="3DDEA8DD" w14:textId="77777777" w:rsidR="008C2EB6" w:rsidRPr="00B44E39" w:rsidRDefault="008C2EB6" w:rsidP="008C2EB6">
      <w:pPr>
        <w:pStyle w:val="Odstavecseseznamem"/>
        <w:numPr>
          <w:ilvl w:val="0"/>
          <w:numId w:val="2"/>
        </w:numPr>
        <w:rPr>
          <w:rFonts w:ascii="Times New Roman" w:hAnsi="Times New Roman" w:cs="Times New Roman"/>
          <w:i/>
          <w:sz w:val="24"/>
          <w:szCs w:val="24"/>
        </w:rPr>
      </w:pPr>
      <w:r w:rsidRPr="00B44E39">
        <w:rPr>
          <w:rFonts w:ascii="Times New Roman" w:hAnsi="Times New Roman" w:cs="Times New Roman"/>
          <w:i/>
          <w:sz w:val="24"/>
          <w:szCs w:val="24"/>
        </w:rPr>
        <w:t>rodné číslo</w:t>
      </w:r>
    </w:p>
    <w:p w14:paraId="35447DED" w14:textId="458BDE3F" w:rsidR="00212AF7" w:rsidRPr="00D51A72" w:rsidRDefault="008C2EB6" w:rsidP="00D51A72">
      <w:pPr>
        <w:pStyle w:val="Odstavecseseznamem"/>
        <w:numPr>
          <w:ilvl w:val="0"/>
          <w:numId w:val="2"/>
        </w:numPr>
        <w:rPr>
          <w:rFonts w:ascii="Times New Roman" w:hAnsi="Times New Roman" w:cs="Times New Roman"/>
          <w:i/>
          <w:sz w:val="24"/>
          <w:szCs w:val="24"/>
        </w:rPr>
      </w:pPr>
      <w:r w:rsidRPr="00B70356">
        <w:rPr>
          <w:rFonts w:ascii="Times New Roman" w:hAnsi="Times New Roman" w:cs="Times New Roman"/>
          <w:i/>
          <w:sz w:val="24"/>
          <w:szCs w:val="24"/>
        </w:rPr>
        <w:t xml:space="preserve">datum úmrtí </w:t>
      </w:r>
    </w:p>
    <w:p w14:paraId="1F9FC105" w14:textId="77777777" w:rsidR="00A33F1A" w:rsidRDefault="00A33F1A" w:rsidP="008C2EB6">
      <w:pPr>
        <w:pStyle w:val="Odstavecseseznamem"/>
        <w:jc w:val="both"/>
        <w:rPr>
          <w:rFonts w:ascii="Times New Roman" w:hAnsi="Times New Roman" w:cs="Times New Roman"/>
          <w:sz w:val="24"/>
          <w:szCs w:val="24"/>
        </w:rPr>
      </w:pPr>
    </w:p>
    <w:p w14:paraId="4EBCA113" w14:textId="77777777" w:rsidR="00C02D14" w:rsidRPr="00C02D14" w:rsidRDefault="00212AF7" w:rsidP="00BD34BD">
      <w:pPr>
        <w:pStyle w:val="Odstavecseseznamem"/>
        <w:numPr>
          <w:ilvl w:val="0"/>
          <w:numId w:val="4"/>
        </w:numPr>
        <w:jc w:val="both"/>
        <w:rPr>
          <w:rFonts w:ascii="Times New Roman" w:hAnsi="Times New Roman" w:cs="Times New Roman"/>
          <w:sz w:val="24"/>
          <w:szCs w:val="24"/>
          <w:u w:val="single"/>
        </w:rPr>
      </w:pPr>
      <w:r w:rsidRPr="00C02D14">
        <w:rPr>
          <w:rFonts w:ascii="Times New Roman" w:hAnsi="Times New Roman" w:cs="Times New Roman"/>
          <w:b/>
          <w:sz w:val="24"/>
          <w:szCs w:val="24"/>
        </w:rPr>
        <w:t xml:space="preserve">Prostředky </w:t>
      </w:r>
      <w:r w:rsidR="00A33F1A" w:rsidRPr="00C02D14">
        <w:rPr>
          <w:rFonts w:ascii="Times New Roman" w:hAnsi="Times New Roman" w:cs="Times New Roman"/>
          <w:b/>
          <w:sz w:val="24"/>
          <w:szCs w:val="24"/>
        </w:rPr>
        <w:t>identifikace a i</w:t>
      </w:r>
      <w:r w:rsidRPr="00C02D14">
        <w:rPr>
          <w:rFonts w:ascii="Times New Roman" w:hAnsi="Times New Roman" w:cs="Times New Roman"/>
          <w:b/>
          <w:sz w:val="24"/>
          <w:szCs w:val="24"/>
        </w:rPr>
        <w:t>dentifikovatelnosti fyzické osoby vztahující se k</w:t>
      </w:r>
      <w:r w:rsidR="00A33F1A" w:rsidRPr="00C02D14">
        <w:rPr>
          <w:rFonts w:ascii="Times New Roman" w:hAnsi="Times New Roman" w:cs="Times New Roman"/>
          <w:b/>
          <w:sz w:val="24"/>
          <w:szCs w:val="24"/>
        </w:rPr>
        <w:t> </w:t>
      </w:r>
      <w:r w:rsidRPr="00C02D14">
        <w:rPr>
          <w:rFonts w:ascii="Times New Roman" w:hAnsi="Times New Roman" w:cs="Times New Roman"/>
          <w:b/>
          <w:sz w:val="24"/>
          <w:szCs w:val="24"/>
        </w:rPr>
        <w:t>jejím</w:t>
      </w:r>
      <w:r w:rsidR="00A33F1A" w:rsidRPr="00C02D14">
        <w:rPr>
          <w:rFonts w:ascii="Times New Roman" w:hAnsi="Times New Roman" w:cs="Times New Roman"/>
          <w:b/>
          <w:sz w:val="24"/>
          <w:szCs w:val="24"/>
        </w:rPr>
        <w:t>u právnímu jednání</w:t>
      </w:r>
      <w:r w:rsidR="00BD34BD">
        <w:rPr>
          <w:rStyle w:val="Znakapoznpodarou"/>
          <w:rFonts w:ascii="Times New Roman" w:hAnsi="Times New Roman" w:cs="Times New Roman"/>
          <w:b/>
          <w:sz w:val="24"/>
          <w:szCs w:val="24"/>
        </w:rPr>
        <w:footnoteReference w:id="2"/>
      </w:r>
      <w:r w:rsidRPr="00C02D14">
        <w:rPr>
          <w:rFonts w:ascii="Times New Roman" w:hAnsi="Times New Roman" w:cs="Times New Roman"/>
          <w:sz w:val="24"/>
          <w:szCs w:val="24"/>
        </w:rPr>
        <w:t xml:space="preserve"> – jedná se o identifikátory, které fyzická osoba postupně (nikoliv však nutně) v rámci svých životních aktivit nabývá a které jsou prostřednictvím jiných informačních zdrojů potenciálně s ní spojitelné.</w:t>
      </w:r>
      <w:r w:rsidR="00A33F1A" w:rsidRPr="00C02D14">
        <w:rPr>
          <w:rFonts w:ascii="Times New Roman" w:hAnsi="Times New Roman" w:cs="Times New Roman"/>
          <w:sz w:val="24"/>
          <w:szCs w:val="24"/>
        </w:rPr>
        <w:t xml:space="preserve"> </w:t>
      </w:r>
    </w:p>
    <w:p w14:paraId="357C41F3" w14:textId="77777777" w:rsidR="00C02D14" w:rsidRDefault="00C02D14" w:rsidP="00C02D14">
      <w:pPr>
        <w:pStyle w:val="Odstavecseseznamem"/>
        <w:ind w:left="360"/>
        <w:jc w:val="both"/>
        <w:rPr>
          <w:rFonts w:ascii="Times New Roman" w:hAnsi="Times New Roman" w:cs="Times New Roman"/>
          <w:b/>
          <w:sz w:val="24"/>
          <w:szCs w:val="24"/>
        </w:rPr>
      </w:pPr>
    </w:p>
    <w:p w14:paraId="7AFADE44" w14:textId="77777777" w:rsidR="00C02D14" w:rsidRDefault="00C02D14" w:rsidP="00C02D14">
      <w:pPr>
        <w:pStyle w:val="Odstavecseseznamem"/>
        <w:ind w:left="360"/>
        <w:jc w:val="both"/>
        <w:rPr>
          <w:rFonts w:ascii="Times New Roman" w:hAnsi="Times New Roman" w:cs="Times New Roman"/>
          <w:sz w:val="24"/>
          <w:szCs w:val="24"/>
          <w:u w:val="single"/>
        </w:rPr>
      </w:pPr>
      <w:r w:rsidRPr="00C02D14">
        <w:rPr>
          <w:rFonts w:ascii="Times New Roman" w:hAnsi="Times New Roman" w:cs="Times New Roman"/>
          <w:sz w:val="24"/>
          <w:szCs w:val="24"/>
          <w:u w:val="single"/>
        </w:rPr>
        <w:t>Průkazy totožnosti:</w:t>
      </w:r>
    </w:p>
    <w:p w14:paraId="052DD27D" w14:textId="77777777" w:rsidR="00C02D14" w:rsidRPr="00C02D14" w:rsidRDefault="00C02D14" w:rsidP="00C02D14">
      <w:pPr>
        <w:pStyle w:val="Odstavecseseznamem"/>
        <w:ind w:left="360"/>
        <w:jc w:val="both"/>
        <w:rPr>
          <w:rFonts w:ascii="Times New Roman" w:hAnsi="Times New Roman" w:cs="Times New Roman"/>
          <w:sz w:val="24"/>
          <w:szCs w:val="24"/>
          <w:u w:val="single"/>
        </w:rPr>
      </w:pPr>
    </w:p>
    <w:p w14:paraId="49F0BB95" w14:textId="77777777" w:rsidR="00C02D14" w:rsidRPr="00C45559" w:rsidRDefault="00C02D14" w:rsidP="00C02D14">
      <w:pPr>
        <w:pStyle w:val="Odstavecseseznamem"/>
        <w:numPr>
          <w:ilvl w:val="0"/>
          <w:numId w:val="5"/>
        </w:numPr>
        <w:rPr>
          <w:rFonts w:ascii="Times New Roman" w:hAnsi="Times New Roman" w:cs="Times New Roman"/>
          <w:i/>
          <w:sz w:val="24"/>
          <w:szCs w:val="24"/>
        </w:rPr>
      </w:pPr>
      <w:r w:rsidRPr="00C45559">
        <w:rPr>
          <w:rFonts w:ascii="Times New Roman" w:hAnsi="Times New Roman" w:cs="Times New Roman"/>
          <w:i/>
          <w:sz w:val="24"/>
          <w:szCs w:val="24"/>
        </w:rPr>
        <w:t>číslo dokladu prokazujícího totožnost osoby</w:t>
      </w:r>
    </w:p>
    <w:p w14:paraId="3359297B" w14:textId="77777777" w:rsidR="00C02D14" w:rsidRDefault="00C02D14" w:rsidP="00C02D14">
      <w:pPr>
        <w:ind w:left="360"/>
        <w:jc w:val="both"/>
        <w:rPr>
          <w:rFonts w:ascii="Times New Roman" w:hAnsi="Times New Roman" w:cs="Times New Roman"/>
          <w:sz w:val="24"/>
          <w:szCs w:val="24"/>
        </w:rPr>
      </w:pPr>
      <w:r w:rsidRPr="00C45559">
        <w:rPr>
          <w:rFonts w:ascii="Times New Roman" w:hAnsi="Times New Roman" w:cs="Times New Roman"/>
          <w:sz w:val="24"/>
          <w:szCs w:val="24"/>
          <w:u w:val="single"/>
        </w:rPr>
        <w:t>Bankovní údaje</w:t>
      </w:r>
      <w:r>
        <w:rPr>
          <w:rFonts w:ascii="Times New Roman" w:hAnsi="Times New Roman" w:cs="Times New Roman"/>
          <w:sz w:val="24"/>
          <w:szCs w:val="24"/>
        </w:rPr>
        <w:t>:</w:t>
      </w:r>
    </w:p>
    <w:p w14:paraId="7E99322A" w14:textId="77777777" w:rsidR="00C02D14" w:rsidRPr="00C45559" w:rsidRDefault="00C02D14" w:rsidP="00C02D14">
      <w:pPr>
        <w:pStyle w:val="Odstavecseseznamem"/>
        <w:numPr>
          <w:ilvl w:val="0"/>
          <w:numId w:val="5"/>
        </w:numPr>
        <w:rPr>
          <w:rFonts w:ascii="Times New Roman" w:hAnsi="Times New Roman" w:cs="Times New Roman"/>
          <w:i/>
          <w:sz w:val="24"/>
          <w:szCs w:val="24"/>
        </w:rPr>
      </w:pPr>
      <w:r w:rsidRPr="00C45559">
        <w:rPr>
          <w:rFonts w:ascii="Times New Roman" w:hAnsi="Times New Roman" w:cs="Times New Roman"/>
          <w:i/>
          <w:sz w:val="24"/>
          <w:szCs w:val="24"/>
        </w:rPr>
        <w:t>číslo účtu</w:t>
      </w:r>
    </w:p>
    <w:p w14:paraId="56267755" w14:textId="77777777" w:rsidR="00C02D14" w:rsidRPr="00C45559" w:rsidRDefault="00C02D14" w:rsidP="00C02D14">
      <w:pPr>
        <w:pStyle w:val="Odstavecseseznamem"/>
        <w:numPr>
          <w:ilvl w:val="0"/>
          <w:numId w:val="5"/>
        </w:numPr>
        <w:rPr>
          <w:rFonts w:ascii="Times New Roman" w:hAnsi="Times New Roman" w:cs="Times New Roman"/>
          <w:i/>
          <w:sz w:val="24"/>
          <w:szCs w:val="24"/>
        </w:rPr>
      </w:pPr>
      <w:r w:rsidRPr="00C45559">
        <w:rPr>
          <w:rFonts w:ascii="Times New Roman" w:hAnsi="Times New Roman" w:cs="Times New Roman"/>
          <w:i/>
          <w:sz w:val="24"/>
          <w:szCs w:val="24"/>
        </w:rPr>
        <w:t>IBAN</w:t>
      </w:r>
    </w:p>
    <w:p w14:paraId="1CBCDE4F" w14:textId="77777777" w:rsidR="00C02D14" w:rsidRDefault="00C02D14" w:rsidP="00C02D14">
      <w:pPr>
        <w:pStyle w:val="Odstavecseseznamem"/>
        <w:numPr>
          <w:ilvl w:val="0"/>
          <w:numId w:val="5"/>
        </w:numPr>
        <w:rPr>
          <w:rFonts w:ascii="Times New Roman" w:hAnsi="Times New Roman" w:cs="Times New Roman"/>
          <w:i/>
          <w:sz w:val="24"/>
          <w:szCs w:val="24"/>
        </w:rPr>
      </w:pPr>
      <w:r w:rsidRPr="00C45559">
        <w:rPr>
          <w:rFonts w:ascii="Times New Roman" w:hAnsi="Times New Roman" w:cs="Times New Roman"/>
          <w:i/>
          <w:sz w:val="24"/>
          <w:szCs w:val="24"/>
        </w:rPr>
        <w:t>klientské číslo banky</w:t>
      </w:r>
    </w:p>
    <w:p w14:paraId="14A93BCB" w14:textId="77777777" w:rsidR="00C02D14" w:rsidRPr="00C02D14" w:rsidRDefault="00C02D14" w:rsidP="00C02D14">
      <w:pPr>
        <w:pStyle w:val="Odstavecseseznamem"/>
        <w:numPr>
          <w:ilvl w:val="0"/>
          <w:numId w:val="5"/>
        </w:numPr>
        <w:rPr>
          <w:rFonts w:ascii="Times New Roman" w:hAnsi="Times New Roman" w:cs="Times New Roman"/>
          <w:i/>
          <w:sz w:val="24"/>
          <w:szCs w:val="24"/>
        </w:rPr>
      </w:pPr>
      <w:r w:rsidRPr="00C02D14">
        <w:rPr>
          <w:rFonts w:ascii="Times New Roman" w:hAnsi="Times New Roman" w:cs="Times New Roman"/>
          <w:i/>
          <w:sz w:val="24"/>
          <w:szCs w:val="24"/>
        </w:rPr>
        <w:t xml:space="preserve">variabilní symbol (může být </w:t>
      </w:r>
      <w:proofErr w:type="spellStart"/>
      <w:proofErr w:type="gramStart"/>
      <w:r w:rsidRPr="00C02D14">
        <w:rPr>
          <w:rFonts w:ascii="Times New Roman" w:hAnsi="Times New Roman" w:cs="Times New Roman"/>
          <w:i/>
          <w:sz w:val="24"/>
          <w:szCs w:val="24"/>
        </w:rPr>
        <w:t>r.č</w:t>
      </w:r>
      <w:proofErr w:type="spellEnd"/>
      <w:r w:rsidRPr="00C02D14">
        <w:rPr>
          <w:rFonts w:ascii="Times New Roman" w:hAnsi="Times New Roman" w:cs="Times New Roman"/>
          <w:i/>
          <w:sz w:val="24"/>
          <w:szCs w:val="24"/>
        </w:rPr>
        <w:t>.</w:t>
      </w:r>
      <w:proofErr w:type="gramEnd"/>
      <w:r w:rsidRPr="00C02D14">
        <w:rPr>
          <w:rFonts w:ascii="Times New Roman" w:hAnsi="Times New Roman" w:cs="Times New Roman"/>
          <w:i/>
          <w:sz w:val="24"/>
          <w:szCs w:val="24"/>
        </w:rPr>
        <w:t>)</w:t>
      </w:r>
    </w:p>
    <w:p w14:paraId="3B678BF9" w14:textId="77777777" w:rsidR="00C02D14" w:rsidRPr="00C45559" w:rsidRDefault="00C02D14" w:rsidP="00C02D14">
      <w:pPr>
        <w:ind w:left="360"/>
        <w:rPr>
          <w:rFonts w:ascii="Times New Roman" w:hAnsi="Times New Roman" w:cs="Times New Roman"/>
          <w:sz w:val="24"/>
          <w:szCs w:val="24"/>
          <w:u w:val="single"/>
        </w:rPr>
      </w:pPr>
      <w:r w:rsidRPr="00C45559">
        <w:rPr>
          <w:rFonts w:ascii="Times New Roman" w:hAnsi="Times New Roman" w:cs="Times New Roman"/>
          <w:sz w:val="24"/>
          <w:szCs w:val="24"/>
          <w:u w:val="single"/>
        </w:rPr>
        <w:t xml:space="preserve">Elektronické </w:t>
      </w:r>
      <w:r>
        <w:rPr>
          <w:rFonts w:ascii="Times New Roman" w:hAnsi="Times New Roman" w:cs="Times New Roman"/>
          <w:sz w:val="24"/>
          <w:szCs w:val="24"/>
          <w:u w:val="single"/>
        </w:rPr>
        <w:t xml:space="preserve">a komunikační </w:t>
      </w:r>
      <w:r w:rsidRPr="00C45559">
        <w:rPr>
          <w:rFonts w:ascii="Times New Roman" w:hAnsi="Times New Roman" w:cs="Times New Roman"/>
          <w:sz w:val="24"/>
          <w:szCs w:val="24"/>
          <w:u w:val="single"/>
        </w:rPr>
        <w:t>kontaktní údaje:</w:t>
      </w:r>
    </w:p>
    <w:p w14:paraId="0E71B643" w14:textId="77777777" w:rsidR="00C02D14" w:rsidRPr="00E372B8" w:rsidRDefault="00C02D14" w:rsidP="00C02D14">
      <w:pPr>
        <w:pStyle w:val="Odstavecseseznamem"/>
        <w:numPr>
          <w:ilvl w:val="0"/>
          <w:numId w:val="5"/>
        </w:numPr>
        <w:rPr>
          <w:rFonts w:ascii="Times New Roman" w:hAnsi="Times New Roman" w:cs="Times New Roman"/>
          <w:i/>
          <w:sz w:val="24"/>
          <w:szCs w:val="24"/>
        </w:rPr>
      </w:pPr>
      <w:r w:rsidRPr="00E372B8">
        <w:rPr>
          <w:rFonts w:ascii="Times New Roman" w:hAnsi="Times New Roman" w:cs="Times New Roman"/>
          <w:i/>
          <w:sz w:val="24"/>
          <w:szCs w:val="24"/>
        </w:rPr>
        <w:t>identifikátor datové schránky</w:t>
      </w:r>
    </w:p>
    <w:p w14:paraId="3B69E3E9" w14:textId="77777777" w:rsidR="00C02D14" w:rsidRPr="00E372B8" w:rsidRDefault="00C02D14" w:rsidP="00C02D14">
      <w:pPr>
        <w:pStyle w:val="Odstavecseseznamem"/>
        <w:numPr>
          <w:ilvl w:val="0"/>
          <w:numId w:val="5"/>
        </w:numPr>
        <w:rPr>
          <w:rFonts w:ascii="Times New Roman" w:hAnsi="Times New Roman" w:cs="Times New Roman"/>
          <w:i/>
          <w:sz w:val="24"/>
          <w:szCs w:val="24"/>
        </w:rPr>
      </w:pPr>
      <w:r w:rsidRPr="00E372B8">
        <w:rPr>
          <w:rFonts w:ascii="Times New Roman" w:hAnsi="Times New Roman" w:cs="Times New Roman"/>
          <w:i/>
          <w:sz w:val="24"/>
          <w:szCs w:val="24"/>
        </w:rPr>
        <w:t>telefonní číslo</w:t>
      </w:r>
    </w:p>
    <w:p w14:paraId="685924A1" w14:textId="77777777" w:rsidR="00C02D14" w:rsidRPr="00E372B8" w:rsidRDefault="00C02D14" w:rsidP="00C02D14">
      <w:pPr>
        <w:pStyle w:val="Odstavecseseznamem"/>
        <w:numPr>
          <w:ilvl w:val="0"/>
          <w:numId w:val="5"/>
        </w:numPr>
        <w:rPr>
          <w:rFonts w:ascii="Times New Roman" w:hAnsi="Times New Roman" w:cs="Times New Roman"/>
          <w:i/>
          <w:sz w:val="24"/>
          <w:szCs w:val="24"/>
        </w:rPr>
      </w:pPr>
      <w:r w:rsidRPr="00E372B8">
        <w:rPr>
          <w:rFonts w:ascii="Times New Roman" w:hAnsi="Times New Roman" w:cs="Times New Roman"/>
          <w:i/>
          <w:sz w:val="24"/>
          <w:szCs w:val="24"/>
        </w:rPr>
        <w:t>IMEI</w:t>
      </w:r>
    </w:p>
    <w:p w14:paraId="3EDF1D2A" w14:textId="77777777" w:rsidR="00C02D14" w:rsidRPr="00E372B8" w:rsidRDefault="00C02D14" w:rsidP="00C02D14">
      <w:pPr>
        <w:pStyle w:val="Odstavecseseznamem"/>
        <w:numPr>
          <w:ilvl w:val="0"/>
          <w:numId w:val="5"/>
        </w:numPr>
        <w:rPr>
          <w:rFonts w:ascii="Times New Roman" w:hAnsi="Times New Roman" w:cs="Times New Roman"/>
          <w:i/>
          <w:sz w:val="24"/>
          <w:szCs w:val="24"/>
        </w:rPr>
      </w:pPr>
      <w:r w:rsidRPr="00E372B8">
        <w:rPr>
          <w:rFonts w:ascii="Times New Roman" w:hAnsi="Times New Roman" w:cs="Times New Roman"/>
          <w:i/>
          <w:sz w:val="24"/>
          <w:szCs w:val="24"/>
        </w:rPr>
        <w:t>adresa elektronické pošty</w:t>
      </w:r>
    </w:p>
    <w:p w14:paraId="106EA496" w14:textId="77777777" w:rsidR="00C02D14" w:rsidRPr="00E372B8" w:rsidRDefault="00C02D14" w:rsidP="00C02D14">
      <w:pPr>
        <w:pStyle w:val="Odstavecseseznamem"/>
        <w:numPr>
          <w:ilvl w:val="0"/>
          <w:numId w:val="5"/>
        </w:numPr>
        <w:rPr>
          <w:rFonts w:ascii="Times New Roman" w:hAnsi="Times New Roman" w:cs="Times New Roman"/>
          <w:i/>
          <w:sz w:val="24"/>
          <w:szCs w:val="24"/>
        </w:rPr>
      </w:pPr>
      <w:r w:rsidRPr="00E372B8">
        <w:rPr>
          <w:rFonts w:ascii="Times New Roman" w:hAnsi="Times New Roman" w:cs="Times New Roman"/>
          <w:i/>
          <w:sz w:val="24"/>
          <w:szCs w:val="24"/>
        </w:rPr>
        <w:t>IP adresa</w:t>
      </w:r>
    </w:p>
    <w:p w14:paraId="7FACB72D" w14:textId="77777777" w:rsidR="00C02D14" w:rsidRDefault="00C02D14" w:rsidP="00C02D14">
      <w:pPr>
        <w:ind w:left="360"/>
        <w:rPr>
          <w:rFonts w:ascii="Times New Roman" w:hAnsi="Times New Roman" w:cs="Times New Roman"/>
          <w:sz w:val="24"/>
          <w:szCs w:val="24"/>
          <w:u w:val="single"/>
        </w:rPr>
      </w:pPr>
      <w:r>
        <w:rPr>
          <w:rFonts w:ascii="Times New Roman" w:hAnsi="Times New Roman" w:cs="Times New Roman"/>
          <w:sz w:val="24"/>
          <w:szCs w:val="24"/>
          <w:u w:val="single"/>
        </w:rPr>
        <w:t>Profesní údaje:</w:t>
      </w:r>
    </w:p>
    <w:p w14:paraId="1FFC2B64" w14:textId="77777777" w:rsidR="00C02D14" w:rsidRPr="00C02D14" w:rsidRDefault="00C02D14" w:rsidP="00C02D14">
      <w:pPr>
        <w:pStyle w:val="Odstavecseseznamem"/>
        <w:numPr>
          <w:ilvl w:val="0"/>
          <w:numId w:val="5"/>
        </w:numPr>
        <w:rPr>
          <w:rFonts w:ascii="Times New Roman" w:hAnsi="Times New Roman" w:cs="Times New Roman"/>
          <w:sz w:val="24"/>
          <w:szCs w:val="24"/>
          <w:u w:val="single"/>
        </w:rPr>
      </w:pPr>
      <w:r>
        <w:rPr>
          <w:rFonts w:ascii="Times New Roman" w:hAnsi="Times New Roman" w:cs="Times New Roman"/>
          <w:i/>
          <w:sz w:val="24"/>
          <w:szCs w:val="24"/>
        </w:rPr>
        <w:t>obchodní firma, IČ, DIČ, datum vzniku, datum zániku</w:t>
      </w:r>
    </w:p>
    <w:p w14:paraId="2819607D" w14:textId="77777777" w:rsidR="00C02D14" w:rsidRPr="00F10E34" w:rsidRDefault="00C02D14" w:rsidP="00C718A2">
      <w:pPr>
        <w:pStyle w:val="Odstavecseseznamem"/>
        <w:numPr>
          <w:ilvl w:val="0"/>
          <w:numId w:val="5"/>
        </w:numPr>
        <w:jc w:val="both"/>
        <w:rPr>
          <w:rFonts w:ascii="Times New Roman" w:hAnsi="Times New Roman" w:cs="Times New Roman"/>
          <w:i/>
          <w:sz w:val="24"/>
          <w:szCs w:val="24"/>
        </w:rPr>
      </w:pPr>
      <w:r w:rsidRPr="00F10E34">
        <w:rPr>
          <w:rFonts w:ascii="Times New Roman" w:hAnsi="Times New Roman" w:cs="Times New Roman"/>
          <w:i/>
          <w:sz w:val="24"/>
          <w:szCs w:val="24"/>
        </w:rPr>
        <w:t>zaměstnání, zaměstnavatel + jeho identifikace (název, adresa, ekonomické identifikátory)</w:t>
      </w:r>
    </w:p>
    <w:p w14:paraId="709767FC" w14:textId="77777777" w:rsidR="00C02D14" w:rsidRPr="00F10E34" w:rsidRDefault="00C02D14" w:rsidP="00C718A2">
      <w:pPr>
        <w:pStyle w:val="Odstavecseseznamem"/>
        <w:numPr>
          <w:ilvl w:val="0"/>
          <w:numId w:val="5"/>
        </w:numPr>
        <w:jc w:val="both"/>
        <w:rPr>
          <w:rFonts w:ascii="Times New Roman" w:hAnsi="Times New Roman" w:cs="Times New Roman"/>
          <w:i/>
          <w:sz w:val="24"/>
          <w:szCs w:val="24"/>
        </w:rPr>
      </w:pPr>
      <w:r w:rsidRPr="00F10E34">
        <w:rPr>
          <w:rFonts w:ascii="Times New Roman" w:hAnsi="Times New Roman" w:cs="Times New Roman"/>
          <w:i/>
          <w:sz w:val="24"/>
          <w:szCs w:val="24"/>
        </w:rPr>
        <w:t>škola, školka, třída + její identifikace (název, adresa, ekonomické identifikátory</w:t>
      </w:r>
      <w:r>
        <w:rPr>
          <w:rFonts w:ascii="Times New Roman" w:hAnsi="Times New Roman" w:cs="Times New Roman"/>
          <w:i/>
          <w:sz w:val="24"/>
          <w:szCs w:val="24"/>
        </w:rPr>
        <w:t>)</w:t>
      </w:r>
    </w:p>
    <w:p w14:paraId="7B7D20CF" w14:textId="77777777" w:rsidR="00C02D14" w:rsidRPr="00F10E34" w:rsidRDefault="00C02D14" w:rsidP="00C02D14">
      <w:pPr>
        <w:ind w:left="360"/>
        <w:rPr>
          <w:rFonts w:ascii="Times New Roman" w:hAnsi="Times New Roman" w:cs="Times New Roman"/>
          <w:sz w:val="24"/>
          <w:szCs w:val="24"/>
          <w:u w:val="single"/>
        </w:rPr>
      </w:pPr>
      <w:r>
        <w:rPr>
          <w:rFonts w:ascii="Times New Roman" w:hAnsi="Times New Roman" w:cs="Times New Roman"/>
          <w:sz w:val="24"/>
          <w:szCs w:val="24"/>
          <w:u w:val="single"/>
        </w:rPr>
        <w:t>Údaje o v</w:t>
      </w:r>
      <w:r w:rsidRPr="00F10E34">
        <w:rPr>
          <w:rFonts w:ascii="Times New Roman" w:hAnsi="Times New Roman" w:cs="Times New Roman"/>
          <w:sz w:val="24"/>
          <w:szCs w:val="24"/>
          <w:u w:val="single"/>
        </w:rPr>
        <w:t>lastnictví</w:t>
      </w:r>
      <w:r>
        <w:rPr>
          <w:rFonts w:ascii="Times New Roman" w:hAnsi="Times New Roman" w:cs="Times New Roman"/>
          <w:sz w:val="24"/>
          <w:szCs w:val="24"/>
          <w:u w:val="single"/>
        </w:rPr>
        <w:t>:</w:t>
      </w:r>
    </w:p>
    <w:p w14:paraId="0A60A58E" w14:textId="77777777" w:rsidR="00C02D14" w:rsidRPr="00F10E34" w:rsidRDefault="00C02D14" w:rsidP="00C02D14">
      <w:pPr>
        <w:pStyle w:val="Odstavecseseznamem"/>
        <w:numPr>
          <w:ilvl w:val="0"/>
          <w:numId w:val="5"/>
        </w:numPr>
        <w:rPr>
          <w:rFonts w:ascii="Times New Roman" w:hAnsi="Times New Roman" w:cs="Times New Roman"/>
          <w:i/>
          <w:sz w:val="24"/>
          <w:szCs w:val="24"/>
        </w:rPr>
      </w:pPr>
      <w:r w:rsidRPr="00F10E34">
        <w:rPr>
          <w:rFonts w:ascii="Times New Roman" w:hAnsi="Times New Roman" w:cs="Times New Roman"/>
          <w:i/>
          <w:sz w:val="24"/>
          <w:szCs w:val="24"/>
        </w:rPr>
        <w:t>registrační značka vozu (RZ)</w:t>
      </w:r>
    </w:p>
    <w:p w14:paraId="38BBF1E8" w14:textId="77777777" w:rsidR="00C02D14" w:rsidRPr="00F10E34" w:rsidRDefault="00C02D14" w:rsidP="00C02D14">
      <w:pPr>
        <w:pStyle w:val="Odstavecseseznamem"/>
        <w:numPr>
          <w:ilvl w:val="0"/>
          <w:numId w:val="5"/>
        </w:numPr>
        <w:rPr>
          <w:rFonts w:ascii="Times New Roman" w:hAnsi="Times New Roman" w:cs="Times New Roman"/>
          <w:i/>
          <w:sz w:val="24"/>
          <w:szCs w:val="24"/>
        </w:rPr>
      </w:pPr>
      <w:r w:rsidRPr="00F10E34">
        <w:rPr>
          <w:rFonts w:ascii="Times New Roman" w:hAnsi="Times New Roman" w:cs="Times New Roman"/>
          <w:i/>
          <w:sz w:val="24"/>
          <w:szCs w:val="24"/>
        </w:rPr>
        <w:t>identifikační číslo vozidla (</w:t>
      </w:r>
      <w:proofErr w:type="spellStart"/>
      <w:r w:rsidRPr="00F10E34">
        <w:rPr>
          <w:rFonts w:ascii="Times New Roman" w:hAnsi="Times New Roman" w:cs="Times New Roman"/>
          <w:i/>
          <w:sz w:val="24"/>
          <w:szCs w:val="24"/>
        </w:rPr>
        <w:t>Vehicle</w:t>
      </w:r>
      <w:proofErr w:type="spellEnd"/>
      <w:r w:rsidRPr="00F10E34">
        <w:rPr>
          <w:rFonts w:ascii="Times New Roman" w:hAnsi="Times New Roman" w:cs="Times New Roman"/>
          <w:i/>
          <w:sz w:val="24"/>
          <w:szCs w:val="24"/>
        </w:rPr>
        <w:t xml:space="preserve"> </w:t>
      </w:r>
      <w:proofErr w:type="spellStart"/>
      <w:r w:rsidRPr="00F10E34">
        <w:rPr>
          <w:rFonts w:ascii="Times New Roman" w:hAnsi="Times New Roman" w:cs="Times New Roman"/>
          <w:i/>
          <w:sz w:val="24"/>
          <w:szCs w:val="24"/>
        </w:rPr>
        <w:t>identification</w:t>
      </w:r>
      <w:proofErr w:type="spellEnd"/>
      <w:r w:rsidRPr="00F10E34">
        <w:rPr>
          <w:rFonts w:ascii="Times New Roman" w:hAnsi="Times New Roman" w:cs="Times New Roman"/>
          <w:i/>
          <w:sz w:val="24"/>
          <w:szCs w:val="24"/>
        </w:rPr>
        <w:t xml:space="preserve"> </w:t>
      </w:r>
      <w:proofErr w:type="spellStart"/>
      <w:r w:rsidRPr="00F10E34">
        <w:rPr>
          <w:rFonts w:ascii="Times New Roman" w:hAnsi="Times New Roman" w:cs="Times New Roman"/>
          <w:i/>
          <w:sz w:val="24"/>
          <w:szCs w:val="24"/>
        </w:rPr>
        <w:t>number</w:t>
      </w:r>
      <w:proofErr w:type="spellEnd"/>
      <w:r w:rsidRPr="00F10E34">
        <w:rPr>
          <w:rFonts w:ascii="Times New Roman" w:hAnsi="Times New Roman" w:cs="Times New Roman"/>
          <w:i/>
          <w:sz w:val="24"/>
          <w:szCs w:val="24"/>
        </w:rPr>
        <w:t xml:space="preserve"> – VIN)</w:t>
      </w:r>
    </w:p>
    <w:p w14:paraId="1D3C2966" w14:textId="77777777" w:rsidR="00C02D14" w:rsidRPr="00F10E34" w:rsidRDefault="00C02D14" w:rsidP="00C02D14">
      <w:pPr>
        <w:pStyle w:val="Odstavecseseznamem"/>
        <w:numPr>
          <w:ilvl w:val="0"/>
          <w:numId w:val="5"/>
        </w:numPr>
        <w:rPr>
          <w:rFonts w:ascii="Times New Roman" w:hAnsi="Times New Roman" w:cs="Times New Roman"/>
          <w:i/>
          <w:sz w:val="24"/>
          <w:szCs w:val="24"/>
        </w:rPr>
      </w:pPr>
      <w:r w:rsidRPr="00F10E34">
        <w:rPr>
          <w:rFonts w:ascii="Times New Roman" w:hAnsi="Times New Roman" w:cs="Times New Roman"/>
          <w:i/>
          <w:sz w:val="24"/>
          <w:szCs w:val="24"/>
        </w:rPr>
        <w:t>technický průkaz vozu</w:t>
      </w:r>
    </w:p>
    <w:p w14:paraId="280CF8E9" w14:textId="77777777" w:rsidR="00C02D14" w:rsidRPr="00F10E34" w:rsidRDefault="00C02D14" w:rsidP="00C02D14">
      <w:pPr>
        <w:pStyle w:val="Odstavecseseznamem"/>
        <w:numPr>
          <w:ilvl w:val="0"/>
          <w:numId w:val="5"/>
        </w:numPr>
        <w:rPr>
          <w:rFonts w:ascii="Times New Roman" w:hAnsi="Times New Roman" w:cs="Times New Roman"/>
          <w:i/>
        </w:rPr>
      </w:pPr>
      <w:r w:rsidRPr="00F10E34">
        <w:rPr>
          <w:rFonts w:ascii="Times New Roman" w:hAnsi="Times New Roman" w:cs="Times New Roman"/>
          <w:i/>
        </w:rPr>
        <w:t>označení katastrálního území</w:t>
      </w:r>
    </w:p>
    <w:p w14:paraId="14B5C7BB" w14:textId="77777777" w:rsidR="00C02D14" w:rsidRPr="00F10E34" w:rsidRDefault="00C02D14" w:rsidP="00C02D14">
      <w:pPr>
        <w:pStyle w:val="Odstavecseseznamem"/>
        <w:numPr>
          <w:ilvl w:val="0"/>
          <w:numId w:val="5"/>
        </w:numPr>
        <w:rPr>
          <w:rFonts w:ascii="Times New Roman" w:hAnsi="Times New Roman" w:cs="Times New Roman"/>
          <w:i/>
        </w:rPr>
      </w:pPr>
      <w:r w:rsidRPr="00F10E34">
        <w:rPr>
          <w:rFonts w:ascii="Times New Roman" w:hAnsi="Times New Roman" w:cs="Times New Roman"/>
          <w:i/>
        </w:rPr>
        <w:t>parcelní číslo</w:t>
      </w:r>
    </w:p>
    <w:p w14:paraId="1CBC168B" w14:textId="77777777" w:rsidR="00C02D14" w:rsidRPr="00F10E34" w:rsidRDefault="00C02D14" w:rsidP="00C02D14">
      <w:pPr>
        <w:pStyle w:val="Odstavecseseznamem"/>
        <w:numPr>
          <w:ilvl w:val="0"/>
          <w:numId w:val="5"/>
        </w:numPr>
        <w:rPr>
          <w:rFonts w:ascii="Times New Roman" w:hAnsi="Times New Roman" w:cs="Times New Roman"/>
          <w:i/>
        </w:rPr>
      </w:pPr>
      <w:r w:rsidRPr="00F10E34">
        <w:rPr>
          <w:rFonts w:ascii="Times New Roman" w:hAnsi="Times New Roman" w:cs="Times New Roman"/>
          <w:i/>
        </w:rPr>
        <w:t xml:space="preserve">čísla popisná a orientační </w:t>
      </w:r>
    </w:p>
    <w:p w14:paraId="76B9A284" w14:textId="77777777" w:rsidR="00C02D14" w:rsidRPr="00F10E34" w:rsidRDefault="00C02D14" w:rsidP="00C02D14">
      <w:pPr>
        <w:pStyle w:val="Odstavecseseznamem"/>
        <w:numPr>
          <w:ilvl w:val="0"/>
          <w:numId w:val="5"/>
        </w:numPr>
        <w:rPr>
          <w:rFonts w:ascii="Times New Roman" w:hAnsi="Times New Roman" w:cs="Times New Roman"/>
          <w:i/>
        </w:rPr>
      </w:pPr>
      <w:r w:rsidRPr="00F10E34">
        <w:rPr>
          <w:rFonts w:ascii="Times New Roman" w:hAnsi="Times New Roman" w:cs="Times New Roman"/>
          <w:i/>
        </w:rPr>
        <w:t>katastrální pracoviště + úřad</w:t>
      </w:r>
    </w:p>
    <w:p w14:paraId="4A9CA1DB" w14:textId="77777777" w:rsidR="00C02D14" w:rsidRPr="00F10E34" w:rsidRDefault="00C02D14" w:rsidP="00C02D14">
      <w:pPr>
        <w:pStyle w:val="Odstavecseseznamem"/>
        <w:numPr>
          <w:ilvl w:val="0"/>
          <w:numId w:val="5"/>
        </w:numPr>
        <w:rPr>
          <w:rFonts w:ascii="Times New Roman" w:hAnsi="Times New Roman" w:cs="Times New Roman"/>
          <w:i/>
        </w:rPr>
      </w:pPr>
      <w:r w:rsidRPr="00F10E34">
        <w:rPr>
          <w:rFonts w:ascii="Times New Roman" w:hAnsi="Times New Roman" w:cs="Times New Roman"/>
          <w:i/>
        </w:rPr>
        <w:lastRenderedPageBreak/>
        <w:t>číslo listu vlastnictví</w:t>
      </w:r>
    </w:p>
    <w:p w14:paraId="75FA2ACB" w14:textId="77777777" w:rsidR="00C02D14" w:rsidRPr="00F10E34" w:rsidRDefault="00C02D14" w:rsidP="00C02D14">
      <w:pPr>
        <w:ind w:left="360"/>
        <w:rPr>
          <w:rFonts w:ascii="Times New Roman" w:hAnsi="Times New Roman" w:cs="Times New Roman"/>
          <w:sz w:val="24"/>
          <w:szCs w:val="24"/>
          <w:u w:val="single"/>
        </w:rPr>
      </w:pPr>
      <w:r w:rsidRPr="00F10E34">
        <w:rPr>
          <w:rFonts w:ascii="Times New Roman" w:hAnsi="Times New Roman" w:cs="Times New Roman"/>
          <w:sz w:val="24"/>
          <w:szCs w:val="24"/>
          <w:u w:val="single"/>
        </w:rPr>
        <w:t xml:space="preserve">Kvalifikační a odborné údaje: </w:t>
      </w:r>
    </w:p>
    <w:p w14:paraId="63E83950" w14:textId="64164D03" w:rsidR="00DA4A4D" w:rsidRDefault="00DA4A4D" w:rsidP="00C02D14">
      <w:pPr>
        <w:pStyle w:val="Odstavecseseznamem"/>
        <w:numPr>
          <w:ilvl w:val="0"/>
          <w:numId w:val="5"/>
        </w:numPr>
        <w:rPr>
          <w:rFonts w:ascii="Times New Roman" w:hAnsi="Times New Roman" w:cs="Times New Roman"/>
          <w:i/>
          <w:sz w:val="24"/>
          <w:szCs w:val="24"/>
        </w:rPr>
      </w:pPr>
      <w:r>
        <w:rPr>
          <w:rFonts w:ascii="Times New Roman" w:hAnsi="Times New Roman" w:cs="Times New Roman"/>
          <w:i/>
          <w:sz w:val="24"/>
          <w:szCs w:val="24"/>
        </w:rPr>
        <w:t>kvalifikační (např. vysokoškolské) tituly</w:t>
      </w:r>
    </w:p>
    <w:p w14:paraId="19489E97" w14:textId="77777777" w:rsidR="00C02D14" w:rsidRPr="006E238A" w:rsidRDefault="00C02D14" w:rsidP="00C02D14">
      <w:pPr>
        <w:pStyle w:val="Odstavecseseznamem"/>
        <w:numPr>
          <w:ilvl w:val="0"/>
          <w:numId w:val="5"/>
        </w:numPr>
        <w:rPr>
          <w:rFonts w:ascii="Times New Roman" w:hAnsi="Times New Roman" w:cs="Times New Roman"/>
          <w:i/>
          <w:sz w:val="24"/>
          <w:szCs w:val="24"/>
        </w:rPr>
      </w:pPr>
      <w:r w:rsidRPr="006E238A">
        <w:rPr>
          <w:rFonts w:ascii="Times New Roman" w:hAnsi="Times New Roman" w:cs="Times New Roman"/>
          <w:i/>
          <w:sz w:val="24"/>
          <w:szCs w:val="24"/>
        </w:rPr>
        <w:t xml:space="preserve">názvy </w:t>
      </w:r>
      <w:r>
        <w:rPr>
          <w:rFonts w:ascii="Times New Roman" w:hAnsi="Times New Roman" w:cs="Times New Roman"/>
          <w:i/>
          <w:sz w:val="24"/>
          <w:szCs w:val="24"/>
        </w:rPr>
        <w:t xml:space="preserve">vysokoškolských prací, </w:t>
      </w:r>
      <w:r w:rsidR="00BD34BD">
        <w:rPr>
          <w:rFonts w:ascii="Times New Roman" w:hAnsi="Times New Roman" w:cs="Times New Roman"/>
          <w:i/>
          <w:sz w:val="24"/>
          <w:szCs w:val="24"/>
        </w:rPr>
        <w:t>článků, tiskovin</w:t>
      </w:r>
      <w:r w:rsidRPr="006E238A">
        <w:rPr>
          <w:rFonts w:ascii="Times New Roman" w:hAnsi="Times New Roman" w:cs="Times New Roman"/>
          <w:i/>
          <w:sz w:val="24"/>
          <w:szCs w:val="24"/>
        </w:rPr>
        <w:t xml:space="preserve"> a datum, kdy vyšly</w:t>
      </w:r>
    </w:p>
    <w:p w14:paraId="11F8CF9D" w14:textId="362FAB7A" w:rsidR="00C02D14" w:rsidRPr="006E238A" w:rsidRDefault="00C02D14" w:rsidP="00C02D14">
      <w:pPr>
        <w:pStyle w:val="Odstavecseseznamem"/>
        <w:numPr>
          <w:ilvl w:val="0"/>
          <w:numId w:val="5"/>
        </w:numPr>
        <w:rPr>
          <w:rFonts w:ascii="Times New Roman" w:hAnsi="Times New Roman" w:cs="Times New Roman"/>
          <w:i/>
          <w:sz w:val="24"/>
          <w:szCs w:val="24"/>
        </w:rPr>
      </w:pPr>
      <w:r w:rsidRPr="006E238A">
        <w:rPr>
          <w:rFonts w:ascii="Times New Roman" w:hAnsi="Times New Roman" w:cs="Times New Roman"/>
          <w:i/>
          <w:sz w:val="24"/>
          <w:szCs w:val="24"/>
        </w:rPr>
        <w:t>číslo</w:t>
      </w:r>
      <w:r w:rsidR="00C718A2">
        <w:rPr>
          <w:rFonts w:ascii="Times New Roman" w:hAnsi="Times New Roman" w:cs="Times New Roman"/>
          <w:i/>
          <w:sz w:val="24"/>
          <w:szCs w:val="24"/>
        </w:rPr>
        <w:t xml:space="preserve"> </w:t>
      </w:r>
      <w:r w:rsidR="00DA4A4D">
        <w:rPr>
          <w:rFonts w:ascii="Times New Roman" w:hAnsi="Times New Roman" w:cs="Times New Roman"/>
          <w:i/>
          <w:sz w:val="24"/>
          <w:szCs w:val="24"/>
        </w:rPr>
        <w:t>a datum vydání dokladu o vzdělání</w:t>
      </w:r>
    </w:p>
    <w:p w14:paraId="3A5340D9" w14:textId="77777777" w:rsidR="00C02D14" w:rsidRPr="006E238A" w:rsidRDefault="00C02D14" w:rsidP="00C02D14">
      <w:pPr>
        <w:ind w:left="360"/>
        <w:rPr>
          <w:rFonts w:ascii="Times New Roman" w:hAnsi="Times New Roman" w:cs="Times New Roman"/>
          <w:sz w:val="24"/>
          <w:szCs w:val="24"/>
          <w:u w:val="single"/>
        </w:rPr>
      </w:pPr>
      <w:r w:rsidRPr="006E238A">
        <w:rPr>
          <w:rFonts w:ascii="Times New Roman" w:hAnsi="Times New Roman" w:cs="Times New Roman"/>
          <w:sz w:val="24"/>
          <w:szCs w:val="24"/>
          <w:u w:val="single"/>
        </w:rPr>
        <w:t>Další úředně přidělené identifikátory:</w:t>
      </w:r>
    </w:p>
    <w:p w14:paraId="26EB8DE4" w14:textId="77777777" w:rsidR="00C02D14" w:rsidRPr="00F10E34" w:rsidRDefault="00C02D14" w:rsidP="00C02D14">
      <w:pPr>
        <w:pStyle w:val="Odstavecseseznamem"/>
        <w:numPr>
          <w:ilvl w:val="0"/>
          <w:numId w:val="5"/>
        </w:numPr>
        <w:rPr>
          <w:rFonts w:ascii="Times New Roman" w:hAnsi="Times New Roman" w:cs="Times New Roman"/>
          <w:i/>
          <w:sz w:val="24"/>
          <w:szCs w:val="24"/>
        </w:rPr>
      </w:pPr>
      <w:r w:rsidRPr="00F10E34">
        <w:rPr>
          <w:rFonts w:ascii="Times New Roman" w:hAnsi="Times New Roman" w:cs="Times New Roman"/>
          <w:i/>
          <w:sz w:val="24"/>
          <w:szCs w:val="24"/>
        </w:rPr>
        <w:t>spisové značky insolvenčních soudů (neplatí pro zveřejňování v insolvenčním rejstříku dle zvláštního právního předpisu)</w:t>
      </w:r>
    </w:p>
    <w:p w14:paraId="35AF1B20" w14:textId="7936D941" w:rsidR="00C02D14" w:rsidRPr="00F10E34" w:rsidRDefault="00C02D14" w:rsidP="00C02D14">
      <w:pPr>
        <w:pStyle w:val="Odstavecseseznamem"/>
        <w:numPr>
          <w:ilvl w:val="0"/>
          <w:numId w:val="5"/>
        </w:numPr>
        <w:rPr>
          <w:rFonts w:ascii="Times New Roman" w:hAnsi="Times New Roman" w:cs="Times New Roman"/>
          <w:i/>
          <w:sz w:val="24"/>
          <w:szCs w:val="24"/>
        </w:rPr>
      </w:pPr>
      <w:r w:rsidRPr="00F10E34">
        <w:rPr>
          <w:rFonts w:ascii="Times New Roman" w:hAnsi="Times New Roman" w:cs="Times New Roman"/>
          <w:i/>
          <w:sz w:val="24"/>
          <w:szCs w:val="24"/>
        </w:rPr>
        <w:t>čísla jednací ČSSZ – tvořen</w:t>
      </w:r>
      <w:r w:rsidR="00C718A2">
        <w:rPr>
          <w:rFonts w:ascii="Times New Roman" w:hAnsi="Times New Roman" w:cs="Times New Roman"/>
          <w:i/>
          <w:sz w:val="24"/>
          <w:szCs w:val="24"/>
        </w:rPr>
        <w:t>a</w:t>
      </w:r>
      <w:r w:rsidRPr="00F10E34">
        <w:rPr>
          <w:rFonts w:ascii="Times New Roman" w:hAnsi="Times New Roman" w:cs="Times New Roman"/>
          <w:i/>
          <w:sz w:val="24"/>
          <w:szCs w:val="24"/>
        </w:rPr>
        <w:t xml:space="preserve"> rodnými čísly osob </w:t>
      </w:r>
    </w:p>
    <w:p w14:paraId="19B0766A" w14:textId="77777777" w:rsidR="00C02D14" w:rsidRPr="00C02D14" w:rsidRDefault="00C02D14" w:rsidP="00C02D14">
      <w:pPr>
        <w:pStyle w:val="Odstavecseseznamem"/>
        <w:numPr>
          <w:ilvl w:val="0"/>
          <w:numId w:val="5"/>
        </w:numPr>
        <w:rPr>
          <w:rFonts w:ascii="Times New Roman" w:hAnsi="Times New Roman" w:cs="Times New Roman"/>
          <w:i/>
          <w:sz w:val="24"/>
          <w:szCs w:val="24"/>
        </w:rPr>
      </w:pPr>
      <w:r>
        <w:rPr>
          <w:rFonts w:ascii="Times New Roman" w:hAnsi="Times New Roman" w:cs="Times New Roman"/>
          <w:i/>
          <w:sz w:val="24"/>
          <w:szCs w:val="24"/>
        </w:rPr>
        <w:t xml:space="preserve">číslo pojištěnce </w:t>
      </w:r>
      <w:r w:rsidRPr="00C02D14">
        <w:rPr>
          <w:rFonts w:ascii="Times New Roman" w:hAnsi="Times New Roman" w:cs="Times New Roman"/>
          <w:i/>
          <w:sz w:val="24"/>
          <w:szCs w:val="24"/>
        </w:rPr>
        <w:t>zdravotní pojišťovn</w:t>
      </w:r>
      <w:r>
        <w:rPr>
          <w:rFonts w:ascii="Times New Roman" w:hAnsi="Times New Roman" w:cs="Times New Roman"/>
          <w:i/>
          <w:sz w:val="24"/>
          <w:szCs w:val="24"/>
        </w:rPr>
        <w:t>y</w:t>
      </w:r>
    </w:p>
    <w:p w14:paraId="21BB878B" w14:textId="77777777" w:rsidR="00C02D14" w:rsidRPr="00C02D14" w:rsidRDefault="00C02D14" w:rsidP="00C02D14">
      <w:pPr>
        <w:rPr>
          <w:rFonts w:ascii="Times New Roman" w:hAnsi="Times New Roman" w:cs="Times New Roman"/>
          <w:sz w:val="24"/>
          <w:szCs w:val="24"/>
          <w:u w:val="single"/>
        </w:rPr>
      </w:pPr>
      <w:r w:rsidRPr="00C02D14">
        <w:rPr>
          <w:rFonts w:ascii="Times New Roman" w:hAnsi="Times New Roman" w:cs="Times New Roman"/>
          <w:sz w:val="24"/>
          <w:szCs w:val="24"/>
        </w:rPr>
        <w:t xml:space="preserve">     </w:t>
      </w:r>
      <w:r w:rsidRPr="00C02D14">
        <w:rPr>
          <w:rFonts w:ascii="Times New Roman" w:hAnsi="Times New Roman" w:cs="Times New Roman"/>
          <w:sz w:val="24"/>
          <w:szCs w:val="24"/>
          <w:u w:val="single"/>
        </w:rPr>
        <w:t xml:space="preserve"> Identifikátory smluvních právních jednání: </w:t>
      </w:r>
    </w:p>
    <w:p w14:paraId="324B9A77" w14:textId="10D1E3F8" w:rsidR="00C02D14" w:rsidRPr="00C02D14" w:rsidRDefault="00C02D14" w:rsidP="00C02D14">
      <w:pPr>
        <w:pStyle w:val="Odstavecseseznamem"/>
        <w:numPr>
          <w:ilvl w:val="0"/>
          <w:numId w:val="5"/>
        </w:numPr>
        <w:rPr>
          <w:rFonts w:ascii="Times New Roman" w:hAnsi="Times New Roman" w:cs="Times New Roman"/>
          <w:i/>
          <w:sz w:val="24"/>
          <w:szCs w:val="24"/>
          <w:u w:val="single"/>
        </w:rPr>
      </w:pPr>
      <w:r w:rsidRPr="00C02D14">
        <w:rPr>
          <w:rFonts w:ascii="Times New Roman" w:hAnsi="Times New Roman" w:cs="Times New Roman"/>
          <w:i/>
          <w:sz w:val="24"/>
          <w:szCs w:val="24"/>
        </w:rPr>
        <w:t>číslo smlouvy (může být uvedeno v registru smluv)</w:t>
      </w:r>
    </w:p>
    <w:p w14:paraId="19719F33" w14:textId="77777777" w:rsidR="00C02D14" w:rsidRPr="00C02D14" w:rsidRDefault="00C02D14" w:rsidP="00C02D14">
      <w:pPr>
        <w:pStyle w:val="Odstavecseseznamem"/>
        <w:numPr>
          <w:ilvl w:val="0"/>
          <w:numId w:val="5"/>
        </w:numPr>
        <w:rPr>
          <w:rFonts w:ascii="Times New Roman" w:hAnsi="Times New Roman" w:cs="Times New Roman"/>
          <w:i/>
          <w:sz w:val="24"/>
          <w:szCs w:val="24"/>
          <w:u w:val="single"/>
        </w:rPr>
      </w:pPr>
      <w:r w:rsidRPr="00C02D14">
        <w:rPr>
          <w:rFonts w:ascii="Times New Roman" w:hAnsi="Times New Roman" w:cs="Times New Roman"/>
          <w:i/>
          <w:sz w:val="24"/>
          <w:szCs w:val="24"/>
        </w:rPr>
        <w:t>datum uzavření smlouvy</w:t>
      </w:r>
    </w:p>
    <w:p w14:paraId="36F52472" w14:textId="77777777" w:rsidR="00A33F1A" w:rsidRDefault="00A33F1A" w:rsidP="00A33F1A">
      <w:pPr>
        <w:pStyle w:val="Odstavecseseznamem"/>
        <w:jc w:val="both"/>
        <w:rPr>
          <w:rFonts w:ascii="Times New Roman" w:hAnsi="Times New Roman" w:cs="Times New Roman"/>
          <w:sz w:val="24"/>
          <w:szCs w:val="24"/>
        </w:rPr>
      </w:pPr>
    </w:p>
    <w:p w14:paraId="7583F6BD" w14:textId="461D7135" w:rsidR="00212AF7" w:rsidRDefault="00212AF7" w:rsidP="00212AF7">
      <w:pPr>
        <w:pStyle w:val="Odstavecseseznamem"/>
        <w:numPr>
          <w:ilvl w:val="0"/>
          <w:numId w:val="4"/>
        </w:numPr>
        <w:jc w:val="both"/>
        <w:rPr>
          <w:rFonts w:ascii="Times New Roman" w:hAnsi="Times New Roman" w:cs="Times New Roman"/>
          <w:sz w:val="24"/>
          <w:szCs w:val="24"/>
        </w:rPr>
      </w:pPr>
      <w:r w:rsidRPr="00C02D14">
        <w:rPr>
          <w:rFonts w:ascii="Times New Roman" w:hAnsi="Times New Roman" w:cs="Times New Roman"/>
          <w:b/>
          <w:sz w:val="24"/>
          <w:szCs w:val="24"/>
        </w:rPr>
        <w:t>Prostředky identifikovatelnosti fyzické osoby vztahující se k její lokalizaci (např. zeměpisná označení)</w:t>
      </w:r>
      <w:r>
        <w:rPr>
          <w:rFonts w:ascii="Times New Roman" w:hAnsi="Times New Roman" w:cs="Times New Roman"/>
          <w:sz w:val="24"/>
          <w:szCs w:val="24"/>
        </w:rPr>
        <w:t xml:space="preserve"> – zde platí pravidlo, že čím je podrobnější a jedinečnější zeměpisné označení, tím </w:t>
      </w:r>
      <w:r w:rsidR="00C0224D">
        <w:rPr>
          <w:rFonts w:ascii="Times New Roman" w:hAnsi="Times New Roman" w:cs="Times New Roman"/>
          <w:sz w:val="24"/>
          <w:szCs w:val="24"/>
        </w:rPr>
        <w:t xml:space="preserve">více </w:t>
      </w:r>
      <w:r>
        <w:rPr>
          <w:rFonts w:ascii="Times New Roman" w:hAnsi="Times New Roman" w:cs="Times New Roman"/>
          <w:sz w:val="24"/>
          <w:szCs w:val="24"/>
        </w:rPr>
        <w:t>se zužuje množina osob přicházejících do úvahy možné identifikace.</w:t>
      </w:r>
    </w:p>
    <w:p w14:paraId="629D9BE1" w14:textId="77777777" w:rsidR="00BD34BD" w:rsidRDefault="00BD34BD" w:rsidP="00BD34BD">
      <w:pPr>
        <w:pStyle w:val="Odstavecseseznamem"/>
        <w:jc w:val="both"/>
        <w:rPr>
          <w:rFonts w:ascii="Times New Roman" w:hAnsi="Times New Roman" w:cs="Times New Roman"/>
          <w:b/>
          <w:sz w:val="24"/>
          <w:szCs w:val="24"/>
        </w:rPr>
      </w:pPr>
    </w:p>
    <w:p w14:paraId="5372043E" w14:textId="77777777" w:rsidR="00BD34BD" w:rsidRPr="00A804F4" w:rsidRDefault="00BD34BD" w:rsidP="00C14016">
      <w:pPr>
        <w:pStyle w:val="Odstavecseseznamem"/>
        <w:ind w:left="360"/>
        <w:jc w:val="both"/>
        <w:rPr>
          <w:rFonts w:ascii="Times New Roman" w:hAnsi="Times New Roman" w:cs="Times New Roman"/>
          <w:i/>
          <w:sz w:val="24"/>
          <w:szCs w:val="24"/>
        </w:rPr>
      </w:pPr>
      <w:r>
        <w:rPr>
          <w:rFonts w:ascii="Times New Roman" w:hAnsi="Times New Roman" w:cs="Times New Roman"/>
          <w:b/>
          <w:sz w:val="24"/>
          <w:szCs w:val="24"/>
        </w:rPr>
        <w:t xml:space="preserve">Příklad III. – </w:t>
      </w:r>
      <w:proofErr w:type="spellStart"/>
      <w:r w:rsidR="00C51331">
        <w:rPr>
          <w:rFonts w:ascii="Times New Roman" w:hAnsi="Times New Roman" w:cs="Times New Roman"/>
          <w:b/>
          <w:sz w:val="24"/>
          <w:szCs w:val="24"/>
        </w:rPr>
        <w:t>pseudonymizovaný</w:t>
      </w:r>
      <w:proofErr w:type="spellEnd"/>
      <w:r w:rsidR="00C51331">
        <w:rPr>
          <w:rFonts w:ascii="Times New Roman" w:hAnsi="Times New Roman" w:cs="Times New Roman"/>
          <w:b/>
          <w:sz w:val="24"/>
          <w:szCs w:val="24"/>
        </w:rPr>
        <w:t xml:space="preserve"> </w:t>
      </w:r>
      <w:r w:rsidR="006D0C5F">
        <w:rPr>
          <w:rFonts w:ascii="Times New Roman" w:hAnsi="Times New Roman" w:cs="Times New Roman"/>
          <w:b/>
          <w:sz w:val="24"/>
          <w:szCs w:val="24"/>
        </w:rPr>
        <w:t>účastník řízení</w:t>
      </w:r>
      <w:r w:rsidR="00A804F4">
        <w:rPr>
          <w:rFonts w:ascii="Times New Roman" w:hAnsi="Times New Roman" w:cs="Times New Roman"/>
          <w:b/>
          <w:sz w:val="24"/>
          <w:szCs w:val="24"/>
        </w:rPr>
        <w:t xml:space="preserve"> </w:t>
      </w:r>
      <w:r w:rsidR="00A804F4" w:rsidRPr="00A804F4">
        <w:rPr>
          <w:rFonts w:ascii="Times New Roman" w:hAnsi="Times New Roman" w:cs="Times New Roman"/>
          <w:b/>
          <w:i/>
          <w:sz w:val="24"/>
          <w:szCs w:val="24"/>
          <w:lang w:val="en-US"/>
        </w:rPr>
        <w:t>[</w:t>
      </w:r>
      <w:r w:rsidR="00A804F4" w:rsidRPr="00A804F4">
        <w:rPr>
          <w:rFonts w:ascii="Times New Roman" w:hAnsi="Times New Roman" w:cs="Times New Roman"/>
          <w:b/>
          <w:i/>
          <w:sz w:val="24"/>
          <w:szCs w:val="24"/>
        </w:rPr>
        <w:t>jméno, příjmení</w:t>
      </w:r>
      <w:r w:rsidR="00A804F4" w:rsidRPr="00A804F4">
        <w:rPr>
          <w:rFonts w:ascii="Times New Roman" w:hAnsi="Times New Roman" w:cs="Times New Roman"/>
          <w:b/>
          <w:i/>
          <w:sz w:val="24"/>
          <w:szCs w:val="24"/>
          <w:lang w:val="en-US"/>
        </w:rPr>
        <w:t>]</w:t>
      </w:r>
      <w:r>
        <w:rPr>
          <w:rFonts w:ascii="Times New Roman" w:hAnsi="Times New Roman" w:cs="Times New Roman"/>
          <w:b/>
          <w:sz w:val="24"/>
          <w:szCs w:val="24"/>
        </w:rPr>
        <w:t xml:space="preserve"> + </w:t>
      </w:r>
      <w:r w:rsidR="00C51331">
        <w:rPr>
          <w:rFonts w:ascii="Times New Roman" w:hAnsi="Times New Roman" w:cs="Times New Roman"/>
          <w:b/>
          <w:sz w:val="24"/>
          <w:szCs w:val="24"/>
        </w:rPr>
        <w:t xml:space="preserve">zachované </w:t>
      </w:r>
      <w:r>
        <w:rPr>
          <w:rFonts w:ascii="Times New Roman" w:hAnsi="Times New Roman" w:cs="Times New Roman"/>
          <w:b/>
          <w:sz w:val="24"/>
          <w:szCs w:val="24"/>
        </w:rPr>
        <w:t>zeměpisné označení obce bydliště či místní lokality</w:t>
      </w:r>
      <w:r w:rsidR="00A804F4">
        <w:rPr>
          <w:rFonts w:ascii="Times New Roman" w:hAnsi="Times New Roman" w:cs="Times New Roman"/>
          <w:b/>
          <w:sz w:val="24"/>
          <w:szCs w:val="24"/>
        </w:rPr>
        <w:t xml:space="preserve"> </w:t>
      </w:r>
      <w:r w:rsidR="00A804F4" w:rsidRPr="00BE7133">
        <w:rPr>
          <w:rFonts w:ascii="Times New Roman" w:hAnsi="Times New Roman" w:cs="Times New Roman"/>
          <w:b/>
          <w:sz w:val="24"/>
          <w:szCs w:val="24"/>
        </w:rPr>
        <w:t>(</w:t>
      </w:r>
      <w:r w:rsidR="00BE7133" w:rsidRPr="00BE7133">
        <w:rPr>
          <w:rFonts w:ascii="Times New Roman" w:hAnsi="Times New Roman" w:cs="Times New Roman"/>
          <w:b/>
          <w:sz w:val="24"/>
          <w:szCs w:val="24"/>
        </w:rPr>
        <w:t>nejedná se o konkrétní adresu</w:t>
      </w:r>
      <w:r w:rsidR="00A804F4" w:rsidRPr="00BE7133">
        <w:rPr>
          <w:rFonts w:ascii="Times New Roman" w:hAnsi="Times New Roman" w:cs="Times New Roman"/>
          <w:b/>
          <w:sz w:val="24"/>
          <w:szCs w:val="24"/>
        </w:rPr>
        <w:t>)</w:t>
      </w:r>
    </w:p>
    <w:p w14:paraId="5819A1E1" w14:textId="77777777" w:rsidR="00BD34BD" w:rsidRDefault="00BD34BD" w:rsidP="00C14016">
      <w:pPr>
        <w:pStyle w:val="Odstavecseseznamem"/>
        <w:ind w:left="360"/>
        <w:jc w:val="both"/>
        <w:rPr>
          <w:rFonts w:ascii="Times New Roman" w:hAnsi="Times New Roman" w:cs="Times New Roman"/>
          <w:b/>
          <w:sz w:val="24"/>
          <w:szCs w:val="24"/>
        </w:rPr>
      </w:pPr>
    </w:p>
    <w:p w14:paraId="6A640908" w14:textId="509993A4" w:rsidR="006D0C5F" w:rsidRPr="00D51A72" w:rsidRDefault="009E5D1D" w:rsidP="00D51A72">
      <w:pPr>
        <w:pStyle w:val="Odstavecseseznamem"/>
        <w:ind w:left="360"/>
        <w:jc w:val="both"/>
        <w:rPr>
          <w:rFonts w:ascii="Times New Roman" w:hAnsi="Times New Roman" w:cs="Times New Roman"/>
          <w:sz w:val="24"/>
          <w:szCs w:val="24"/>
        </w:rPr>
      </w:pPr>
      <w:r w:rsidRPr="00D51A72">
        <w:rPr>
          <w:rFonts w:ascii="Times New Roman" w:hAnsi="Times New Roman" w:cs="Times New Roman"/>
          <w:sz w:val="24"/>
          <w:szCs w:val="24"/>
        </w:rPr>
        <w:t xml:space="preserve">V teoretické části tohoto příkladu použijeme tradiční české jméno Josef Novák. </w:t>
      </w:r>
      <w:r w:rsidR="00BD34BD" w:rsidRPr="00D51A72">
        <w:rPr>
          <w:rFonts w:ascii="Times New Roman" w:hAnsi="Times New Roman" w:cs="Times New Roman"/>
          <w:sz w:val="24"/>
          <w:szCs w:val="24"/>
        </w:rPr>
        <w:t>Z pohledu četnosti uvedeného jména a příjmení (udáváno cca 34 0</w:t>
      </w:r>
      <w:r w:rsidR="00EC6369" w:rsidRPr="00D51A72">
        <w:rPr>
          <w:rFonts w:ascii="Times New Roman" w:hAnsi="Times New Roman" w:cs="Times New Roman"/>
          <w:sz w:val="24"/>
          <w:szCs w:val="24"/>
        </w:rPr>
        <w:t>00 nositelů v ČR) se</w:t>
      </w:r>
      <w:r w:rsidR="00263527" w:rsidRPr="00D51A72">
        <w:rPr>
          <w:rFonts w:ascii="Times New Roman" w:hAnsi="Times New Roman" w:cs="Times New Roman"/>
          <w:sz w:val="24"/>
          <w:szCs w:val="24"/>
        </w:rPr>
        <w:t> </w:t>
      </w:r>
      <w:r w:rsidR="00EC6369" w:rsidRPr="00D51A72">
        <w:rPr>
          <w:rFonts w:ascii="Times New Roman" w:hAnsi="Times New Roman" w:cs="Times New Roman"/>
          <w:sz w:val="24"/>
          <w:szCs w:val="24"/>
        </w:rPr>
        <w:t>zdá nepravděpodobné</w:t>
      </w:r>
      <w:r w:rsidR="00BD34BD" w:rsidRPr="00D51A72">
        <w:rPr>
          <w:rFonts w:ascii="Times New Roman" w:hAnsi="Times New Roman" w:cs="Times New Roman"/>
          <w:sz w:val="24"/>
          <w:szCs w:val="24"/>
        </w:rPr>
        <w:t xml:space="preserve"> konkrétní osobu identifikovat. </w:t>
      </w:r>
      <w:r w:rsidR="00EC6369" w:rsidRPr="00D51A72">
        <w:rPr>
          <w:rFonts w:ascii="Times New Roman" w:hAnsi="Times New Roman" w:cs="Times New Roman"/>
          <w:sz w:val="24"/>
          <w:szCs w:val="24"/>
        </w:rPr>
        <w:t xml:space="preserve">Internetové vyhledávače vzhledem ke schopnosti indexovat a vzájemně </w:t>
      </w:r>
      <w:r w:rsidR="00C0224D" w:rsidRPr="00D51A72">
        <w:rPr>
          <w:rFonts w:ascii="Times New Roman" w:hAnsi="Times New Roman" w:cs="Times New Roman"/>
          <w:sz w:val="24"/>
          <w:szCs w:val="24"/>
        </w:rPr>
        <w:t xml:space="preserve">propojovat </w:t>
      </w:r>
      <w:r w:rsidR="00EC6369" w:rsidRPr="00D51A72">
        <w:rPr>
          <w:rFonts w:ascii="Times New Roman" w:hAnsi="Times New Roman" w:cs="Times New Roman"/>
          <w:sz w:val="24"/>
          <w:szCs w:val="24"/>
        </w:rPr>
        <w:t>data umístěná do</w:t>
      </w:r>
      <w:r w:rsidR="00263527" w:rsidRPr="00D51A72">
        <w:rPr>
          <w:rFonts w:ascii="Times New Roman" w:hAnsi="Times New Roman" w:cs="Times New Roman"/>
          <w:sz w:val="24"/>
          <w:szCs w:val="24"/>
        </w:rPr>
        <w:t> </w:t>
      </w:r>
      <w:r w:rsidR="00EC6369" w:rsidRPr="00D51A72">
        <w:rPr>
          <w:rFonts w:ascii="Times New Roman" w:hAnsi="Times New Roman" w:cs="Times New Roman"/>
          <w:sz w:val="24"/>
          <w:szCs w:val="24"/>
        </w:rPr>
        <w:t xml:space="preserve">internetového prostředí onu míru nepravděpodobnosti podstatně </w:t>
      </w:r>
      <w:r w:rsidR="00C0224D" w:rsidRPr="00D51A72">
        <w:rPr>
          <w:rFonts w:ascii="Times New Roman" w:hAnsi="Times New Roman" w:cs="Times New Roman"/>
          <w:sz w:val="24"/>
          <w:szCs w:val="24"/>
        </w:rPr>
        <w:t>snižují</w:t>
      </w:r>
      <w:r w:rsidR="00EC6369" w:rsidRPr="00D51A72">
        <w:rPr>
          <w:rFonts w:ascii="Times New Roman" w:hAnsi="Times New Roman" w:cs="Times New Roman"/>
          <w:sz w:val="24"/>
          <w:szCs w:val="24"/>
        </w:rPr>
        <w:t>, zejména pokud vyhledávající osoba disponuje dalšími informacemi. Nejčastějšími propojitelnými zdroji jsou komerčně zveřejňované podnikatelské rejstříky, výstupy přes úřední desky konkrétních orgánů státní správy a samosprávy a informační zdroje na</w:t>
      </w:r>
      <w:r w:rsidR="00263527" w:rsidRPr="00D51A72">
        <w:rPr>
          <w:rFonts w:ascii="Times New Roman" w:hAnsi="Times New Roman" w:cs="Times New Roman"/>
          <w:sz w:val="24"/>
          <w:szCs w:val="24"/>
        </w:rPr>
        <w:t> </w:t>
      </w:r>
      <w:r w:rsidR="00EC6369" w:rsidRPr="00D51A72">
        <w:rPr>
          <w:rFonts w:ascii="Times New Roman" w:hAnsi="Times New Roman" w:cs="Times New Roman"/>
          <w:sz w:val="24"/>
          <w:szCs w:val="24"/>
        </w:rPr>
        <w:t xml:space="preserve">jejich webových stránkách a v neposlední řadě i různé zpravodajské a informační weby. </w:t>
      </w:r>
      <w:r w:rsidR="006D0C5F" w:rsidRPr="00D51A72">
        <w:rPr>
          <w:rFonts w:ascii="Times New Roman" w:hAnsi="Times New Roman" w:cs="Times New Roman"/>
          <w:sz w:val="24"/>
          <w:szCs w:val="24"/>
        </w:rPr>
        <w:t>I bez použití vyhledávačů jsou lokalizační (adresné) údaje součástí veřejných rejstříků</w:t>
      </w:r>
      <w:r w:rsidR="00EC6369" w:rsidRPr="00D51A72">
        <w:rPr>
          <w:rFonts w:ascii="Times New Roman" w:hAnsi="Times New Roman" w:cs="Times New Roman"/>
          <w:sz w:val="24"/>
          <w:szCs w:val="24"/>
        </w:rPr>
        <w:t xml:space="preserve"> </w:t>
      </w:r>
      <w:r w:rsidR="006D0C5F" w:rsidRPr="00D51A72">
        <w:rPr>
          <w:rFonts w:ascii="Times New Roman" w:hAnsi="Times New Roman" w:cs="Times New Roman"/>
          <w:sz w:val="24"/>
          <w:szCs w:val="24"/>
        </w:rPr>
        <w:t>(obchodní, insolvenční rejstřík, registry smluv atd.). Jak bylo výše uvedeno, i</w:t>
      </w:r>
      <w:r w:rsidR="00263527" w:rsidRPr="00D51A72">
        <w:rPr>
          <w:rFonts w:ascii="Times New Roman" w:hAnsi="Times New Roman" w:cs="Times New Roman"/>
          <w:sz w:val="24"/>
          <w:szCs w:val="24"/>
        </w:rPr>
        <w:t> </w:t>
      </w:r>
      <w:r w:rsidR="006D0C5F" w:rsidRPr="00D51A72">
        <w:rPr>
          <w:rFonts w:ascii="Times New Roman" w:hAnsi="Times New Roman" w:cs="Times New Roman"/>
          <w:sz w:val="24"/>
          <w:szCs w:val="24"/>
        </w:rPr>
        <w:t>ojedinělost názvu lokality může v</w:t>
      </w:r>
      <w:r w:rsidRPr="00D51A72">
        <w:rPr>
          <w:rFonts w:ascii="Times New Roman" w:hAnsi="Times New Roman" w:cs="Times New Roman"/>
          <w:sz w:val="24"/>
          <w:szCs w:val="24"/>
        </w:rPr>
        <w:t>ést k určení konkrétního místa, s nímž jsou spojeny aktivity konkrétní osoby.</w:t>
      </w:r>
    </w:p>
    <w:p w14:paraId="1ABB5F03" w14:textId="77777777" w:rsidR="006D0C5F" w:rsidRDefault="006D0C5F" w:rsidP="00C14016">
      <w:pPr>
        <w:pStyle w:val="Odstavecseseznamem"/>
        <w:ind w:left="708" w:right="708"/>
        <w:jc w:val="both"/>
        <w:rPr>
          <w:rFonts w:ascii="Times New Roman" w:hAnsi="Times New Roman" w:cs="Times New Roman"/>
          <w:i/>
          <w:sz w:val="24"/>
          <w:szCs w:val="24"/>
        </w:rPr>
      </w:pPr>
    </w:p>
    <w:p w14:paraId="2138A72C" w14:textId="77777777" w:rsidR="009E5D1D" w:rsidRPr="009E5D1D" w:rsidRDefault="006D0C5F" w:rsidP="00C14016">
      <w:pPr>
        <w:pStyle w:val="Odstavecseseznamem"/>
        <w:ind w:left="708" w:right="708"/>
        <w:jc w:val="both"/>
        <w:rPr>
          <w:rFonts w:ascii="Times New Roman" w:hAnsi="Times New Roman" w:cs="Times New Roman"/>
          <w:i/>
          <w:sz w:val="24"/>
          <w:szCs w:val="24"/>
          <w:u w:val="single"/>
        </w:rPr>
      </w:pPr>
      <w:r w:rsidRPr="009E5D1D">
        <w:rPr>
          <w:rFonts w:ascii="Times New Roman" w:hAnsi="Times New Roman" w:cs="Times New Roman"/>
          <w:i/>
          <w:sz w:val="24"/>
          <w:szCs w:val="24"/>
          <w:u w:val="single"/>
        </w:rPr>
        <w:t xml:space="preserve">Ukázka </w:t>
      </w:r>
      <w:r w:rsidR="009E5D1D" w:rsidRPr="009E5D1D">
        <w:rPr>
          <w:rFonts w:ascii="Times New Roman" w:hAnsi="Times New Roman" w:cs="Times New Roman"/>
          <w:i/>
          <w:sz w:val="24"/>
          <w:szCs w:val="24"/>
          <w:u w:val="single"/>
        </w:rPr>
        <w:t xml:space="preserve">z odůvodnění pseudonymizovaného rozsudku: </w:t>
      </w:r>
    </w:p>
    <w:p w14:paraId="1571F57D" w14:textId="77777777" w:rsidR="009E5D1D" w:rsidRDefault="009E5D1D" w:rsidP="00C14016">
      <w:pPr>
        <w:pStyle w:val="Odstavecseseznamem"/>
        <w:ind w:left="708" w:right="708"/>
        <w:jc w:val="both"/>
        <w:rPr>
          <w:rFonts w:ascii="Times New Roman" w:hAnsi="Times New Roman" w:cs="Times New Roman"/>
          <w:i/>
          <w:sz w:val="24"/>
          <w:szCs w:val="24"/>
        </w:rPr>
      </w:pPr>
    </w:p>
    <w:p w14:paraId="4FE38038" w14:textId="5D22C9E3" w:rsidR="009E5D1D" w:rsidRDefault="009E5D1D" w:rsidP="00C14016">
      <w:pPr>
        <w:pStyle w:val="Odstavecseseznamem"/>
        <w:ind w:left="708" w:right="708"/>
        <w:jc w:val="both"/>
        <w:rPr>
          <w:rFonts w:ascii="Times New Roman" w:hAnsi="Times New Roman" w:cs="Times New Roman"/>
          <w:i/>
          <w:sz w:val="24"/>
          <w:szCs w:val="24"/>
        </w:rPr>
      </w:pPr>
      <w:r w:rsidRPr="009E5D1D">
        <w:rPr>
          <w:rFonts w:ascii="Times New Roman" w:hAnsi="Times New Roman" w:cs="Times New Roman"/>
          <w:i/>
          <w:sz w:val="24"/>
          <w:szCs w:val="24"/>
        </w:rPr>
        <w:t>Rozhodnutím ze dne 15. 2. 2012, č. j. ČIŽP/51/OOV/SR01/0625967.005/12/LPL (dále jen „původní rozhodnutí“), uložila inspekce žalobci pokutu ve výši 190 000 Kč dle</w:t>
      </w:r>
      <w:r w:rsidR="00263527">
        <w:rPr>
          <w:rFonts w:ascii="Times New Roman" w:hAnsi="Times New Roman" w:cs="Times New Roman"/>
          <w:i/>
          <w:sz w:val="24"/>
          <w:szCs w:val="24"/>
        </w:rPr>
        <w:t> </w:t>
      </w:r>
      <w:r w:rsidRPr="009E5D1D">
        <w:rPr>
          <w:rFonts w:ascii="Times New Roman" w:hAnsi="Times New Roman" w:cs="Times New Roman"/>
          <w:i/>
          <w:sz w:val="24"/>
          <w:szCs w:val="24"/>
        </w:rPr>
        <w:t>§</w:t>
      </w:r>
      <w:r w:rsidR="00263527">
        <w:rPr>
          <w:rFonts w:ascii="Times New Roman" w:hAnsi="Times New Roman" w:cs="Times New Roman"/>
          <w:i/>
          <w:sz w:val="24"/>
          <w:szCs w:val="24"/>
        </w:rPr>
        <w:t> </w:t>
      </w:r>
      <w:r w:rsidRPr="009E5D1D">
        <w:rPr>
          <w:rFonts w:ascii="Times New Roman" w:hAnsi="Times New Roman" w:cs="Times New Roman"/>
          <w:i/>
          <w:sz w:val="24"/>
          <w:szCs w:val="24"/>
        </w:rPr>
        <w:t xml:space="preserve">125d odst. 4 písm. a) vodního zákona za nedodržení minimálního zůstatkového průtoku ve dnech 25. 10. 2010, 3. 11. 2010 a 7. 12. 2010 a dále za </w:t>
      </w:r>
      <w:r w:rsidRPr="009E5D1D">
        <w:rPr>
          <w:rFonts w:ascii="Times New Roman" w:hAnsi="Times New Roman" w:cs="Times New Roman"/>
          <w:i/>
          <w:sz w:val="24"/>
          <w:szCs w:val="24"/>
          <w:u w:val="single"/>
        </w:rPr>
        <w:t xml:space="preserve">provozování malé vodní elektrárny Benešov u Semil – </w:t>
      </w:r>
      <w:proofErr w:type="spellStart"/>
      <w:r w:rsidRPr="009E5D1D">
        <w:rPr>
          <w:rFonts w:ascii="Times New Roman" w:hAnsi="Times New Roman" w:cs="Times New Roman"/>
          <w:i/>
          <w:sz w:val="24"/>
          <w:szCs w:val="24"/>
          <w:u w:val="single"/>
        </w:rPr>
        <w:t>Hradišťata</w:t>
      </w:r>
      <w:proofErr w:type="spellEnd"/>
      <w:r w:rsidRPr="009E5D1D">
        <w:rPr>
          <w:rFonts w:ascii="Times New Roman" w:hAnsi="Times New Roman" w:cs="Times New Roman"/>
          <w:i/>
          <w:sz w:val="24"/>
          <w:szCs w:val="24"/>
          <w:u w:val="single"/>
        </w:rPr>
        <w:t>, jez na řece Jizeře v ř. km 111,865</w:t>
      </w:r>
      <w:r w:rsidRPr="009E5D1D">
        <w:rPr>
          <w:rFonts w:ascii="Times New Roman" w:hAnsi="Times New Roman" w:cs="Times New Roman"/>
          <w:i/>
          <w:sz w:val="24"/>
          <w:szCs w:val="24"/>
        </w:rPr>
        <w:t xml:space="preserve"> (dále jen „MVE“) bez schváleného manipulačního řádu </w:t>
      </w:r>
      <w:r w:rsidRPr="009E5D1D">
        <w:rPr>
          <w:rFonts w:ascii="Times New Roman" w:hAnsi="Times New Roman" w:cs="Times New Roman"/>
          <w:i/>
          <w:sz w:val="24"/>
          <w:szCs w:val="24"/>
        </w:rPr>
        <w:lastRenderedPageBreak/>
        <w:t>v období</w:t>
      </w:r>
      <w:r>
        <w:rPr>
          <w:rFonts w:ascii="Times New Roman" w:hAnsi="Times New Roman" w:cs="Times New Roman"/>
          <w:i/>
          <w:sz w:val="24"/>
          <w:szCs w:val="24"/>
        </w:rPr>
        <w:t xml:space="preserve"> od 1. 1. 2009 minimálně do</w:t>
      </w:r>
      <w:r w:rsidR="00263527">
        <w:rPr>
          <w:rFonts w:ascii="Times New Roman" w:hAnsi="Times New Roman" w:cs="Times New Roman"/>
          <w:i/>
          <w:sz w:val="24"/>
          <w:szCs w:val="24"/>
        </w:rPr>
        <w:t> </w:t>
      </w:r>
      <w:r>
        <w:rPr>
          <w:rFonts w:ascii="Times New Roman" w:hAnsi="Times New Roman" w:cs="Times New Roman"/>
          <w:i/>
          <w:sz w:val="24"/>
          <w:szCs w:val="24"/>
        </w:rPr>
        <w:t>21. </w:t>
      </w:r>
      <w:r w:rsidRPr="009E5D1D">
        <w:rPr>
          <w:rFonts w:ascii="Times New Roman" w:hAnsi="Times New Roman" w:cs="Times New Roman"/>
          <w:i/>
          <w:sz w:val="24"/>
          <w:szCs w:val="24"/>
        </w:rPr>
        <w:t>4. 2011. Toto rozhodnutí žalovaný v odvolacím řízení potvrdil.</w:t>
      </w:r>
    </w:p>
    <w:p w14:paraId="65BACCF1" w14:textId="77777777" w:rsidR="009E5D1D" w:rsidRDefault="009E5D1D" w:rsidP="00C14016">
      <w:pPr>
        <w:pStyle w:val="Odstavecseseznamem"/>
        <w:ind w:left="708" w:right="708"/>
        <w:jc w:val="both"/>
        <w:rPr>
          <w:rFonts w:ascii="Times New Roman" w:hAnsi="Times New Roman" w:cs="Times New Roman"/>
          <w:i/>
          <w:sz w:val="24"/>
          <w:szCs w:val="24"/>
        </w:rPr>
      </w:pPr>
    </w:p>
    <w:p w14:paraId="401D0F3D" w14:textId="3BB154F7" w:rsidR="006A550B" w:rsidRPr="00D51A72" w:rsidRDefault="009E5D1D" w:rsidP="00D51A72">
      <w:pPr>
        <w:pStyle w:val="Odstavecseseznamem"/>
        <w:ind w:left="360"/>
        <w:jc w:val="both"/>
        <w:rPr>
          <w:rFonts w:ascii="Times New Roman" w:hAnsi="Times New Roman" w:cs="Times New Roman"/>
          <w:sz w:val="24"/>
          <w:szCs w:val="24"/>
        </w:rPr>
      </w:pPr>
      <w:r w:rsidRPr="00D51A72">
        <w:rPr>
          <w:rFonts w:ascii="Times New Roman" w:hAnsi="Times New Roman" w:cs="Times New Roman"/>
          <w:sz w:val="24"/>
          <w:szCs w:val="24"/>
        </w:rPr>
        <w:t>Byť není v publikovaném rozhodnutí uveden</w:t>
      </w:r>
      <w:r w:rsidR="009640AA" w:rsidRPr="00D51A72">
        <w:rPr>
          <w:rFonts w:ascii="Times New Roman" w:hAnsi="Times New Roman" w:cs="Times New Roman"/>
          <w:sz w:val="24"/>
          <w:szCs w:val="24"/>
        </w:rPr>
        <w:t>a</w:t>
      </w:r>
      <w:r w:rsidRPr="00D51A72">
        <w:rPr>
          <w:rFonts w:ascii="Times New Roman" w:hAnsi="Times New Roman" w:cs="Times New Roman"/>
          <w:sz w:val="24"/>
          <w:szCs w:val="24"/>
        </w:rPr>
        <w:t xml:space="preserve"> žádná konkrétní adresa, lze již použitím vyhledávače </w:t>
      </w:r>
      <w:proofErr w:type="spellStart"/>
      <w:r w:rsidRPr="00D51A72">
        <w:rPr>
          <w:rFonts w:ascii="Times New Roman" w:hAnsi="Times New Roman" w:cs="Times New Roman"/>
          <w:sz w:val="24"/>
          <w:szCs w:val="24"/>
        </w:rPr>
        <w:t>google</w:t>
      </w:r>
      <w:proofErr w:type="spellEnd"/>
      <w:r w:rsidR="00CA4426" w:rsidRPr="00D51A72">
        <w:rPr>
          <w:rFonts w:ascii="Times New Roman" w:hAnsi="Times New Roman" w:cs="Times New Roman"/>
          <w:sz w:val="24"/>
          <w:szCs w:val="24"/>
        </w:rPr>
        <w:t xml:space="preserve"> a zadáním</w:t>
      </w:r>
      <w:r w:rsidRPr="00D51A72">
        <w:rPr>
          <w:rFonts w:ascii="Times New Roman" w:hAnsi="Times New Roman" w:cs="Times New Roman"/>
          <w:sz w:val="24"/>
          <w:szCs w:val="24"/>
        </w:rPr>
        <w:t xml:space="preserve"> </w:t>
      </w:r>
      <w:r w:rsidR="00CA4426" w:rsidRPr="00D51A72">
        <w:rPr>
          <w:rFonts w:ascii="Times New Roman" w:hAnsi="Times New Roman" w:cs="Times New Roman"/>
          <w:sz w:val="24"/>
          <w:szCs w:val="24"/>
        </w:rPr>
        <w:t xml:space="preserve">klíčových slov „malá vodní elektrárna Benešov u Semil – </w:t>
      </w:r>
      <w:proofErr w:type="spellStart"/>
      <w:r w:rsidR="00CA4426" w:rsidRPr="00D51A72">
        <w:rPr>
          <w:rFonts w:ascii="Times New Roman" w:hAnsi="Times New Roman" w:cs="Times New Roman"/>
          <w:sz w:val="24"/>
          <w:szCs w:val="24"/>
        </w:rPr>
        <w:t>Hradišťata</w:t>
      </w:r>
      <w:proofErr w:type="spellEnd"/>
      <w:r w:rsidR="00C0224D" w:rsidRPr="00D51A72">
        <w:rPr>
          <w:rFonts w:ascii="Times New Roman" w:hAnsi="Times New Roman" w:cs="Times New Roman"/>
          <w:sz w:val="24"/>
          <w:szCs w:val="24"/>
        </w:rPr>
        <w:t>“</w:t>
      </w:r>
      <w:r w:rsidR="00CA4426" w:rsidRPr="00D51A72">
        <w:rPr>
          <w:rFonts w:ascii="Times New Roman" w:hAnsi="Times New Roman" w:cs="Times New Roman"/>
          <w:sz w:val="24"/>
          <w:szCs w:val="24"/>
        </w:rPr>
        <w:t xml:space="preserve"> </w:t>
      </w:r>
      <w:r w:rsidRPr="00D51A72">
        <w:rPr>
          <w:rFonts w:ascii="Times New Roman" w:hAnsi="Times New Roman" w:cs="Times New Roman"/>
          <w:sz w:val="24"/>
          <w:szCs w:val="24"/>
        </w:rPr>
        <w:t>okamžitě ztotožnit san</w:t>
      </w:r>
      <w:r w:rsidR="00CA4426" w:rsidRPr="00D51A72">
        <w:rPr>
          <w:rFonts w:ascii="Times New Roman" w:hAnsi="Times New Roman" w:cs="Times New Roman"/>
          <w:sz w:val="24"/>
          <w:szCs w:val="24"/>
        </w:rPr>
        <w:t>kcionovaného žalob</w:t>
      </w:r>
      <w:r w:rsidR="00C0224D" w:rsidRPr="00D51A72">
        <w:rPr>
          <w:rFonts w:ascii="Times New Roman" w:hAnsi="Times New Roman" w:cs="Times New Roman"/>
          <w:sz w:val="24"/>
          <w:szCs w:val="24"/>
        </w:rPr>
        <w:t>ce</w:t>
      </w:r>
      <w:r w:rsidR="00B11B00" w:rsidRPr="00D51A72">
        <w:rPr>
          <w:rFonts w:ascii="Times New Roman" w:hAnsi="Times New Roman" w:cs="Times New Roman"/>
          <w:sz w:val="24"/>
          <w:szCs w:val="24"/>
        </w:rPr>
        <w:t>,</w:t>
      </w:r>
      <w:r w:rsidR="00CA4426" w:rsidRPr="00D51A72">
        <w:rPr>
          <w:rFonts w:ascii="Times New Roman" w:hAnsi="Times New Roman" w:cs="Times New Roman"/>
          <w:sz w:val="24"/>
          <w:szCs w:val="24"/>
        </w:rPr>
        <w:t xml:space="preserve"> např. ze zveřejněného územního plánu dané obce. Žalobce by bylo možno identifikovat i z údaje „jez na řece Jizeře v ř. km 111,865“</w:t>
      </w:r>
      <w:r w:rsidR="00BE7133" w:rsidRPr="00D51A72">
        <w:rPr>
          <w:rFonts w:ascii="Times New Roman" w:hAnsi="Times New Roman" w:cs="Times New Roman"/>
          <w:sz w:val="24"/>
          <w:szCs w:val="24"/>
        </w:rPr>
        <w:t xml:space="preserve">, neboť podle kilometráže lze určit název lokality. </w:t>
      </w:r>
    </w:p>
    <w:p w14:paraId="35DE6277" w14:textId="77777777" w:rsidR="00BD34BD" w:rsidRDefault="00BD34BD" w:rsidP="00BD34BD">
      <w:pPr>
        <w:pStyle w:val="Odstavecseseznamem"/>
        <w:jc w:val="both"/>
        <w:rPr>
          <w:rFonts w:ascii="Times New Roman" w:hAnsi="Times New Roman" w:cs="Times New Roman"/>
          <w:sz w:val="24"/>
          <w:szCs w:val="24"/>
        </w:rPr>
      </w:pPr>
    </w:p>
    <w:p w14:paraId="2F7437C3" w14:textId="3DE058EC" w:rsidR="000668BF" w:rsidRDefault="00212AF7" w:rsidP="00212AF7">
      <w:pPr>
        <w:pStyle w:val="Odstavecseseznamem"/>
        <w:numPr>
          <w:ilvl w:val="0"/>
          <w:numId w:val="4"/>
        </w:numPr>
        <w:jc w:val="both"/>
        <w:rPr>
          <w:rFonts w:ascii="Times New Roman" w:hAnsi="Times New Roman" w:cs="Times New Roman"/>
          <w:sz w:val="24"/>
          <w:szCs w:val="24"/>
        </w:rPr>
      </w:pPr>
      <w:r w:rsidRPr="00C02D14">
        <w:rPr>
          <w:rFonts w:ascii="Times New Roman" w:hAnsi="Times New Roman" w:cs="Times New Roman"/>
          <w:b/>
          <w:sz w:val="24"/>
          <w:szCs w:val="24"/>
        </w:rPr>
        <w:t>Další okolnosti</w:t>
      </w:r>
      <w:r>
        <w:rPr>
          <w:rFonts w:ascii="Times New Roman" w:hAnsi="Times New Roman" w:cs="Times New Roman"/>
          <w:sz w:val="24"/>
          <w:szCs w:val="24"/>
        </w:rPr>
        <w:t xml:space="preserve"> – tyto okolnosti lze vymezit jako informace, které v kontextu vlastního obsahu rozhodnutí, jakož i jiných obecně dostupných informací mohou přivodit identifikaci fyzické osoby. </w:t>
      </w:r>
      <w:r w:rsidR="000668BF">
        <w:rPr>
          <w:rFonts w:ascii="Times New Roman" w:hAnsi="Times New Roman" w:cs="Times New Roman"/>
          <w:sz w:val="24"/>
          <w:szCs w:val="24"/>
        </w:rPr>
        <w:t xml:space="preserve">Možnost existence dalších okolností v tomto případě vychází zejména z potenciality dalších informací o kauze, která se vyskytuje ve veřejném prostoru, zejména s ohledem na obecnou publicitu účastníka řízení nebo předmětné kauzy. Pro tyto případy lze doporučit, aby autor rozhodnutí pro účely pseudonymizace tuto reálně existující možnost (danou jak osobou účastníka řízení, tak zájmem médií) předběžně zpracovateli pseudonymizace avizoval.  </w:t>
      </w:r>
      <w:r>
        <w:rPr>
          <w:rFonts w:ascii="Times New Roman" w:hAnsi="Times New Roman" w:cs="Times New Roman"/>
          <w:sz w:val="24"/>
          <w:szCs w:val="24"/>
        </w:rPr>
        <w:t xml:space="preserve">  </w:t>
      </w:r>
    </w:p>
    <w:p w14:paraId="7484BB88" w14:textId="77777777" w:rsidR="00C14016" w:rsidRDefault="00C14016" w:rsidP="00C14016">
      <w:pPr>
        <w:pStyle w:val="Odstavecseseznamem"/>
        <w:jc w:val="both"/>
        <w:rPr>
          <w:rFonts w:ascii="Times New Roman" w:hAnsi="Times New Roman" w:cs="Times New Roman"/>
          <w:b/>
          <w:sz w:val="24"/>
          <w:szCs w:val="24"/>
        </w:rPr>
      </w:pPr>
    </w:p>
    <w:p w14:paraId="231B38DC" w14:textId="77777777" w:rsidR="00C14016" w:rsidRDefault="00C14016" w:rsidP="00D51A72">
      <w:pPr>
        <w:pStyle w:val="Odstavecseseznamem"/>
        <w:ind w:left="360"/>
        <w:jc w:val="both"/>
        <w:rPr>
          <w:rFonts w:ascii="Times New Roman" w:hAnsi="Times New Roman" w:cs="Times New Roman"/>
          <w:b/>
          <w:sz w:val="24"/>
          <w:szCs w:val="24"/>
        </w:rPr>
      </w:pPr>
      <w:r w:rsidRPr="000668BF">
        <w:rPr>
          <w:rFonts w:ascii="Times New Roman" w:hAnsi="Times New Roman" w:cs="Times New Roman"/>
          <w:b/>
          <w:sz w:val="24"/>
          <w:szCs w:val="24"/>
        </w:rPr>
        <w:t>Příklad IV. – potenciálně kritické výrazy jsou zvýrazněny</w:t>
      </w:r>
    </w:p>
    <w:p w14:paraId="66610B7D" w14:textId="77777777" w:rsidR="00C14016" w:rsidRDefault="00C14016" w:rsidP="00C14016">
      <w:pPr>
        <w:pStyle w:val="Odstavecseseznamem"/>
        <w:jc w:val="both"/>
        <w:rPr>
          <w:rFonts w:ascii="Times New Roman" w:hAnsi="Times New Roman" w:cs="Times New Roman"/>
          <w:b/>
          <w:sz w:val="24"/>
          <w:szCs w:val="24"/>
        </w:rPr>
      </w:pPr>
    </w:p>
    <w:p w14:paraId="3402A3C3" w14:textId="77777777" w:rsidR="00C14016" w:rsidRDefault="00C14016" w:rsidP="00C14016">
      <w:pPr>
        <w:pStyle w:val="Odstavecseseznamem"/>
        <w:ind w:right="708"/>
        <w:jc w:val="both"/>
        <w:rPr>
          <w:rFonts w:ascii="Times New Roman" w:hAnsi="Times New Roman" w:cs="Times New Roman"/>
          <w:i/>
          <w:sz w:val="24"/>
          <w:szCs w:val="24"/>
        </w:rPr>
      </w:pPr>
      <w:r w:rsidRPr="00D10372">
        <w:rPr>
          <w:rFonts w:ascii="Times New Roman" w:hAnsi="Times New Roman" w:cs="Times New Roman"/>
          <w:i/>
          <w:sz w:val="24"/>
          <w:szCs w:val="24"/>
        </w:rPr>
        <w:t>Obvodní soud pro Prahu 5 rozsudkem ze dne 22. 8. 2017, č. j. 28 C 370/2015-167, ve</w:t>
      </w:r>
      <w:r>
        <w:rPr>
          <w:rFonts w:ascii="Times New Roman" w:hAnsi="Times New Roman" w:cs="Times New Roman"/>
          <w:i/>
          <w:sz w:val="24"/>
          <w:szCs w:val="24"/>
        </w:rPr>
        <w:t> </w:t>
      </w:r>
      <w:r w:rsidRPr="00D10372">
        <w:rPr>
          <w:rFonts w:ascii="Times New Roman" w:hAnsi="Times New Roman" w:cs="Times New Roman"/>
          <w:i/>
          <w:sz w:val="24"/>
          <w:szCs w:val="24"/>
        </w:rPr>
        <w:t xml:space="preserve">spojení s opravným usnesením ze dne 27. 2. 2018, č. j. 28 C 370/2015-210, uložil žalované povinnost uveřejnit v deníku </w:t>
      </w:r>
      <w:r w:rsidRPr="00D10372">
        <w:rPr>
          <w:rFonts w:ascii="Times New Roman" w:hAnsi="Times New Roman" w:cs="Times New Roman"/>
          <w:i/>
          <w:sz w:val="24"/>
          <w:szCs w:val="24"/>
          <w:highlight w:val="yellow"/>
        </w:rPr>
        <w:t>Mladá fronta Dnes</w:t>
      </w:r>
      <w:r w:rsidRPr="00D10372">
        <w:rPr>
          <w:rFonts w:ascii="Times New Roman" w:hAnsi="Times New Roman" w:cs="Times New Roman"/>
          <w:i/>
          <w:sz w:val="24"/>
          <w:szCs w:val="24"/>
        </w:rPr>
        <w:t xml:space="preserve"> omluvu žalobci ve znění: „Omlouváme se panu </w:t>
      </w:r>
      <w:r w:rsidRPr="00D10372">
        <w:rPr>
          <w:rFonts w:ascii="Times New Roman" w:hAnsi="Times New Roman" w:cs="Times New Roman"/>
          <w:i/>
          <w:color w:val="FF0000"/>
          <w:sz w:val="24"/>
          <w:szCs w:val="24"/>
          <w:lang w:val="en-US"/>
        </w:rPr>
        <w:t>[</w:t>
      </w:r>
      <w:r w:rsidRPr="00D10372">
        <w:rPr>
          <w:rFonts w:ascii="Times New Roman" w:hAnsi="Times New Roman" w:cs="Times New Roman"/>
          <w:i/>
          <w:color w:val="FF0000"/>
          <w:sz w:val="24"/>
          <w:szCs w:val="24"/>
        </w:rPr>
        <w:t>jméno, příjmení</w:t>
      </w:r>
      <w:r w:rsidRPr="00D10372">
        <w:rPr>
          <w:rFonts w:ascii="Times New Roman" w:hAnsi="Times New Roman" w:cs="Times New Roman"/>
          <w:i/>
          <w:color w:val="FF0000"/>
          <w:sz w:val="24"/>
          <w:szCs w:val="24"/>
          <w:lang w:val="en-US"/>
        </w:rPr>
        <w:t>]</w:t>
      </w:r>
      <w:r w:rsidRPr="00D10372">
        <w:rPr>
          <w:rFonts w:ascii="Times New Roman" w:hAnsi="Times New Roman" w:cs="Times New Roman"/>
          <w:i/>
          <w:sz w:val="24"/>
          <w:szCs w:val="24"/>
        </w:rPr>
        <w:t xml:space="preserve"> za uvedení jeho jména v souvislosti s článkem ze dne </w:t>
      </w:r>
      <w:r w:rsidRPr="00D10372">
        <w:rPr>
          <w:rFonts w:ascii="Times New Roman" w:hAnsi="Times New Roman" w:cs="Times New Roman"/>
          <w:i/>
          <w:color w:val="FF0000"/>
          <w:sz w:val="24"/>
          <w:szCs w:val="24"/>
          <w:lang w:val="en-US"/>
        </w:rPr>
        <w:t>[</w:t>
      </w:r>
      <w:r w:rsidRPr="00D10372">
        <w:rPr>
          <w:rFonts w:ascii="Times New Roman" w:hAnsi="Times New Roman" w:cs="Times New Roman"/>
          <w:i/>
          <w:color w:val="FF0000"/>
          <w:sz w:val="24"/>
          <w:szCs w:val="24"/>
        </w:rPr>
        <w:t>datum</w:t>
      </w:r>
      <w:r w:rsidRPr="00D10372">
        <w:rPr>
          <w:rFonts w:ascii="Times New Roman" w:hAnsi="Times New Roman" w:cs="Times New Roman"/>
          <w:i/>
          <w:color w:val="FF0000"/>
          <w:sz w:val="24"/>
          <w:szCs w:val="24"/>
          <w:lang w:val="en-US"/>
        </w:rPr>
        <w:t>]</w:t>
      </w:r>
      <w:r>
        <w:rPr>
          <w:rFonts w:ascii="Times New Roman" w:hAnsi="Times New Roman" w:cs="Times New Roman"/>
          <w:i/>
          <w:color w:val="FF0000"/>
          <w:sz w:val="24"/>
          <w:szCs w:val="24"/>
          <w:lang w:val="en-US"/>
        </w:rPr>
        <w:t xml:space="preserve"> </w:t>
      </w:r>
      <w:r w:rsidRPr="00D10372">
        <w:rPr>
          <w:rFonts w:ascii="Times New Roman" w:hAnsi="Times New Roman" w:cs="Times New Roman"/>
          <w:i/>
          <w:sz w:val="24"/>
          <w:szCs w:val="24"/>
        </w:rPr>
        <w:t xml:space="preserve">s názvem </w:t>
      </w:r>
      <w:r w:rsidRPr="00D10372">
        <w:rPr>
          <w:rFonts w:ascii="Times New Roman" w:hAnsi="Times New Roman" w:cs="Times New Roman"/>
          <w:b/>
          <w:bCs/>
          <w:i/>
          <w:color w:val="191919"/>
          <w:sz w:val="24"/>
          <w:szCs w:val="24"/>
          <w:shd w:val="clear" w:color="auto" w:fill="FFFFFF"/>
        </w:rPr>
        <w:t>"</w:t>
      </w:r>
      <w:r w:rsidRPr="00D10372">
        <w:rPr>
          <w:rFonts w:ascii="Times New Roman" w:hAnsi="Times New Roman" w:cs="Times New Roman"/>
          <w:b/>
          <w:bCs/>
          <w:i/>
          <w:color w:val="191919"/>
          <w:sz w:val="24"/>
          <w:szCs w:val="24"/>
          <w:highlight w:val="yellow"/>
          <w:shd w:val="clear" w:color="auto" w:fill="FFFFFF"/>
        </w:rPr>
        <w:t>Jak vydělávat na holokaustu"</w:t>
      </w:r>
      <w:r w:rsidRPr="00D10372">
        <w:rPr>
          <w:rFonts w:ascii="Times New Roman" w:hAnsi="Times New Roman" w:cs="Times New Roman"/>
          <w:i/>
          <w:sz w:val="24"/>
          <w:szCs w:val="24"/>
        </w:rPr>
        <w:t xml:space="preserve"> za nepravdivé informace o</w:t>
      </w:r>
      <w:r>
        <w:rPr>
          <w:rFonts w:ascii="Times New Roman" w:hAnsi="Times New Roman" w:cs="Times New Roman"/>
          <w:i/>
          <w:sz w:val="24"/>
          <w:szCs w:val="24"/>
        </w:rPr>
        <w:t> </w:t>
      </w:r>
      <w:r w:rsidRPr="00D10372">
        <w:rPr>
          <w:rFonts w:ascii="Times New Roman" w:hAnsi="Times New Roman" w:cs="Times New Roman"/>
          <w:i/>
          <w:sz w:val="24"/>
          <w:szCs w:val="24"/>
        </w:rPr>
        <w:t>chaosu, šlendriánu a osobní motivaci žalobce“, dále žalované uložil povinnost zaplatit žalobci 50.000 Kč, jinak žalobu co do částky 1.950.000 Kč zamítl, a rozhodl o</w:t>
      </w:r>
      <w:r>
        <w:rPr>
          <w:rFonts w:ascii="Times New Roman" w:hAnsi="Times New Roman" w:cs="Times New Roman"/>
          <w:i/>
          <w:sz w:val="24"/>
          <w:szCs w:val="24"/>
        </w:rPr>
        <w:t> </w:t>
      </w:r>
      <w:r w:rsidRPr="00D10372">
        <w:rPr>
          <w:rFonts w:ascii="Times New Roman" w:hAnsi="Times New Roman" w:cs="Times New Roman"/>
          <w:i/>
          <w:sz w:val="24"/>
          <w:szCs w:val="24"/>
        </w:rPr>
        <w:t>náhradě nákladů řízení. Rozhodl tak o žalobě, jíž se žalobce</w:t>
      </w:r>
      <w:r>
        <w:rPr>
          <w:rFonts w:ascii="Times New Roman" w:hAnsi="Times New Roman" w:cs="Times New Roman"/>
          <w:i/>
          <w:sz w:val="24"/>
          <w:szCs w:val="24"/>
        </w:rPr>
        <w:t>,</w:t>
      </w:r>
      <w:r w:rsidRPr="00D10372">
        <w:rPr>
          <w:rFonts w:ascii="Times New Roman" w:hAnsi="Times New Roman" w:cs="Times New Roman"/>
          <w:i/>
          <w:sz w:val="24"/>
          <w:szCs w:val="24"/>
        </w:rPr>
        <w:t xml:space="preserve"> jakožto zakladatel a člen správní rady obecně prospěšné společnosti </w:t>
      </w:r>
      <w:r w:rsidRPr="00D10372">
        <w:rPr>
          <w:rFonts w:ascii="Times New Roman" w:hAnsi="Times New Roman" w:cs="Times New Roman"/>
          <w:i/>
          <w:color w:val="FF0000"/>
          <w:sz w:val="24"/>
          <w:szCs w:val="24"/>
          <w:lang w:val="en-US"/>
        </w:rPr>
        <w:t>[</w:t>
      </w:r>
      <w:proofErr w:type="spellStart"/>
      <w:r w:rsidRPr="00D10372">
        <w:rPr>
          <w:rFonts w:ascii="Times New Roman" w:hAnsi="Times New Roman" w:cs="Times New Roman"/>
          <w:i/>
          <w:color w:val="FF0000"/>
          <w:sz w:val="24"/>
          <w:szCs w:val="24"/>
          <w:lang w:val="en-US"/>
        </w:rPr>
        <w:t>obchodní</w:t>
      </w:r>
      <w:proofErr w:type="spellEnd"/>
      <w:r w:rsidRPr="00D10372">
        <w:rPr>
          <w:rFonts w:ascii="Times New Roman" w:hAnsi="Times New Roman" w:cs="Times New Roman"/>
          <w:i/>
          <w:color w:val="FF0000"/>
          <w:sz w:val="24"/>
          <w:szCs w:val="24"/>
          <w:lang w:val="en-US"/>
        </w:rPr>
        <w:t xml:space="preserve"> firma]</w:t>
      </w:r>
      <w:r w:rsidRPr="00D10372">
        <w:rPr>
          <w:rFonts w:ascii="Times New Roman" w:hAnsi="Times New Roman" w:cs="Times New Roman"/>
          <w:i/>
          <w:sz w:val="24"/>
          <w:szCs w:val="24"/>
        </w:rPr>
        <w:t xml:space="preserve">, domáhal zadostiučinění za nepravdivá tvrzení o jeho motivaci v účasti na připravovaném projektu památníku připomínajícího </w:t>
      </w:r>
      <w:r w:rsidRPr="00D10372">
        <w:rPr>
          <w:rFonts w:ascii="Times New Roman" w:hAnsi="Times New Roman" w:cs="Times New Roman"/>
          <w:i/>
          <w:sz w:val="24"/>
          <w:szCs w:val="24"/>
          <w:highlight w:val="yellow"/>
        </w:rPr>
        <w:t>na nádraží Praha-Bubny</w:t>
      </w:r>
      <w:r w:rsidRPr="00D10372">
        <w:rPr>
          <w:rFonts w:ascii="Times New Roman" w:hAnsi="Times New Roman" w:cs="Times New Roman"/>
          <w:i/>
          <w:sz w:val="24"/>
          <w:szCs w:val="24"/>
        </w:rPr>
        <w:t xml:space="preserve"> vyvraždění Židů v Evropě za druhé světové války, která obsahoval článek </w:t>
      </w:r>
      <w:r w:rsidRPr="00D10372">
        <w:rPr>
          <w:rFonts w:ascii="Times New Roman" w:hAnsi="Times New Roman" w:cs="Times New Roman"/>
          <w:i/>
          <w:sz w:val="24"/>
          <w:szCs w:val="24"/>
          <w:highlight w:val="yellow"/>
        </w:rPr>
        <w:t>„</w:t>
      </w:r>
      <w:r w:rsidRPr="00D10372">
        <w:rPr>
          <w:rFonts w:ascii="Times New Roman" w:hAnsi="Times New Roman" w:cs="Times New Roman"/>
          <w:b/>
          <w:bCs/>
          <w:i/>
          <w:color w:val="191919"/>
          <w:sz w:val="24"/>
          <w:szCs w:val="24"/>
          <w:highlight w:val="yellow"/>
          <w:shd w:val="clear" w:color="auto" w:fill="FFFFFF"/>
        </w:rPr>
        <w:t>"Jak vydělávat na holokaustu"</w:t>
      </w:r>
      <w:r w:rsidRPr="00D10372">
        <w:rPr>
          <w:rFonts w:ascii="Times New Roman" w:hAnsi="Times New Roman" w:cs="Times New Roman"/>
          <w:i/>
          <w:sz w:val="24"/>
          <w:szCs w:val="24"/>
        </w:rPr>
        <w:t xml:space="preserve">“ od </w:t>
      </w:r>
      <w:r w:rsidRPr="00D10372">
        <w:rPr>
          <w:rFonts w:ascii="Times New Roman" w:hAnsi="Times New Roman" w:cs="Times New Roman"/>
          <w:i/>
          <w:color w:val="FF0000"/>
          <w:sz w:val="24"/>
          <w:szCs w:val="24"/>
          <w:lang w:val="en-US"/>
        </w:rPr>
        <w:t>[</w:t>
      </w:r>
      <w:r w:rsidRPr="00D10372">
        <w:rPr>
          <w:rFonts w:ascii="Times New Roman" w:hAnsi="Times New Roman" w:cs="Times New Roman"/>
          <w:i/>
          <w:color w:val="FF0000"/>
          <w:sz w:val="24"/>
          <w:szCs w:val="24"/>
        </w:rPr>
        <w:t>jméno, příjmení</w:t>
      </w:r>
      <w:r w:rsidRPr="00D10372">
        <w:rPr>
          <w:rFonts w:ascii="Times New Roman" w:hAnsi="Times New Roman" w:cs="Times New Roman"/>
          <w:i/>
          <w:color w:val="FF0000"/>
          <w:sz w:val="24"/>
          <w:szCs w:val="24"/>
          <w:lang w:val="en-US"/>
        </w:rPr>
        <w:t>]</w:t>
      </w:r>
      <w:r w:rsidRPr="00D10372">
        <w:rPr>
          <w:rFonts w:ascii="Times New Roman" w:hAnsi="Times New Roman" w:cs="Times New Roman"/>
          <w:i/>
          <w:sz w:val="24"/>
          <w:szCs w:val="24"/>
        </w:rPr>
        <w:t xml:space="preserve">, jenž dne </w:t>
      </w:r>
      <w:r w:rsidRPr="00D10372">
        <w:rPr>
          <w:rFonts w:ascii="Times New Roman" w:hAnsi="Times New Roman" w:cs="Times New Roman"/>
          <w:i/>
          <w:color w:val="FF0000"/>
          <w:sz w:val="24"/>
          <w:szCs w:val="24"/>
          <w:lang w:val="en-US"/>
        </w:rPr>
        <w:t>[</w:t>
      </w:r>
      <w:r w:rsidRPr="00D10372">
        <w:rPr>
          <w:rFonts w:ascii="Times New Roman" w:hAnsi="Times New Roman" w:cs="Times New Roman"/>
          <w:i/>
          <w:color w:val="FF0000"/>
          <w:sz w:val="24"/>
          <w:szCs w:val="24"/>
        </w:rPr>
        <w:t>datum</w:t>
      </w:r>
      <w:r w:rsidRPr="00D10372">
        <w:rPr>
          <w:rFonts w:ascii="Times New Roman" w:hAnsi="Times New Roman" w:cs="Times New Roman"/>
          <w:i/>
          <w:color w:val="FF0000"/>
          <w:sz w:val="24"/>
          <w:szCs w:val="24"/>
          <w:lang w:val="en-US"/>
        </w:rPr>
        <w:t>]</w:t>
      </w:r>
      <w:r>
        <w:rPr>
          <w:rFonts w:ascii="Times New Roman" w:hAnsi="Times New Roman" w:cs="Times New Roman"/>
          <w:i/>
          <w:color w:val="FF0000"/>
          <w:sz w:val="24"/>
          <w:szCs w:val="24"/>
          <w:lang w:val="en-US"/>
        </w:rPr>
        <w:t xml:space="preserve"> </w:t>
      </w:r>
      <w:r w:rsidRPr="00D10372">
        <w:rPr>
          <w:rFonts w:ascii="Times New Roman" w:hAnsi="Times New Roman" w:cs="Times New Roman"/>
          <w:i/>
          <w:sz w:val="24"/>
          <w:szCs w:val="24"/>
        </w:rPr>
        <w:t xml:space="preserve">vyšel v </w:t>
      </w:r>
      <w:r w:rsidRPr="00D10372">
        <w:rPr>
          <w:rFonts w:ascii="Times New Roman" w:hAnsi="Times New Roman" w:cs="Times New Roman"/>
          <w:i/>
          <w:sz w:val="24"/>
          <w:szCs w:val="24"/>
          <w:highlight w:val="yellow"/>
        </w:rPr>
        <w:t>Mladé frontě Dnes</w:t>
      </w:r>
      <w:r w:rsidRPr="00D10372">
        <w:rPr>
          <w:rFonts w:ascii="Times New Roman" w:hAnsi="Times New Roman" w:cs="Times New Roman"/>
          <w:i/>
          <w:sz w:val="24"/>
          <w:szCs w:val="24"/>
        </w:rPr>
        <w:t xml:space="preserve">. Dospěl k závěru, že vyjádřil-li se autor článku o výdělečných aktivitách </w:t>
      </w:r>
      <w:r w:rsidRPr="005E4497">
        <w:rPr>
          <w:rFonts w:ascii="Times New Roman" w:hAnsi="Times New Roman" w:cs="Times New Roman"/>
          <w:i/>
          <w:sz w:val="24"/>
          <w:szCs w:val="24"/>
        </w:rPr>
        <w:t>žalobce,</w:t>
      </w:r>
      <w:r w:rsidRPr="00D10372">
        <w:rPr>
          <w:rFonts w:ascii="Times New Roman" w:hAnsi="Times New Roman" w:cs="Times New Roman"/>
          <w:i/>
          <w:sz w:val="24"/>
          <w:szCs w:val="24"/>
          <w:highlight w:val="yellow"/>
        </w:rPr>
        <w:t xml:space="preserve"> divadelního a televizního herce, bývalého senátora a ředitele divadla,</w:t>
      </w:r>
      <w:r w:rsidRPr="00D10372">
        <w:rPr>
          <w:rFonts w:ascii="Times New Roman" w:hAnsi="Times New Roman" w:cs="Times New Roman"/>
          <w:i/>
          <w:sz w:val="24"/>
          <w:szCs w:val="24"/>
        </w:rPr>
        <w:t xml:space="preserve"> šlo o kritiku přiměřenou a oprávněnou, založenou na</w:t>
      </w:r>
      <w:r>
        <w:rPr>
          <w:rFonts w:ascii="Times New Roman" w:hAnsi="Times New Roman" w:cs="Times New Roman"/>
          <w:i/>
          <w:sz w:val="24"/>
          <w:szCs w:val="24"/>
        </w:rPr>
        <w:t> </w:t>
      </w:r>
      <w:r w:rsidRPr="00D10372">
        <w:rPr>
          <w:rFonts w:ascii="Times New Roman" w:hAnsi="Times New Roman" w:cs="Times New Roman"/>
          <w:i/>
          <w:sz w:val="24"/>
          <w:szCs w:val="24"/>
        </w:rPr>
        <w:t>pravdivých skutečnostech, která jako součást svobody projevu a informování veřejnosti nepřekročila meze věcné a konkrétní kritiky.</w:t>
      </w:r>
    </w:p>
    <w:p w14:paraId="275839BD" w14:textId="7EEAC4EF" w:rsidR="00C14016" w:rsidRDefault="00C14016" w:rsidP="00C14016">
      <w:pPr>
        <w:pStyle w:val="Odstavecseseznamem"/>
        <w:ind w:left="360"/>
        <w:jc w:val="both"/>
        <w:rPr>
          <w:rFonts w:ascii="Times New Roman" w:hAnsi="Times New Roman" w:cs="Times New Roman"/>
          <w:b/>
          <w:sz w:val="24"/>
          <w:szCs w:val="24"/>
        </w:rPr>
      </w:pPr>
    </w:p>
    <w:p w14:paraId="4CEBF839" w14:textId="3FDD68FC" w:rsidR="00C14016" w:rsidRDefault="00C14016" w:rsidP="00C14016">
      <w:pPr>
        <w:pStyle w:val="Odstavecseseznamem"/>
        <w:ind w:left="360"/>
        <w:jc w:val="both"/>
        <w:rPr>
          <w:rFonts w:ascii="Times New Roman" w:hAnsi="Times New Roman" w:cs="Times New Roman"/>
          <w:sz w:val="24"/>
          <w:szCs w:val="24"/>
        </w:rPr>
      </w:pPr>
      <w:r w:rsidRPr="00C14016">
        <w:rPr>
          <w:rFonts w:ascii="Times New Roman" w:hAnsi="Times New Roman" w:cs="Times New Roman"/>
          <w:sz w:val="24"/>
          <w:szCs w:val="24"/>
        </w:rPr>
        <w:t xml:space="preserve">Na uvedeném příkladu lze demonstrovat možnost nepřímé identifikace osoby prostřednictvím dalších obecně dostupných informací, jejichž eliminaci nedokáže aplikace docílit, a vše je tak v dispozici lidského faktoru. I přes odstranění údajů o stranách procesu zůstávají v textu informace, z nichž lze identitu stran dovodit. Je-li publikován název článku i příslušného média, pak i přes odstranění data jeho vydání jej lze prostřednictvím archivu vyhledat. Obdobně pak prostřednictvím místního označení ve spojení s budováním památníku a způsobem angažování žalobce lze pomocí internetových vyhledavačů </w:t>
      </w:r>
      <w:r w:rsidRPr="00C14016">
        <w:rPr>
          <w:rFonts w:ascii="Times New Roman" w:hAnsi="Times New Roman" w:cs="Times New Roman"/>
          <w:sz w:val="24"/>
          <w:szCs w:val="24"/>
        </w:rPr>
        <w:lastRenderedPageBreak/>
        <w:t>identifikovat aktéry předmětné kauzy. I bez složitého vyhledávání lze pak identifikovat žalobce výčtem jeho profesních aktivit, neboť konstelace</w:t>
      </w:r>
      <w:r w:rsidRPr="00C14016">
        <w:rPr>
          <w:rFonts w:ascii="Times New Roman" w:hAnsi="Times New Roman" w:cs="Times New Roman"/>
          <w:i/>
          <w:sz w:val="24"/>
          <w:szCs w:val="24"/>
        </w:rPr>
        <w:t xml:space="preserve"> </w:t>
      </w:r>
      <w:r w:rsidRPr="00C14016">
        <w:rPr>
          <w:rFonts w:ascii="Times New Roman" w:hAnsi="Times New Roman" w:cs="Times New Roman"/>
          <w:i/>
          <w:sz w:val="24"/>
          <w:szCs w:val="24"/>
          <w:highlight w:val="yellow"/>
        </w:rPr>
        <w:t>divadelní a televizní herec, bývalý senátor a ředitel divadla</w:t>
      </w:r>
      <w:r w:rsidRPr="00C14016">
        <w:rPr>
          <w:rFonts w:ascii="Times New Roman" w:hAnsi="Times New Roman" w:cs="Times New Roman"/>
          <w:i/>
          <w:sz w:val="24"/>
          <w:szCs w:val="24"/>
        </w:rPr>
        <w:t xml:space="preserve"> </w:t>
      </w:r>
      <w:r w:rsidRPr="00C14016">
        <w:rPr>
          <w:rFonts w:ascii="Times New Roman" w:hAnsi="Times New Roman" w:cs="Times New Roman"/>
          <w:sz w:val="24"/>
          <w:szCs w:val="24"/>
        </w:rPr>
        <w:t xml:space="preserve">je velmi ojedinělou. </w:t>
      </w:r>
    </w:p>
    <w:p w14:paraId="139E71D6" w14:textId="77777777" w:rsidR="00C14016" w:rsidRPr="00C14016" w:rsidRDefault="00C14016" w:rsidP="00C14016">
      <w:pPr>
        <w:pStyle w:val="Odstavecseseznamem"/>
        <w:ind w:left="360"/>
        <w:rPr>
          <w:rFonts w:ascii="Times New Roman" w:hAnsi="Times New Roman" w:cs="Times New Roman"/>
          <w:sz w:val="24"/>
          <w:szCs w:val="24"/>
        </w:rPr>
      </w:pPr>
    </w:p>
    <w:p w14:paraId="66BD589B" w14:textId="354FDB9D" w:rsidR="009A5C40" w:rsidRPr="00C14016" w:rsidRDefault="00C14016" w:rsidP="00FE7C4A">
      <w:pPr>
        <w:pStyle w:val="Odstavecseseznamem"/>
        <w:ind w:left="360"/>
        <w:jc w:val="both"/>
        <w:rPr>
          <w:rFonts w:ascii="Times New Roman" w:hAnsi="Times New Roman" w:cs="Times New Roman"/>
          <w:sz w:val="24"/>
          <w:szCs w:val="24"/>
        </w:rPr>
      </w:pPr>
      <w:r w:rsidRPr="00C14016">
        <w:rPr>
          <w:rFonts w:ascii="Times New Roman" w:hAnsi="Times New Roman" w:cs="Times New Roman"/>
          <w:sz w:val="24"/>
          <w:szCs w:val="24"/>
        </w:rPr>
        <w:t xml:space="preserve">Z tohoto příkladu ukázkově vyplývá též nezbytnost revize výsledného obsahu rozhodnutí, poté co je zpracováno aplikací. </w:t>
      </w:r>
      <w:r w:rsidR="00212AF7" w:rsidRPr="00C14016">
        <w:rPr>
          <w:rFonts w:ascii="Times New Roman" w:hAnsi="Times New Roman" w:cs="Times New Roman"/>
          <w:sz w:val="24"/>
          <w:szCs w:val="24"/>
        </w:rPr>
        <w:t xml:space="preserve">Současně poukazuje na nutnost </w:t>
      </w:r>
      <w:r w:rsidR="00B75C27" w:rsidRPr="00C14016">
        <w:rPr>
          <w:rFonts w:ascii="Times New Roman" w:hAnsi="Times New Roman" w:cs="Times New Roman"/>
          <w:sz w:val="24"/>
          <w:szCs w:val="24"/>
        </w:rPr>
        <w:t xml:space="preserve">věnovat </w:t>
      </w:r>
      <w:r w:rsidR="00212AF7" w:rsidRPr="00C14016">
        <w:rPr>
          <w:rFonts w:ascii="Times New Roman" w:hAnsi="Times New Roman" w:cs="Times New Roman"/>
          <w:sz w:val="24"/>
          <w:szCs w:val="24"/>
        </w:rPr>
        <w:t>zvýšen</w:t>
      </w:r>
      <w:r w:rsidR="00B75C27" w:rsidRPr="00C14016">
        <w:rPr>
          <w:rFonts w:ascii="Times New Roman" w:hAnsi="Times New Roman" w:cs="Times New Roman"/>
          <w:sz w:val="24"/>
          <w:szCs w:val="24"/>
        </w:rPr>
        <w:t>ou</w:t>
      </w:r>
      <w:r w:rsidR="00212AF7" w:rsidRPr="00C14016">
        <w:rPr>
          <w:rFonts w:ascii="Times New Roman" w:hAnsi="Times New Roman" w:cs="Times New Roman"/>
          <w:sz w:val="24"/>
          <w:szCs w:val="24"/>
        </w:rPr>
        <w:t xml:space="preserve"> pozornost případů</w:t>
      </w:r>
      <w:r w:rsidR="00B75C27" w:rsidRPr="00C14016">
        <w:rPr>
          <w:rFonts w:ascii="Times New Roman" w:hAnsi="Times New Roman" w:cs="Times New Roman"/>
          <w:sz w:val="24"/>
          <w:szCs w:val="24"/>
        </w:rPr>
        <w:t>m</w:t>
      </w:r>
      <w:r w:rsidR="00212AF7" w:rsidRPr="00C14016">
        <w:rPr>
          <w:rFonts w:ascii="Times New Roman" w:hAnsi="Times New Roman" w:cs="Times New Roman"/>
          <w:sz w:val="24"/>
          <w:szCs w:val="24"/>
        </w:rPr>
        <w:t>, které jsou předmětem mediálního zájmu a kdy je skutkový popis s</w:t>
      </w:r>
      <w:r w:rsidR="00472DC6" w:rsidRPr="00C14016">
        <w:rPr>
          <w:rFonts w:ascii="Times New Roman" w:hAnsi="Times New Roman" w:cs="Times New Roman"/>
          <w:sz w:val="24"/>
          <w:szCs w:val="24"/>
        </w:rPr>
        <w:t> </w:t>
      </w:r>
      <w:r w:rsidR="00212AF7" w:rsidRPr="00C14016">
        <w:rPr>
          <w:rFonts w:ascii="Times New Roman" w:hAnsi="Times New Roman" w:cs="Times New Roman"/>
          <w:sz w:val="24"/>
          <w:szCs w:val="24"/>
        </w:rPr>
        <w:t>plnými</w:t>
      </w:r>
      <w:r w:rsidR="00472DC6" w:rsidRPr="00C14016">
        <w:rPr>
          <w:rFonts w:ascii="Times New Roman" w:hAnsi="Times New Roman" w:cs="Times New Roman"/>
          <w:sz w:val="24"/>
          <w:szCs w:val="24"/>
        </w:rPr>
        <w:t xml:space="preserve"> osobními </w:t>
      </w:r>
      <w:r w:rsidR="00212AF7" w:rsidRPr="00C14016">
        <w:rPr>
          <w:rFonts w:ascii="Times New Roman" w:hAnsi="Times New Roman" w:cs="Times New Roman"/>
          <w:sz w:val="24"/>
          <w:szCs w:val="24"/>
        </w:rPr>
        <w:t>údaji veřejně prezentován. Samotný fakt mediální prezentace však neznamená, že by rozhodnutí nebylo publikovatelné, je jen třeba zvýšeně dbát na eliminac</w:t>
      </w:r>
      <w:bookmarkStart w:id="0" w:name="_GoBack"/>
      <w:bookmarkEnd w:id="0"/>
      <w:r w:rsidR="00212AF7" w:rsidRPr="00C14016">
        <w:rPr>
          <w:rFonts w:ascii="Times New Roman" w:hAnsi="Times New Roman" w:cs="Times New Roman"/>
          <w:sz w:val="24"/>
          <w:szCs w:val="24"/>
        </w:rPr>
        <w:t xml:space="preserve">i informací, které mohou toto rozhodnutí propojit s již zveřejněnými informacemi.        </w:t>
      </w:r>
    </w:p>
    <w:p w14:paraId="08FD2D58" w14:textId="74DB900C" w:rsidR="009A5C40" w:rsidRDefault="009A5C40" w:rsidP="00C14016">
      <w:pPr>
        <w:pStyle w:val="Nadpis3"/>
      </w:pPr>
      <w:r w:rsidRPr="0090512D">
        <w:t>K ustanovení § 2</w:t>
      </w:r>
      <w:r>
        <w:t>b</w:t>
      </w:r>
      <w:r w:rsidRPr="0090512D">
        <w:t xml:space="preserve"> odst. 1 </w:t>
      </w:r>
      <w:r>
        <w:t xml:space="preserve">písm. a) </w:t>
      </w:r>
      <w:r w:rsidRPr="0090512D">
        <w:t>Instrukce</w:t>
      </w:r>
    </w:p>
    <w:p w14:paraId="58AE6246" w14:textId="77777777" w:rsidR="009A5C40" w:rsidRPr="00E80FFA" w:rsidRDefault="009A5C40" w:rsidP="00A43159">
      <w:pPr>
        <w:pStyle w:val="Odstavecseseznamem"/>
        <w:ind w:left="0"/>
        <w:contextualSpacing w:val="0"/>
        <w:jc w:val="both"/>
        <w:rPr>
          <w:rFonts w:ascii="Times New Roman" w:hAnsi="Times New Roman" w:cs="Times New Roman"/>
          <w:b/>
          <w:i/>
          <w:color w:val="0070C0"/>
          <w:sz w:val="24"/>
          <w:szCs w:val="24"/>
          <w:highlight w:val="white"/>
        </w:rPr>
      </w:pPr>
      <w:r w:rsidRPr="00E80FFA">
        <w:rPr>
          <w:rFonts w:ascii="Times New Roman" w:hAnsi="Times New Roman" w:cs="Times New Roman"/>
          <w:b/>
          <w:i/>
          <w:color w:val="0070C0"/>
          <w:sz w:val="24"/>
          <w:szCs w:val="24"/>
          <w:highlight w:val="white"/>
        </w:rPr>
        <w:t xml:space="preserve">Pseudonymizaci ohledně fyzických osob podléhají zejména tyto údaje: </w:t>
      </w:r>
    </w:p>
    <w:p w14:paraId="66E3342F" w14:textId="480F5961" w:rsidR="009A5C40" w:rsidRPr="00E80FFA" w:rsidRDefault="009A5C40" w:rsidP="00D51A72">
      <w:pPr>
        <w:pStyle w:val="Odstavecseseznamem"/>
        <w:numPr>
          <w:ilvl w:val="0"/>
          <w:numId w:val="14"/>
        </w:numPr>
        <w:ind w:left="567" w:hanging="567"/>
        <w:jc w:val="both"/>
        <w:rPr>
          <w:rFonts w:ascii="Times New Roman" w:hAnsi="Times New Roman" w:cs="Times New Roman"/>
          <w:b/>
          <w:i/>
          <w:color w:val="0070C0"/>
          <w:sz w:val="24"/>
          <w:szCs w:val="24"/>
        </w:rPr>
      </w:pPr>
      <w:r w:rsidRPr="00E80FFA">
        <w:rPr>
          <w:rFonts w:ascii="Times New Roman" w:hAnsi="Times New Roman" w:cs="Times New Roman"/>
          <w:b/>
          <w:i/>
          <w:color w:val="0070C0"/>
          <w:sz w:val="24"/>
          <w:szCs w:val="24"/>
          <w:highlight w:val="white"/>
        </w:rPr>
        <w:t>osobní jméno a příjmení fyzické osoby, její bydliště, datum narození, rodné číslo, akademické tituly, obchodní firma, IČO, DIČ, číslo účtu, IBAN a klientské číslo banky, variabilní symbol, číslo dokladu prokazujícího totožnost osoby, identifikátor datové schránky, telefonní číslo, IP adresa, adresa elektronické pošty, osobní údaje spadající do zvláštní kategorie podle předpisů upravujících ochranu osobních údajů</w:t>
      </w:r>
      <w:hyperlink w:anchor="Poznámka2" w:history="1">
        <w:r w:rsidRPr="00E80FFA">
          <w:rPr>
            <w:rStyle w:val="Hypertextovodkaz"/>
            <w:rFonts w:ascii="Times New Roman" w:hAnsi="Times New Roman" w:cs="Times New Roman"/>
            <w:b/>
            <w:i/>
            <w:color w:val="0070C0"/>
            <w:sz w:val="24"/>
            <w:szCs w:val="24"/>
            <w:highlight w:val="white"/>
            <w:vertAlign w:val="superscript"/>
          </w:rPr>
          <w:t>2)</w:t>
        </w:r>
      </w:hyperlink>
      <w:r w:rsidRPr="00E80FFA">
        <w:rPr>
          <w:rFonts w:ascii="Times New Roman" w:hAnsi="Times New Roman" w:cs="Times New Roman"/>
          <w:b/>
          <w:i/>
          <w:color w:val="0070C0"/>
          <w:sz w:val="24"/>
          <w:szCs w:val="24"/>
          <w:highlight w:val="white"/>
        </w:rPr>
        <w:t xml:space="preserve"> a další informace, podle nichž by bylo možno fyzickou osobu identifikovat, </w:t>
      </w:r>
    </w:p>
    <w:p w14:paraId="574DE863" w14:textId="49174839" w:rsidR="008557BB" w:rsidRPr="00C14016" w:rsidRDefault="000219C2" w:rsidP="00C14016">
      <w:pPr>
        <w:jc w:val="both"/>
        <w:rPr>
          <w:rFonts w:ascii="Times New Roman" w:hAnsi="Times New Roman" w:cs="Times New Roman"/>
          <w:b/>
          <w:sz w:val="24"/>
        </w:rPr>
      </w:pPr>
      <w:r w:rsidRPr="00C14016">
        <w:rPr>
          <w:rFonts w:ascii="Times New Roman" w:hAnsi="Times New Roman" w:cs="Times New Roman"/>
          <w:sz w:val="24"/>
        </w:rPr>
        <w:t>U výčtu všech údajů u fyzických i právnických osob, jakož i údajů pseudonymizaci nepodléhajících</w:t>
      </w:r>
      <w:r w:rsidR="000328B7" w:rsidRPr="00C14016">
        <w:rPr>
          <w:rFonts w:ascii="Times New Roman" w:hAnsi="Times New Roman" w:cs="Times New Roman"/>
          <w:sz w:val="24"/>
        </w:rPr>
        <w:t>,</w:t>
      </w:r>
      <w:r w:rsidRPr="00C14016">
        <w:rPr>
          <w:rFonts w:ascii="Times New Roman" w:hAnsi="Times New Roman" w:cs="Times New Roman"/>
          <w:sz w:val="24"/>
        </w:rPr>
        <w:t xml:space="preserve"> je použit výraz „</w:t>
      </w:r>
      <w:r w:rsidR="00E80FFA" w:rsidRPr="00C14016">
        <w:rPr>
          <w:rFonts w:ascii="Times New Roman" w:hAnsi="Times New Roman" w:cs="Times New Roman"/>
          <w:sz w:val="24"/>
        </w:rPr>
        <w:t>zejména</w:t>
      </w:r>
      <w:r w:rsidRPr="00C14016">
        <w:rPr>
          <w:rFonts w:ascii="Times New Roman" w:hAnsi="Times New Roman" w:cs="Times New Roman"/>
          <w:sz w:val="24"/>
        </w:rPr>
        <w:t>“</w:t>
      </w:r>
      <w:r w:rsidRPr="00C14016">
        <w:rPr>
          <w:rFonts w:ascii="Times New Roman" w:hAnsi="Times New Roman" w:cs="Times New Roman"/>
          <w:sz w:val="24"/>
          <w:lang w:val="en-US"/>
        </w:rPr>
        <w:t xml:space="preserve">; </w:t>
      </w:r>
      <w:r w:rsidRPr="00C14016">
        <w:rPr>
          <w:rFonts w:ascii="Times New Roman" w:hAnsi="Times New Roman" w:cs="Times New Roman"/>
          <w:sz w:val="24"/>
        </w:rPr>
        <w:t xml:space="preserve">jedná se tak o výčet demonstrativní. Taxativní určení všech v úvahu přicházejících identifikátorů by výrazně překračovalo kapacitu Instrukce, nehledě k tomu, že se mohou v průběhu času měnit či </w:t>
      </w:r>
      <w:r w:rsidR="000328B7" w:rsidRPr="00C14016">
        <w:rPr>
          <w:rFonts w:ascii="Times New Roman" w:hAnsi="Times New Roman" w:cs="Times New Roman"/>
          <w:sz w:val="24"/>
        </w:rPr>
        <w:t xml:space="preserve">jejich množství </w:t>
      </w:r>
      <w:r w:rsidRPr="00C14016">
        <w:rPr>
          <w:rFonts w:ascii="Times New Roman" w:hAnsi="Times New Roman" w:cs="Times New Roman"/>
          <w:sz w:val="24"/>
        </w:rPr>
        <w:t>rozšiřovat. Většin</w:t>
      </w:r>
      <w:r w:rsidR="00B75C27" w:rsidRPr="00C14016">
        <w:rPr>
          <w:rFonts w:ascii="Times New Roman" w:hAnsi="Times New Roman" w:cs="Times New Roman"/>
          <w:sz w:val="24"/>
        </w:rPr>
        <w:t>u</w:t>
      </w:r>
      <w:r w:rsidRPr="00C14016">
        <w:rPr>
          <w:rFonts w:ascii="Times New Roman" w:hAnsi="Times New Roman" w:cs="Times New Roman"/>
          <w:sz w:val="24"/>
        </w:rPr>
        <w:t xml:space="preserve"> možných identifikátorů včetně těch, které jsou </w:t>
      </w:r>
      <w:r w:rsidR="00DA4A4D" w:rsidRPr="00C14016">
        <w:rPr>
          <w:rFonts w:ascii="Times New Roman" w:hAnsi="Times New Roman" w:cs="Times New Roman"/>
          <w:sz w:val="24"/>
        </w:rPr>
        <w:t xml:space="preserve">jako prostředky identifikace a identifikovatelnosti fyzické osoby vztahující se k jejímu právnímu jednání </w:t>
      </w:r>
      <w:r w:rsidRPr="00C14016">
        <w:rPr>
          <w:rFonts w:ascii="Times New Roman" w:hAnsi="Times New Roman" w:cs="Times New Roman"/>
          <w:sz w:val="24"/>
        </w:rPr>
        <w:t xml:space="preserve">uvedeny </w:t>
      </w:r>
      <w:r w:rsidR="00DA4A4D" w:rsidRPr="00C14016">
        <w:rPr>
          <w:rFonts w:ascii="Times New Roman" w:hAnsi="Times New Roman" w:cs="Times New Roman"/>
          <w:sz w:val="24"/>
        </w:rPr>
        <w:t>v předchozím textu</w:t>
      </w:r>
      <w:r w:rsidRPr="00C14016">
        <w:rPr>
          <w:rFonts w:ascii="Times New Roman" w:hAnsi="Times New Roman" w:cs="Times New Roman"/>
          <w:sz w:val="24"/>
        </w:rPr>
        <w:t xml:space="preserve"> </w:t>
      </w:r>
      <w:r w:rsidR="000328B7" w:rsidRPr="00C14016">
        <w:rPr>
          <w:rFonts w:ascii="Times New Roman" w:hAnsi="Times New Roman" w:cs="Times New Roman"/>
          <w:sz w:val="24"/>
        </w:rPr>
        <w:t>[</w:t>
      </w:r>
      <w:r w:rsidRPr="00C14016">
        <w:rPr>
          <w:rFonts w:ascii="Times New Roman" w:hAnsi="Times New Roman" w:cs="Times New Roman"/>
          <w:sz w:val="24"/>
        </w:rPr>
        <w:t>pod odstavcem b) metodiky k výkladu ustanovení § 2a odst. 2 Instrukce</w:t>
      </w:r>
      <w:r w:rsidR="000328B7" w:rsidRPr="00C14016">
        <w:rPr>
          <w:rFonts w:ascii="Times New Roman" w:hAnsi="Times New Roman" w:cs="Times New Roman"/>
          <w:sz w:val="24"/>
        </w:rPr>
        <w:t>]</w:t>
      </w:r>
      <w:r w:rsidR="00B75C27" w:rsidRPr="00C14016">
        <w:rPr>
          <w:rFonts w:ascii="Times New Roman" w:hAnsi="Times New Roman" w:cs="Times New Roman"/>
          <w:sz w:val="24"/>
        </w:rPr>
        <w:t>,</w:t>
      </w:r>
      <w:r w:rsidRPr="00C14016">
        <w:rPr>
          <w:rFonts w:ascii="Times New Roman" w:hAnsi="Times New Roman" w:cs="Times New Roman"/>
          <w:sz w:val="24"/>
        </w:rPr>
        <w:t xml:space="preserve"> má implementován</w:t>
      </w:r>
      <w:r w:rsidR="00C60475" w:rsidRPr="00C14016">
        <w:rPr>
          <w:rFonts w:ascii="Times New Roman" w:hAnsi="Times New Roman" w:cs="Times New Roman"/>
          <w:sz w:val="24"/>
        </w:rPr>
        <w:t>y i </w:t>
      </w:r>
      <w:r w:rsidRPr="00C14016">
        <w:rPr>
          <w:rFonts w:ascii="Times New Roman" w:hAnsi="Times New Roman" w:cs="Times New Roman"/>
          <w:sz w:val="24"/>
        </w:rPr>
        <w:t>pseudonymizační aplikace, nicméně při vizuální kontrol</w:t>
      </w:r>
      <w:r w:rsidR="00C60475" w:rsidRPr="00C14016">
        <w:rPr>
          <w:rFonts w:ascii="Times New Roman" w:hAnsi="Times New Roman" w:cs="Times New Roman"/>
          <w:sz w:val="24"/>
        </w:rPr>
        <w:t xml:space="preserve">e je potřebné zaměřit se i na tato data. </w:t>
      </w:r>
      <w:r w:rsidRPr="00C14016">
        <w:rPr>
          <w:rFonts w:ascii="Times New Roman" w:hAnsi="Times New Roman" w:cs="Times New Roman"/>
          <w:sz w:val="24"/>
        </w:rPr>
        <w:t xml:space="preserve">   </w:t>
      </w:r>
    </w:p>
    <w:p w14:paraId="136720C4" w14:textId="56AB191E" w:rsidR="00C60475" w:rsidRPr="00C14016" w:rsidRDefault="00C60475" w:rsidP="00C14016">
      <w:pPr>
        <w:jc w:val="both"/>
        <w:rPr>
          <w:rFonts w:ascii="Times New Roman" w:hAnsi="Times New Roman" w:cs="Times New Roman"/>
          <w:b/>
          <w:sz w:val="24"/>
        </w:rPr>
      </w:pPr>
      <w:r w:rsidRPr="00C14016">
        <w:rPr>
          <w:rFonts w:ascii="Times New Roman" w:hAnsi="Times New Roman" w:cs="Times New Roman"/>
          <w:b/>
          <w:sz w:val="24"/>
        </w:rPr>
        <w:t xml:space="preserve">K osobním údajům </w:t>
      </w:r>
      <w:r w:rsidR="00E80FFA" w:rsidRPr="00C14016">
        <w:rPr>
          <w:rFonts w:ascii="Times New Roman" w:hAnsi="Times New Roman" w:cs="Times New Roman"/>
          <w:b/>
          <w:sz w:val="24"/>
        </w:rPr>
        <w:t>zvláštní kategorie</w:t>
      </w:r>
    </w:p>
    <w:p w14:paraId="75605E24" w14:textId="5B4BBE38" w:rsidR="00C60475" w:rsidRPr="00C14016" w:rsidRDefault="00C60475" w:rsidP="00C14016">
      <w:pPr>
        <w:jc w:val="both"/>
        <w:rPr>
          <w:rFonts w:ascii="Times New Roman" w:hAnsi="Times New Roman" w:cs="Times New Roman"/>
          <w:sz w:val="24"/>
        </w:rPr>
      </w:pPr>
      <w:r w:rsidRPr="00C14016">
        <w:rPr>
          <w:rFonts w:ascii="Times New Roman" w:hAnsi="Times New Roman" w:cs="Times New Roman"/>
          <w:sz w:val="24"/>
        </w:rPr>
        <w:t xml:space="preserve">Jedná se o specifickou kategorii osobních údajů, které byly původně označovány jako citlivé, podle nové právní úpravy se jedná o zvláštní kategorii osobních údajů dle čl. 9 odst. 1 GDPR a osobní údaje týkající se trestních rozsudků a </w:t>
      </w:r>
      <w:r w:rsidR="00B75C27" w:rsidRPr="00C14016">
        <w:rPr>
          <w:rFonts w:ascii="Times New Roman" w:hAnsi="Times New Roman" w:cs="Times New Roman"/>
          <w:sz w:val="24"/>
        </w:rPr>
        <w:t xml:space="preserve">trestných </w:t>
      </w:r>
      <w:r w:rsidRPr="00C14016">
        <w:rPr>
          <w:rFonts w:ascii="Times New Roman" w:hAnsi="Times New Roman" w:cs="Times New Roman"/>
          <w:sz w:val="24"/>
        </w:rPr>
        <w:t>činů dle čl. 10 GDPR.</w:t>
      </w:r>
      <w:r w:rsidR="00EC0C75" w:rsidRPr="00C14016">
        <w:rPr>
          <w:rFonts w:ascii="Times New Roman" w:hAnsi="Times New Roman" w:cs="Times New Roman"/>
          <w:sz w:val="24"/>
        </w:rPr>
        <w:t xml:space="preserve"> </w:t>
      </w:r>
    </w:p>
    <w:p w14:paraId="19E5B126" w14:textId="3F14DC56" w:rsidR="00EC0C75" w:rsidRPr="00C14016" w:rsidRDefault="00C60475" w:rsidP="00C14016">
      <w:pPr>
        <w:jc w:val="both"/>
        <w:rPr>
          <w:rFonts w:ascii="Times New Roman" w:hAnsi="Times New Roman" w:cs="Times New Roman"/>
          <w:sz w:val="24"/>
        </w:rPr>
      </w:pPr>
      <w:r w:rsidRPr="00C14016">
        <w:rPr>
          <w:rFonts w:ascii="Times New Roman" w:hAnsi="Times New Roman" w:cs="Times New Roman"/>
          <w:sz w:val="24"/>
        </w:rPr>
        <w:t>Jak již předesílá charakter těchto údajů, jedná se o údaje, jejichž zpracování je možné pouze za specifických podmínek a specifické podmínky vyžaduje též jejich ochrana. Vzhledem k jejich obecně i právními předpisy vnímané citlivosti pak nabývá na</w:t>
      </w:r>
      <w:r w:rsidR="00263527" w:rsidRPr="00C14016">
        <w:rPr>
          <w:rFonts w:ascii="Times New Roman" w:hAnsi="Times New Roman" w:cs="Times New Roman"/>
          <w:sz w:val="24"/>
        </w:rPr>
        <w:t> </w:t>
      </w:r>
      <w:r w:rsidRPr="00C14016">
        <w:rPr>
          <w:rFonts w:ascii="Times New Roman" w:hAnsi="Times New Roman" w:cs="Times New Roman"/>
          <w:sz w:val="24"/>
        </w:rPr>
        <w:t>podstatném významu role důsledné pseudonymizace identifikačních údajů dle</w:t>
      </w:r>
      <w:r w:rsidR="00263527" w:rsidRPr="00C14016">
        <w:rPr>
          <w:rFonts w:ascii="Times New Roman" w:hAnsi="Times New Roman" w:cs="Times New Roman"/>
          <w:sz w:val="24"/>
        </w:rPr>
        <w:t> </w:t>
      </w:r>
      <w:r w:rsidRPr="00C14016">
        <w:rPr>
          <w:rFonts w:ascii="Times New Roman" w:hAnsi="Times New Roman" w:cs="Times New Roman"/>
          <w:sz w:val="24"/>
        </w:rPr>
        <w:t xml:space="preserve">předchozích kapitol tak, aby byla neutralizována možnost ztotožnění konkrétní fyzické osoby, které se tato kategorie osobních </w:t>
      </w:r>
      <w:r w:rsidR="00EC0C75" w:rsidRPr="00C14016">
        <w:rPr>
          <w:rFonts w:ascii="Times New Roman" w:hAnsi="Times New Roman" w:cs="Times New Roman"/>
          <w:sz w:val="24"/>
        </w:rPr>
        <w:t>údajů týká.</w:t>
      </w:r>
      <w:r w:rsidRPr="00C14016">
        <w:rPr>
          <w:rFonts w:ascii="Times New Roman" w:hAnsi="Times New Roman" w:cs="Times New Roman"/>
          <w:sz w:val="24"/>
        </w:rPr>
        <w:t xml:space="preserve"> </w:t>
      </w:r>
    </w:p>
    <w:p w14:paraId="2780BB06" w14:textId="54F9EA24" w:rsidR="00C60475" w:rsidRPr="00C14016" w:rsidRDefault="00C60475" w:rsidP="00C14016">
      <w:pPr>
        <w:jc w:val="both"/>
        <w:rPr>
          <w:rFonts w:ascii="Times New Roman" w:hAnsi="Times New Roman" w:cs="Times New Roman"/>
          <w:sz w:val="24"/>
        </w:rPr>
      </w:pPr>
      <w:r w:rsidRPr="00C14016">
        <w:rPr>
          <w:rFonts w:ascii="Times New Roman" w:hAnsi="Times New Roman" w:cs="Times New Roman"/>
          <w:sz w:val="24"/>
        </w:rPr>
        <w:t xml:space="preserve">Na straně druhé </w:t>
      </w:r>
      <w:r w:rsidR="00EC0C75" w:rsidRPr="00C14016">
        <w:rPr>
          <w:rFonts w:ascii="Times New Roman" w:hAnsi="Times New Roman" w:cs="Times New Roman"/>
          <w:sz w:val="24"/>
        </w:rPr>
        <w:t xml:space="preserve">může být </w:t>
      </w:r>
      <w:r w:rsidRPr="00C14016">
        <w:rPr>
          <w:rFonts w:ascii="Times New Roman" w:hAnsi="Times New Roman" w:cs="Times New Roman"/>
          <w:sz w:val="24"/>
        </w:rPr>
        <w:t xml:space="preserve">řada těchto údajů podstatou </w:t>
      </w:r>
      <w:r w:rsidR="00EC0C75" w:rsidRPr="00C14016">
        <w:rPr>
          <w:rFonts w:ascii="Times New Roman" w:hAnsi="Times New Roman" w:cs="Times New Roman"/>
          <w:sz w:val="24"/>
        </w:rPr>
        <w:t>sporu</w:t>
      </w:r>
      <w:r w:rsidRPr="00C14016">
        <w:rPr>
          <w:rFonts w:ascii="Times New Roman" w:hAnsi="Times New Roman" w:cs="Times New Roman"/>
          <w:sz w:val="24"/>
        </w:rPr>
        <w:t xml:space="preserve"> nebo s ní významným </w:t>
      </w:r>
      <w:r w:rsidR="00EC0C75" w:rsidRPr="00C14016">
        <w:rPr>
          <w:rFonts w:ascii="Times New Roman" w:hAnsi="Times New Roman" w:cs="Times New Roman"/>
          <w:sz w:val="24"/>
        </w:rPr>
        <w:t xml:space="preserve">(např. důkazním) </w:t>
      </w:r>
      <w:r w:rsidRPr="00C14016">
        <w:rPr>
          <w:rFonts w:ascii="Times New Roman" w:hAnsi="Times New Roman" w:cs="Times New Roman"/>
          <w:sz w:val="24"/>
        </w:rPr>
        <w:t>způsobem souvis</w:t>
      </w:r>
      <w:r w:rsidR="00FA1588" w:rsidRPr="00C14016">
        <w:rPr>
          <w:rFonts w:ascii="Times New Roman" w:hAnsi="Times New Roman" w:cs="Times New Roman"/>
          <w:sz w:val="24"/>
        </w:rPr>
        <w:t>et, přičemž</w:t>
      </w:r>
      <w:r w:rsidRPr="00C14016">
        <w:rPr>
          <w:rFonts w:ascii="Times New Roman" w:hAnsi="Times New Roman" w:cs="Times New Roman"/>
          <w:sz w:val="24"/>
        </w:rPr>
        <w:t xml:space="preserve"> jejich plošn</w:t>
      </w:r>
      <w:r w:rsidR="00FA1588" w:rsidRPr="00C14016">
        <w:rPr>
          <w:rFonts w:ascii="Times New Roman" w:hAnsi="Times New Roman" w:cs="Times New Roman"/>
          <w:sz w:val="24"/>
        </w:rPr>
        <w:t>ou</w:t>
      </w:r>
      <w:r w:rsidRPr="00C14016">
        <w:rPr>
          <w:rFonts w:ascii="Times New Roman" w:hAnsi="Times New Roman" w:cs="Times New Roman"/>
          <w:sz w:val="24"/>
        </w:rPr>
        <w:t xml:space="preserve"> eliminac</w:t>
      </w:r>
      <w:r w:rsidR="00FA1588" w:rsidRPr="00C14016">
        <w:rPr>
          <w:rFonts w:ascii="Times New Roman" w:hAnsi="Times New Roman" w:cs="Times New Roman"/>
          <w:sz w:val="24"/>
        </w:rPr>
        <w:t>í</w:t>
      </w:r>
      <w:r w:rsidRPr="00C14016">
        <w:rPr>
          <w:rFonts w:ascii="Times New Roman" w:hAnsi="Times New Roman" w:cs="Times New Roman"/>
          <w:sz w:val="24"/>
        </w:rPr>
        <w:t xml:space="preserve"> formou </w:t>
      </w:r>
      <w:proofErr w:type="spellStart"/>
      <w:r w:rsidRPr="00C14016">
        <w:rPr>
          <w:rFonts w:ascii="Times New Roman" w:hAnsi="Times New Roman" w:cs="Times New Roman"/>
          <w:sz w:val="24"/>
        </w:rPr>
        <w:t>black</w:t>
      </w:r>
      <w:proofErr w:type="spellEnd"/>
      <w:r w:rsidR="00263527" w:rsidRPr="00C14016">
        <w:rPr>
          <w:rFonts w:ascii="Times New Roman" w:hAnsi="Times New Roman" w:cs="Times New Roman"/>
          <w:sz w:val="24"/>
        </w:rPr>
        <w:t> </w:t>
      </w:r>
      <w:r w:rsidRPr="00C14016">
        <w:rPr>
          <w:rFonts w:ascii="Times New Roman" w:hAnsi="Times New Roman" w:cs="Times New Roman"/>
          <w:sz w:val="24"/>
        </w:rPr>
        <w:t>listu</w:t>
      </w:r>
      <w:r w:rsidR="00EC0C75" w:rsidRPr="00C14016">
        <w:rPr>
          <w:rFonts w:ascii="Times New Roman" w:hAnsi="Times New Roman" w:cs="Times New Roman"/>
          <w:sz w:val="24"/>
        </w:rPr>
        <w:t xml:space="preserve"> (tedy automatického výmazu)</w:t>
      </w:r>
      <w:r w:rsidRPr="00C14016">
        <w:rPr>
          <w:rFonts w:ascii="Times New Roman" w:hAnsi="Times New Roman" w:cs="Times New Roman"/>
          <w:sz w:val="24"/>
        </w:rPr>
        <w:t xml:space="preserve"> by </w:t>
      </w:r>
      <w:r w:rsidR="00FA1588" w:rsidRPr="00C14016">
        <w:rPr>
          <w:rFonts w:ascii="Times New Roman" w:hAnsi="Times New Roman" w:cs="Times New Roman"/>
          <w:sz w:val="24"/>
        </w:rPr>
        <w:t xml:space="preserve">bylo dosaženo </w:t>
      </w:r>
      <w:r w:rsidRPr="00C14016">
        <w:rPr>
          <w:rFonts w:ascii="Times New Roman" w:hAnsi="Times New Roman" w:cs="Times New Roman"/>
          <w:sz w:val="24"/>
        </w:rPr>
        <w:t>opačného efektu, než</w:t>
      </w:r>
      <w:r w:rsidR="00263527" w:rsidRPr="00C14016">
        <w:rPr>
          <w:rFonts w:ascii="Times New Roman" w:hAnsi="Times New Roman" w:cs="Times New Roman"/>
          <w:sz w:val="24"/>
        </w:rPr>
        <w:t> </w:t>
      </w:r>
      <w:r w:rsidRPr="00C14016">
        <w:rPr>
          <w:rFonts w:ascii="Times New Roman" w:hAnsi="Times New Roman" w:cs="Times New Roman"/>
          <w:sz w:val="24"/>
        </w:rPr>
        <w:t xml:space="preserve">sledované sdělnosti publikovaných rozhodnutí. Z uvedeného důvodu jsou </w:t>
      </w:r>
      <w:r w:rsidR="00EC0C75" w:rsidRPr="00C14016">
        <w:rPr>
          <w:rFonts w:ascii="Times New Roman" w:hAnsi="Times New Roman" w:cs="Times New Roman"/>
          <w:sz w:val="24"/>
        </w:rPr>
        <w:t xml:space="preserve">tyto údaje prostřednictvím </w:t>
      </w:r>
      <w:r w:rsidR="00EC0C75" w:rsidRPr="00C14016">
        <w:rPr>
          <w:rFonts w:ascii="Times New Roman" w:hAnsi="Times New Roman" w:cs="Times New Roman"/>
          <w:sz w:val="24"/>
        </w:rPr>
        <w:lastRenderedPageBreak/>
        <w:t>tzv. </w:t>
      </w:r>
      <w:r w:rsidRPr="00C14016">
        <w:rPr>
          <w:rFonts w:ascii="Times New Roman" w:hAnsi="Times New Roman" w:cs="Times New Roman"/>
          <w:sz w:val="24"/>
        </w:rPr>
        <w:t xml:space="preserve">podezřelých slov </w:t>
      </w:r>
      <w:r w:rsidR="00EC0C75" w:rsidRPr="00C14016">
        <w:rPr>
          <w:rFonts w:ascii="Times New Roman" w:hAnsi="Times New Roman" w:cs="Times New Roman"/>
          <w:sz w:val="24"/>
        </w:rPr>
        <w:t xml:space="preserve">obsažených v tzv. </w:t>
      </w:r>
      <w:r w:rsidR="00FA1588" w:rsidRPr="00C14016">
        <w:rPr>
          <w:rFonts w:ascii="Times New Roman" w:hAnsi="Times New Roman" w:cs="Times New Roman"/>
          <w:sz w:val="24"/>
        </w:rPr>
        <w:t>„</w:t>
      </w:r>
      <w:proofErr w:type="spellStart"/>
      <w:r w:rsidR="00EC0C75" w:rsidRPr="00C14016">
        <w:rPr>
          <w:rFonts w:ascii="Times New Roman" w:hAnsi="Times New Roman" w:cs="Times New Roman"/>
          <w:sz w:val="24"/>
        </w:rPr>
        <w:t>grey</w:t>
      </w:r>
      <w:proofErr w:type="spellEnd"/>
      <w:r w:rsidR="00FA1588" w:rsidRPr="00C14016">
        <w:rPr>
          <w:rFonts w:ascii="Times New Roman" w:hAnsi="Times New Roman" w:cs="Times New Roman"/>
          <w:sz w:val="24"/>
        </w:rPr>
        <w:t xml:space="preserve"> </w:t>
      </w:r>
      <w:r w:rsidR="00EC0C75" w:rsidRPr="00C14016">
        <w:rPr>
          <w:rFonts w:ascii="Times New Roman" w:hAnsi="Times New Roman" w:cs="Times New Roman"/>
          <w:sz w:val="24"/>
        </w:rPr>
        <w:t>listu</w:t>
      </w:r>
      <w:r w:rsidR="00FA1588" w:rsidRPr="00C14016">
        <w:rPr>
          <w:rFonts w:ascii="Times New Roman" w:hAnsi="Times New Roman" w:cs="Times New Roman"/>
          <w:sz w:val="24"/>
        </w:rPr>
        <w:t>“</w:t>
      </w:r>
      <w:r w:rsidR="00EC0C75" w:rsidRPr="00C14016">
        <w:rPr>
          <w:rFonts w:ascii="Times New Roman" w:hAnsi="Times New Roman" w:cs="Times New Roman"/>
          <w:sz w:val="24"/>
        </w:rPr>
        <w:t xml:space="preserve"> </w:t>
      </w:r>
      <w:r w:rsidR="00CA598F" w:rsidRPr="00C14016">
        <w:rPr>
          <w:rFonts w:ascii="Times New Roman" w:hAnsi="Times New Roman" w:cs="Times New Roman"/>
          <w:sz w:val="24"/>
        </w:rPr>
        <w:t>o</w:t>
      </w:r>
      <w:r w:rsidRPr="00C14016">
        <w:rPr>
          <w:rFonts w:ascii="Times New Roman" w:hAnsi="Times New Roman" w:cs="Times New Roman"/>
          <w:sz w:val="24"/>
        </w:rPr>
        <w:t>značovány v textu jako potenciálně problematické a je na zvážení příslušné</w:t>
      </w:r>
      <w:r w:rsidR="00EC0C75" w:rsidRPr="00C14016">
        <w:rPr>
          <w:rFonts w:ascii="Times New Roman" w:hAnsi="Times New Roman" w:cs="Times New Roman"/>
          <w:sz w:val="24"/>
        </w:rPr>
        <w:t xml:space="preserve"> odpovědné osoby</w:t>
      </w:r>
      <w:r w:rsidRPr="00C14016">
        <w:rPr>
          <w:rFonts w:ascii="Times New Roman" w:hAnsi="Times New Roman" w:cs="Times New Roman"/>
          <w:sz w:val="24"/>
        </w:rPr>
        <w:t>, zda sporný text ponechá či</w:t>
      </w:r>
      <w:r w:rsidR="00FA1588" w:rsidRPr="00C14016">
        <w:rPr>
          <w:rFonts w:ascii="Times New Roman" w:hAnsi="Times New Roman" w:cs="Times New Roman"/>
          <w:sz w:val="24"/>
        </w:rPr>
        <w:t xml:space="preserve"> odstraní</w:t>
      </w:r>
      <w:r w:rsidRPr="00C14016">
        <w:rPr>
          <w:rFonts w:ascii="Times New Roman" w:hAnsi="Times New Roman" w:cs="Times New Roman"/>
          <w:sz w:val="24"/>
        </w:rPr>
        <w:t xml:space="preserve">. Toto zvážení je opětovně závislé </w:t>
      </w:r>
      <w:r w:rsidR="00FA1588" w:rsidRPr="00C14016">
        <w:rPr>
          <w:rFonts w:ascii="Times New Roman" w:hAnsi="Times New Roman" w:cs="Times New Roman"/>
          <w:sz w:val="24"/>
        </w:rPr>
        <w:t xml:space="preserve">zejména </w:t>
      </w:r>
      <w:r w:rsidRPr="00C14016">
        <w:rPr>
          <w:rFonts w:ascii="Times New Roman" w:hAnsi="Times New Roman" w:cs="Times New Roman"/>
          <w:sz w:val="24"/>
        </w:rPr>
        <w:t xml:space="preserve">na </w:t>
      </w:r>
      <w:r w:rsidR="00EC0C75" w:rsidRPr="00C14016">
        <w:rPr>
          <w:rFonts w:ascii="Times New Roman" w:hAnsi="Times New Roman" w:cs="Times New Roman"/>
          <w:sz w:val="24"/>
        </w:rPr>
        <w:t xml:space="preserve">celkovém </w:t>
      </w:r>
      <w:r w:rsidRPr="00C14016">
        <w:rPr>
          <w:rFonts w:ascii="Times New Roman" w:hAnsi="Times New Roman" w:cs="Times New Roman"/>
          <w:sz w:val="24"/>
        </w:rPr>
        <w:t>kontextu</w:t>
      </w:r>
      <w:r w:rsidR="00EC0C75" w:rsidRPr="00C14016">
        <w:rPr>
          <w:rFonts w:ascii="Times New Roman" w:hAnsi="Times New Roman" w:cs="Times New Roman"/>
          <w:sz w:val="24"/>
        </w:rPr>
        <w:t xml:space="preserve"> informací obsažených v rozhodnutí, jak bylo uvedeno výše a bude uvedeno i</w:t>
      </w:r>
      <w:r w:rsidR="00263527" w:rsidRPr="00C14016">
        <w:rPr>
          <w:rFonts w:ascii="Times New Roman" w:hAnsi="Times New Roman" w:cs="Times New Roman"/>
          <w:sz w:val="24"/>
        </w:rPr>
        <w:t> </w:t>
      </w:r>
      <w:r w:rsidR="00EC0C75" w:rsidRPr="00C14016">
        <w:rPr>
          <w:rFonts w:ascii="Times New Roman" w:hAnsi="Times New Roman" w:cs="Times New Roman"/>
          <w:sz w:val="24"/>
        </w:rPr>
        <w:t xml:space="preserve">dále. </w:t>
      </w:r>
    </w:p>
    <w:p w14:paraId="35B04A9E" w14:textId="617DF7B4" w:rsidR="00DA00D7" w:rsidRPr="00C14016" w:rsidRDefault="00DA00D7" w:rsidP="00C14016">
      <w:pPr>
        <w:jc w:val="both"/>
        <w:rPr>
          <w:rFonts w:ascii="Times New Roman" w:hAnsi="Times New Roman" w:cs="Times New Roman"/>
          <w:sz w:val="24"/>
        </w:rPr>
      </w:pPr>
      <w:r w:rsidRPr="00C14016">
        <w:rPr>
          <w:rFonts w:ascii="Times New Roman" w:hAnsi="Times New Roman" w:cs="Times New Roman"/>
          <w:sz w:val="24"/>
        </w:rPr>
        <w:t xml:space="preserve">Pro větší logickou přehlednost lze zvláštní kategorie osobních údajů podle jejich původu rozdělit následovně: </w:t>
      </w:r>
    </w:p>
    <w:p w14:paraId="472B63B1" w14:textId="77777777" w:rsidR="00DA00D7" w:rsidRPr="00D51A72" w:rsidRDefault="00DA00D7" w:rsidP="00C14016">
      <w:pPr>
        <w:pStyle w:val="Odstavecseseznamem"/>
        <w:numPr>
          <w:ilvl w:val="0"/>
          <w:numId w:val="7"/>
        </w:numPr>
        <w:ind w:left="360"/>
        <w:jc w:val="both"/>
        <w:rPr>
          <w:rFonts w:ascii="Times New Roman" w:hAnsi="Times New Roman" w:cs="Times New Roman"/>
          <w:sz w:val="24"/>
          <w:szCs w:val="24"/>
        </w:rPr>
      </w:pPr>
      <w:r w:rsidRPr="00D51A72">
        <w:rPr>
          <w:rFonts w:ascii="Times New Roman" w:hAnsi="Times New Roman" w:cs="Times New Roman"/>
          <w:b/>
          <w:sz w:val="24"/>
          <w:szCs w:val="24"/>
        </w:rPr>
        <w:t>Údaje charakteru sociální identity</w:t>
      </w:r>
    </w:p>
    <w:p w14:paraId="669C6466" w14:textId="77777777" w:rsidR="00DA00D7" w:rsidRPr="00D51A72" w:rsidRDefault="00DA00D7" w:rsidP="00C14016">
      <w:pPr>
        <w:pStyle w:val="Odstavecseseznamem"/>
        <w:ind w:left="360"/>
        <w:jc w:val="both"/>
        <w:rPr>
          <w:rFonts w:ascii="Times New Roman" w:hAnsi="Times New Roman" w:cs="Times New Roman"/>
          <w:sz w:val="24"/>
          <w:szCs w:val="24"/>
        </w:rPr>
      </w:pPr>
    </w:p>
    <w:p w14:paraId="18C49ADD" w14:textId="77777777" w:rsidR="00DA00D7" w:rsidRPr="00D51A72" w:rsidRDefault="00DA00D7" w:rsidP="00C14016">
      <w:pPr>
        <w:pStyle w:val="Odstavecseseznamem"/>
        <w:numPr>
          <w:ilvl w:val="0"/>
          <w:numId w:val="5"/>
        </w:numPr>
        <w:ind w:left="0"/>
        <w:jc w:val="both"/>
        <w:rPr>
          <w:rFonts w:ascii="Times New Roman" w:hAnsi="Times New Roman" w:cs="Times New Roman"/>
          <w:i/>
          <w:sz w:val="24"/>
          <w:szCs w:val="24"/>
        </w:rPr>
      </w:pPr>
      <w:r w:rsidRPr="00D51A72">
        <w:rPr>
          <w:rFonts w:ascii="Times New Roman" w:hAnsi="Times New Roman" w:cs="Times New Roman"/>
          <w:i/>
          <w:sz w:val="24"/>
          <w:szCs w:val="24"/>
        </w:rPr>
        <w:t xml:space="preserve">údaje o </w:t>
      </w:r>
      <w:r w:rsidRPr="00D51A72">
        <w:rPr>
          <w:rFonts w:ascii="Times New Roman" w:hAnsi="Times New Roman" w:cs="Times New Roman"/>
          <w:b/>
          <w:i/>
          <w:sz w:val="24"/>
          <w:szCs w:val="24"/>
        </w:rPr>
        <w:t>rasovém původu</w:t>
      </w:r>
      <w:r w:rsidRPr="00D51A72">
        <w:rPr>
          <w:rFonts w:ascii="Times New Roman" w:hAnsi="Times New Roman" w:cs="Times New Roman"/>
          <w:i/>
          <w:sz w:val="24"/>
          <w:szCs w:val="24"/>
        </w:rPr>
        <w:t xml:space="preserve"> (klíčová slova – např. původ, rasa, europoidní, negroidní, mongoloidní, </w:t>
      </w:r>
      <w:proofErr w:type="spellStart"/>
      <w:r w:rsidRPr="00D51A72">
        <w:rPr>
          <w:rFonts w:ascii="Times New Roman" w:hAnsi="Times New Roman" w:cs="Times New Roman"/>
          <w:i/>
          <w:sz w:val="24"/>
          <w:szCs w:val="24"/>
        </w:rPr>
        <w:t>australoidní</w:t>
      </w:r>
      <w:proofErr w:type="spellEnd"/>
      <w:r w:rsidRPr="00D51A72">
        <w:rPr>
          <w:rFonts w:ascii="Times New Roman" w:hAnsi="Times New Roman" w:cs="Times New Roman"/>
          <w:i/>
          <w:sz w:val="24"/>
          <w:szCs w:val="24"/>
        </w:rPr>
        <w:t>)</w:t>
      </w:r>
    </w:p>
    <w:p w14:paraId="4975C2C9" w14:textId="472B434A" w:rsidR="00DA00D7" w:rsidRPr="00D51A72" w:rsidRDefault="00DA00D7" w:rsidP="00C14016">
      <w:pPr>
        <w:pStyle w:val="Odstavecseseznamem"/>
        <w:numPr>
          <w:ilvl w:val="0"/>
          <w:numId w:val="5"/>
        </w:numPr>
        <w:ind w:left="0"/>
        <w:jc w:val="both"/>
        <w:rPr>
          <w:rFonts w:ascii="Times New Roman" w:hAnsi="Times New Roman" w:cs="Times New Roman"/>
          <w:i/>
          <w:sz w:val="24"/>
          <w:szCs w:val="24"/>
        </w:rPr>
      </w:pPr>
      <w:r w:rsidRPr="00D51A72">
        <w:rPr>
          <w:rFonts w:ascii="Times New Roman" w:hAnsi="Times New Roman" w:cs="Times New Roman"/>
          <w:i/>
          <w:sz w:val="24"/>
          <w:szCs w:val="24"/>
        </w:rPr>
        <w:t xml:space="preserve">údaje o </w:t>
      </w:r>
      <w:r w:rsidRPr="00D51A72">
        <w:rPr>
          <w:rFonts w:ascii="Times New Roman" w:hAnsi="Times New Roman" w:cs="Times New Roman"/>
          <w:b/>
          <w:i/>
          <w:sz w:val="24"/>
          <w:szCs w:val="24"/>
        </w:rPr>
        <w:t>etnickém původu</w:t>
      </w:r>
      <w:r w:rsidRPr="00D51A72">
        <w:rPr>
          <w:rFonts w:ascii="Times New Roman" w:hAnsi="Times New Roman" w:cs="Times New Roman"/>
          <w:i/>
          <w:sz w:val="24"/>
          <w:szCs w:val="24"/>
        </w:rPr>
        <w:t xml:space="preserve"> (klíčová slova</w:t>
      </w:r>
      <w:r w:rsidR="00CA598F" w:rsidRPr="00D51A72">
        <w:rPr>
          <w:rFonts w:ascii="Times New Roman" w:hAnsi="Times New Roman" w:cs="Times New Roman"/>
          <w:i/>
          <w:sz w:val="24"/>
          <w:szCs w:val="24"/>
        </w:rPr>
        <w:t xml:space="preserve"> -</w:t>
      </w:r>
      <w:r w:rsidRPr="00D51A72">
        <w:rPr>
          <w:rFonts w:ascii="Times New Roman" w:hAnsi="Times New Roman" w:cs="Times New Roman"/>
          <w:i/>
          <w:sz w:val="24"/>
          <w:szCs w:val="24"/>
        </w:rPr>
        <w:t xml:space="preserve"> např. etnikum, menšina, původ, jazyk, fyzické rysy, obyčej, zvyk)</w:t>
      </w:r>
    </w:p>
    <w:p w14:paraId="45BE8331" w14:textId="6F3BECD3" w:rsidR="00DA00D7" w:rsidRPr="00D51A72" w:rsidRDefault="00DA00D7" w:rsidP="00C14016">
      <w:pPr>
        <w:pStyle w:val="Odstavecseseznamem"/>
        <w:numPr>
          <w:ilvl w:val="0"/>
          <w:numId w:val="5"/>
        </w:numPr>
        <w:ind w:left="0"/>
        <w:jc w:val="both"/>
        <w:rPr>
          <w:rFonts w:ascii="Times New Roman" w:hAnsi="Times New Roman" w:cs="Times New Roman"/>
          <w:i/>
          <w:sz w:val="24"/>
          <w:szCs w:val="24"/>
        </w:rPr>
      </w:pPr>
      <w:r w:rsidRPr="00D51A72">
        <w:rPr>
          <w:rFonts w:ascii="Times New Roman" w:hAnsi="Times New Roman" w:cs="Times New Roman"/>
          <w:i/>
          <w:sz w:val="24"/>
          <w:szCs w:val="24"/>
        </w:rPr>
        <w:t xml:space="preserve">údaje </w:t>
      </w:r>
      <w:r w:rsidRPr="00D51A72">
        <w:rPr>
          <w:rFonts w:ascii="Times New Roman" w:hAnsi="Times New Roman" w:cs="Times New Roman"/>
          <w:b/>
          <w:i/>
          <w:sz w:val="24"/>
          <w:szCs w:val="24"/>
        </w:rPr>
        <w:t xml:space="preserve">o náboženském vyznání </w:t>
      </w:r>
      <w:r w:rsidRPr="00D51A72">
        <w:rPr>
          <w:rFonts w:ascii="Times New Roman" w:hAnsi="Times New Roman" w:cs="Times New Roman"/>
          <w:i/>
          <w:sz w:val="24"/>
          <w:szCs w:val="24"/>
        </w:rPr>
        <w:t>(klíčová slova</w:t>
      </w:r>
      <w:r w:rsidR="00FA1588" w:rsidRPr="00D51A72">
        <w:rPr>
          <w:rFonts w:ascii="Times New Roman" w:hAnsi="Times New Roman" w:cs="Times New Roman"/>
          <w:i/>
          <w:sz w:val="24"/>
          <w:szCs w:val="24"/>
        </w:rPr>
        <w:t xml:space="preserve"> </w:t>
      </w:r>
      <w:r w:rsidRPr="00D51A72">
        <w:rPr>
          <w:rFonts w:ascii="Times New Roman" w:hAnsi="Times New Roman" w:cs="Times New Roman"/>
          <w:i/>
          <w:sz w:val="24"/>
          <w:szCs w:val="24"/>
        </w:rPr>
        <w:t xml:space="preserve">- </w:t>
      </w:r>
      <w:r w:rsidR="00CA598F" w:rsidRPr="00D51A72">
        <w:rPr>
          <w:rFonts w:ascii="Times New Roman" w:hAnsi="Times New Roman" w:cs="Times New Roman"/>
          <w:i/>
          <w:sz w:val="24"/>
          <w:szCs w:val="24"/>
        </w:rPr>
        <w:t xml:space="preserve">např. </w:t>
      </w:r>
      <w:r w:rsidRPr="00D51A72">
        <w:rPr>
          <w:rFonts w:ascii="Times New Roman" w:hAnsi="Times New Roman" w:cs="Times New Roman"/>
          <w:i/>
          <w:sz w:val="24"/>
          <w:szCs w:val="24"/>
        </w:rPr>
        <w:t xml:space="preserve">náboženství, církev, vyznání, liturgie, bohoslužba, mše, obřad, kněz, farář, patriarcha, </w:t>
      </w:r>
      <w:proofErr w:type="spellStart"/>
      <w:r w:rsidRPr="00D51A72">
        <w:rPr>
          <w:rFonts w:ascii="Times New Roman" w:hAnsi="Times New Roman" w:cs="Times New Roman"/>
          <w:i/>
          <w:sz w:val="24"/>
          <w:szCs w:val="24"/>
        </w:rPr>
        <w:t>imán</w:t>
      </w:r>
      <w:proofErr w:type="spellEnd"/>
      <w:r w:rsidRPr="00D51A72">
        <w:rPr>
          <w:rFonts w:ascii="Times New Roman" w:hAnsi="Times New Roman" w:cs="Times New Roman"/>
          <w:i/>
          <w:sz w:val="24"/>
          <w:szCs w:val="24"/>
        </w:rPr>
        <w:t xml:space="preserve">) </w:t>
      </w:r>
    </w:p>
    <w:p w14:paraId="38BBD767" w14:textId="77777777" w:rsidR="00DA00D7" w:rsidRPr="00D51A72" w:rsidRDefault="00DA00D7" w:rsidP="00C14016">
      <w:pPr>
        <w:pStyle w:val="Odstavecseseznamem"/>
        <w:numPr>
          <w:ilvl w:val="0"/>
          <w:numId w:val="5"/>
        </w:numPr>
        <w:ind w:left="0"/>
        <w:jc w:val="both"/>
        <w:rPr>
          <w:rFonts w:ascii="Times New Roman" w:hAnsi="Times New Roman" w:cs="Times New Roman"/>
          <w:i/>
          <w:sz w:val="24"/>
          <w:szCs w:val="24"/>
        </w:rPr>
      </w:pPr>
      <w:r w:rsidRPr="00D51A72">
        <w:rPr>
          <w:rFonts w:ascii="Times New Roman" w:hAnsi="Times New Roman" w:cs="Times New Roman"/>
          <w:b/>
          <w:i/>
          <w:sz w:val="24"/>
          <w:szCs w:val="24"/>
        </w:rPr>
        <w:t>politické názory</w:t>
      </w:r>
      <w:r w:rsidRPr="00D51A72">
        <w:rPr>
          <w:rFonts w:ascii="Times New Roman" w:hAnsi="Times New Roman" w:cs="Times New Roman"/>
          <w:i/>
          <w:sz w:val="24"/>
          <w:szCs w:val="24"/>
        </w:rPr>
        <w:t xml:space="preserve"> (klíčová slova </w:t>
      </w:r>
      <w:r w:rsidR="00FA1588" w:rsidRPr="00D51A72">
        <w:rPr>
          <w:rFonts w:ascii="Times New Roman" w:hAnsi="Times New Roman" w:cs="Times New Roman"/>
          <w:i/>
          <w:sz w:val="24"/>
          <w:szCs w:val="24"/>
        </w:rPr>
        <w:t xml:space="preserve">- </w:t>
      </w:r>
      <w:r w:rsidRPr="00D51A72">
        <w:rPr>
          <w:rFonts w:ascii="Times New Roman" w:hAnsi="Times New Roman" w:cs="Times New Roman"/>
          <w:i/>
          <w:sz w:val="24"/>
          <w:szCs w:val="24"/>
        </w:rPr>
        <w:t xml:space="preserve">např. politický názor, politická strana, hnutí, poslanec, senátor, starosta, zastupitel, volby, volič) </w:t>
      </w:r>
    </w:p>
    <w:p w14:paraId="194353C7" w14:textId="77777777" w:rsidR="00DA00D7" w:rsidRPr="00D51A72" w:rsidRDefault="00DA00D7" w:rsidP="00C14016">
      <w:pPr>
        <w:pStyle w:val="Odstavecseseznamem"/>
        <w:numPr>
          <w:ilvl w:val="0"/>
          <w:numId w:val="5"/>
        </w:numPr>
        <w:ind w:left="0"/>
        <w:jc w:val="both"/>
        <w:rPr>
          <w:rFonts w:ascii="Times New Roman" w:hAnsi="Times New Roman" w:cs="Times New Roman"/>
          <w:i/>
          <w:sz w:val="24"/>
          <w:szCs w:val="24"/>
        </w:rPr>
      </w:pPr>
      <w:r w:rsidRPr="00D51A72">
        <w:rPr>
          <w:rFonts w:ascii="Times New Roman" w:hAnsi="Times New Roman" w:cs="Times New Roman"/>
          <w:b/>
          <w:i/>
          <w:sz w:val="24"/>
          <w:szCs w:val="24"/>
        </w:rPr>
        <w:t>členství v odborových organizacích</w:t>
      </w:r>
      <w:r w:rsidRPr="00D51A72">
        <w:rPr>
          <w:rFonts w:ascii="Times New Roman" w:hAnsi="Times New Roman" w:cs="Times New Roman"/>
          <w:i/>
          <w:sz w:val="24"/>
          <w:szCs w:val="24"/>
        </w:rPr>
        <w:t xml:space="preserve"> (klíčová slova - např. odborová organizace, odborový funkcionář, kolektivní vyjednání, kolektivní smlouva) </w:t>
      </w:r>
    </w:p>
    <w:p w14:paraId="46F1A61A" w14:textId="77777777" w:rsidR="00DA00D7" w:rsidRPr="00D51A72" w:rsidRDefault="00DA00D7" w:rsidP="00C14016">
      <w:pPr>
        <w:pStyle w:val="Odstavecseseznamem"/>
        <w:numPr>
          <w:ilvl w:val="0"/>
          <w:numId w:val="5"/>
        </w:numPr>
        <w:ind w:left="0"/>
        <w:jc w:val="both"/>
        <w:rPr>
          <w:rFonts w:ascii="Times New Roman" w:hAnsi="Times New Roman" w:cs="Times New Roman"/>
          <w:i/>
          <w:sz w:val="24"/>
          <w:szCs w:val="24"/>
        </w:rPr>
      </w:pPr>
      <w:r w:rsidRPr="00D51A72">
        <w:rPr>
          <w:rFonts w:ascii="Times New Roman" w:hAnsi="Times New Roman" w:cs="Times New Roman"/>
          <w:b/>
          <w:i/>
          <w:sz w:val="24"/>
          <w:szCs w:val="24"/>
        </w:rPr>
        <w:t>filosofické přesvědčení</w:t>
      </w:r>
      <w:r w:rsidRPr="00D51A72">
        <w:rPr>
          <w:rFonts w:ascii="Times New Roman" w:hAnsi="Times New Roman" w:cs="Times New Roman"/>
          <w:i/>
          <w:sz w:val="24"/>
          <w:szCs w:val="24"/>
        </w:rPr>
        <w:t xml:space="preserve"> (klíčová slova – např. filozofie, filozofické přesvědčení, světový názor, etika)</w:t>
      </w:r>
    </w:p>
    <w:p w14:paraId="5FA2D447" w14:textId="5F2136BB" w:rsidR="00DA00D7" w:rsidRPr="00C14016" w:rsidRDefault="00DA00D7" w:rsidP="00C14016">
      <w:pPr>
        <w:jc w:val="both"/>
        <w:rPr>
          <w:rFonts w:ascii="Times New Roman" w:hAnsi="Times New Roman" w:cs="Times New Roman"/>
          <w:sz w:val="24"/>
          <w:szCs w:val="24"/>
          <w:u w:val="single"/>
        </w:rPr>
      </w:pPr>
      <w:r w:rsidRPr="00C14016">
        <w:rPr>
          <w:rFonts w:ascii="Times New Roman" w:hAnsi="Times New Roman" w:cs="Times New Roman"/>
          <w:sz w:val="24"/>
          <w:szCs w:val="24"/>
          <w:u w:val="single"/>
        </w:rPr>
        <w:t>Rasový a etnický původ</w:t>
      </w:r>
    </w:p>
    <w:p w14:paraId="6D5ABEB0" w14:textId="5323BAEB" w:rsidR="00DA00D7" w:rsidRPr="00C14016" w:rsidRDefault="00DA00D7" w:rsidP="00C14016">
      <w:pPr>
        <w:jc w:val="both"/>
        <w:rPr>
          <w:rFonts w:ascii="Times New Roman" w:hAnsi="Times New Roman" w:cs="Times New Roman"/>
          <w:sz w:val="24"/>
          <w:szCs w:val="24"/>
        </w:rPr>
      </w:pPr>
      <w:r w:rsidRPr="00C14016">
        <w:rPr>
          <w:rFonts w:ascii="Times New Roman" w:hAnsi="Times New Roman" w:cs="Times New Roman"/>
          <w:sz w:val="24"/>
          <w:szCs w:val="24"/>
        </w:rPr>
        <w:t>Typicky se jedná o údaje, z nichž by bylo možno vyvodit znaky příslušnosti ke</w:t>
      </w:r>
      <w:r w:rsidR="00263527" w:rsidRPr="00C14016">
        <w:rPr>
          <w:rFonts w:ascii="Times New Roman" w:hAnsi="Times New Roman" w:cs="Times New Roman"/>
          <w:sz w:val="24"/>
          <w:szCs w:val="24"/>
        </w:rPr>
        <w:t> </w:t>
      </w:r>
      <w:r w:rsidRPr="00C14016">
        <w:rPr>
          <w:rFonts w:ascii="Times New Roman" w:hAnsi="Times New Roman" w:cs="Times New Roman"/>
          <w:sz w:val="24"/>
          <w:szCs w:val="24"/>
        </w:rPr>
        <w:t xml:space="preserve">konkrétnímu etniku. Lze přepokládat, že u některých kauz právě z povahy jejich skutkového základu může vyvstat interpretační problém (v civilních věcech např. osobnostní spory vyplývající právě z etnického původu, v budoucím zveřejňování trestních rozsudků např. trestné činy hanobení národa, rasy, přesvědčení). Nicméně zajištění důsledné pseudonymizace identifikačních údajů </w:t>
      </w:r>
      <w:r w:rsidR="00FA1588" w:rsidRPr="00C14016">
        <w:rPr>
          <w:rFonts w:ascii="Times New Roman" w:hAnsi="Times New Roman" w:cs="Times New Roman"/>
          <w:sz w:val="24"/>
          <w:szCs w:val="24"/>
        </w:rPr>
        <w:t>[</w:t>
      </w:r>
      <w:r w:rsidRPr="00C14016">
        <w:rPr>
          <w:rFonts w:ascii="Times New Roman" w:hAnsi="Times New Roman" w:cs="Times New Roman"/>
          <w:sz w:val="24"/>
          <w:szCs w:val="24"/>
        </w:rPr>
        <w:t>viz část metodiky k výkladu ustanovení § 2a odst. 2)</w:t>
      </w:r>
      <w:r w:rsidR="00FA1588" w:rsidRPr="00C14016">
        <w:rPr>
          <w:rFonts w:ascii="Times New Roman" w:hAnsi="Times New Roman" w:cs="Times New Roman"/>
          <w:sz w:val="24"/>
          <w:szCs w:val="24"/>
        </w:rPr>
        <w:t>]</w:t>
      </w:r>
      <w:r w:rsidRPr="00C14016">
        <w:rPr>
          <w:rFonts w:ascii="Times New Roman" w:hAnsi="Times New Roman" w:cs="Times New Roman"/>
          <w:sz w:val="24"/>
          <w:szCs w:val="24"/>
        </w:rPr>
        <w:t xml:space="preserve"> by mělo vést k zásadnímu ztížení identifikovatelnosti konkrétních osob a jediným potenciálním zdrojem odhalení identity, který by měl být zohledněn, může být eventuální plošná medializace případu – tedy veřejně zpřístupněný popis konkrétních skutkových okolností. V takovém případě lze doporučit zvážení korekce tohoto popisu v publikovaném rozhodnutí, nicméně při současném posouzení, zda touto korekcí neutrpí sdělnost textu. Problematika testování proporcionality bude nepochybně předmětem dalšího vývoje praxe. </w:t>
      </w:r>
    </w:p>
    <w:p w14:paraId="69EF29CF" w14:textId="77777777" w:rsidR="00DA00D7" w:rsidRPr="00C14016" w:rsidRDefault="00DA00D7" w:rsidP="00C14016">
      <w:pPr>
        <w:jc w:val="both"/>
        <w:rPr>
          <w:rFonts w:ascii="Times New Roman" w:hAnsi="Times New Roman" w:cs="Times New Roman"/>
          <w:sz w:val="24"/>
          <w:szCs w:val="24"/>
          <w:u w:val="single"/>
        </w:rPr>
      </w:pPr>
      <w:r w:rsidRPr="00C14016">
        <w:rPr>
          <w:rFonts w:ascii="Times New Roman" w:hAnsi="Times New Roman" w:cs="Times New Roman"/>
          <w:sz w:val="24"/>
          <w:szCs w:val="24"/>
          <w:u w:val="single"/>
        </w:rPr>
        <w:t>Náboženské vyznání, politické názory, filozofické přesvědčení, členství v odborech</w:t>
      </w:r>
    </w:p>
    <w:p w14:paraId="57462A34" w14:textId="4F2CE11B" w:rsidR="00597C64" w:rsidRPr="00C14016" w:rsidRDefault="00DA00D7" w:rsidP="00C14016">
      <w:pPr>
        <w:jc w:val="both"/>
        <w:rPr>
          <w:rFonts w:ascii="Times New Roman" w:hAnsi="Times New Roman" w:cs="Times New Roman"/>
          <w:sz w:val="24"/>
          <w:szCs w:val="24"/>
        </w:rPr>
      </w:pPr>
      <w:r w:rsidRPr="00C14016">
        <w:rPr>
          <w:rFonts w:ascii="Times New Roman" w:hAnsi="Times New Roman" w:cs="Times New Roman"/>
          <w:sz w:val="24"/>
          <w:szCs w:val="24"/>
        </w:rPr>
        <w:t>Výše uvedená kritéria obdobně platí pro kategorii náboženského vyznání, politické a</w:t>
      </w:r>
      <w:r w:rsidR="00263527" w:rsidRPr="00C14016">
        <w:rPr>
          <w:rFonts w:ascii="Times New Roman" w:hAnsi="Times New Roman" w:cs="Times New Roman"/>
          <w:sz w:val="24"/>
          <w:szCs w:val="24"/>
        </w:rPr>
        <w:t> </w:t>
      </w:r>
      <w:r w:rsidRPr="00C14016">
        <w:rPr>
          <w:rFonts w:ascii="Times New Roman" w:hAnsi="Times New Roman" w:cs="Times New Roman"/>
          <w:sz w:val="24"/>
          <w:szCs w:val="24"/>
        </w:rPr>
        <w:t>filozofické názory. Typicky se může jednat o fakt členství v politické straně či hnutí, nebo organizované názorově sjednocené skupině nebo církevní instituci</w:t>
      </w:r>
      <w:r w:rsidR="00FA1588" w:rsidRPr="00C14016">
        <w:rPr>
          <w:rFonts w:ascii="Times New Roman" w:hAnsi="Times New Roman" w:cs="Times New Roman"/>
          <w:sz w:val="24"/>
          <w:szCs w:val="24"/>
        </w:rPr>
        <w:t xml:space="preserve">. </w:t>
      </w:r>
      <w:r w:rsidRPr="00C14016">
        <w:rPr>
          <w:rFonts w:ascii="Times New Roman" w:hAnsi="Times New Roman" w:cs="Times New Roman"/>
          <w:sz w:val="24"/>
          <w:szCs w:val="24"/>
        </w:rPr>
        <w:t xml:space="preserve">Základním chráněným údajem je v daném případě „světonázor“ </w:t>
      </w:r>
      <w:r w:rsidR="00597C64" w:rsidRPr="00C14016">
        <w:rPr>
          <w:rFonts w:ascii="Times New Roman" w:hAnsi="Times New Roman" w:cs="Times New Roman"/>
          <w:sz w:val="24"/>
          <w:szCs w:val="24"/>
        </w:rPr>
        <w:t>spojitelný s konkrétní osobou a </w:t>
      </w:r>
      <w:r w:rsidRPr="00C14016">
        <w:rPr>
          <w:rFonts w:ascii="Times New Roman" w:hAnsi="Times New Roman" w:cs="Times New Roman"/>
          <w:sz w:val="24"/>
          <w:szCs w:val="24"/>
        </w:rPr>
        <w:t xml:space="preserve">promítnutý do jejích konkrétních sociálních aktivit. Opětovně platí, že v některých kauzách může být právě světonázor předmětem sporu a výsledek tohoto sporu může mít nepochybně význam pro </w:t>
      </w:r>
      <w:proofErr w:type="spellStart"/>
      <w:r w:rsidRPr="00C14016">
        <w:rPr>
          <w:rFonts w:ascii="Times New Roman" w:hAnsi="Times New Roman" w:cs="Times New Roman"/>
          <w:sz w:val="24"/>
          <w:szCs w:val="24"/>
        </w:rPr>
        <w:t>judikatorní</w:t>
      </w:r>
      <w:proofErr w:type="spellEnd"/>
      <w:r w:rsidRPr="00C14016">
        <w:rPr>
          <w:rFonts w:ascii="Times New Roman" w:hAnsi="Times New Roman" w:cs="Times New Roman"/>
          <w:sz w:val="24"/>
          <w:szCs w:val="24"/>
        </w:rPr>
        <w:t xml:space="preserve"> praxi</w:t>
      </w:r>
      <w:r w:rsidR="00597C64" w:rsidRPr="00C14016">
        <w:rPr>
          <w:rFonts w:ascii="Times New Roman" w:hAnsi="Times New Roman" w:cs="Times New Roman"/>
          <w:sz w:val="24"/>
          <w:szCs w:val="24"/>
        </w:rPr>
        <w:t xml:space="preserve"> (např. hodnocení </w:t>
      </w:r>
      <w:r w:rsidR="00FA1588" w:rsidRPr="00C14016">
        <w:rPr>
          <w:rFonts w:ascii="Times New Roman" w:hAnsi="Times New Roman" w:cs="Times New Roman"/>
          <w:sz w:val="24"/>
          <w:szCs w:val="24"/>
        </w:rPr>
        <w:t xml:space="preserve">míry </w:t>
      </w:r>
      <w:r w:rsidR="00597C64" w:rsidRPr="00C14016">
        <w:rPr>
          <w:rFonts w:ascii="Times New Roman" w:hAnsi="Times New Roman" w:cs="Times New Roman"/>
          <w:sz w:val="24"/>
          <w:szCs w:val="24"/>
        </w:rPr>
        <w:t>svobody slova)</w:t>
      </w:r>
      <w:r w:rsidRPr="00C14016">
        <w:rPr>
          <w:rFonts w:ascii="Times New Roman" w:hAnsi="Times New Roman" w:cs="Times New Roman"/>
          <w:sz w:val="24"/>
          <w:szCs w:val="24"/>
        </w:rPr>
        <w:t xml:space="preserve">. Podobně tak </w:t>
      </w:r>
      <w:r w:rsidR="00597C64" w:rsidRPr="00C14016">
        <w:rPr>
          <w:rFonts w:ascii="Times New Roman" w:hAnsi="Times New Roman" w:cs="Times New Roman"/>
          <w:sz w:val="24"/>
          <w:szCs w:val="24"/>
        </w:rPr>
        <w:t xml:space="preserve">podstatnou okolností pro </w:t>
      </w:r>
      <w:r w:rsidR="00597C64" w:rsidRPr="00C14016">
        <w:rPr>
          <w:rFonts w:ascii="Times New Roman" w:hAnsi="Times New Roman" w:cs="Times New Roman"/>
          <w:sz w:val="24"/>
          <w:szCs w:val="24"/>
        </w:rPr>
        <w:lastRenderedPageBreak/>
        <w:t xml:space="preserve">rozhodování soudu v </w:t>
      </w:r>
      <w:r w:rsidRPr="00C14016">
        <w:rPr>
          <w:rFonts w:ascii="Times New Roman" w:hAnsi="Times New Roman" w:cs="Times New Roman"/>
          <w:sz w:val="24"/>
          <w:szCs w:val="24"/>
        </w:rPr>
        <w:t>pracovněprávní</w:t>
      </w:r>
      <w:r w:rsidR="00597C64" w:rsidRPr="00C14016">
        <w:rPr>
          <w:rFonts w:ascii="Times New Roman" w:hAnsi="Times New Roman" w:cs="Times New Roman"/>
          <w:sz w:val="24"/>
          <w:szCs w:val="24"/>
        </w:rPr>
        <w:t>m</w:t>
      </w:r>
      <w:r w:rsidRPr="00C14016">
        <w:rPr>
          <w:rFonts w:ascii="Times New Roman" w:hAnsi="Times New Roman" w:cs="Times New Roman"/>
          <w:sz w:val="24"/>
          <w:szCs w:val="24"/>
        </w:rPr>
        <w:t xml:space="preserve"> sporu </w:t>
      </w:r>
      <w:r w:rsidR="00597C64" w:rsidRPr="00C14016">
        <w:rPr>
          <w:rFonts w:ascii="Times New Roman" w:hAnsi="Times New Roman" w:cs="Times New Roman"/>
          <w:sz w:val="24"/>
          <w:szCs w:val="24"/>
        </w:rPr>
        <w:t xml:space="preserve">může být postavení </w:t>
      </w:r>
      <w:r w:rsidRPr="00C14016">
        <w:rPr>
          <w:rFonts w:ascii="Times New Roman" w:hAnsi="Times New Roman" w:cs="Times New Roman"/>
          <w:sz w:val="24"/>
          <w:szCs w:val="24"/>
        </w:rPr>
        <w:t>odborového funkcion</w:t>
      </w:r>
      <w:r w:rsidR="00597C64" w:rsidRPr="00C14016">
        <w:rPr>
          <w:rFonts w:ascii="Times New Roman" w:hAnsi="Times New Roman" w:cs="Times New Roman"/>
          <w:sz w:val="24"/>
          <w:szCs w:val="24"/>
        </w:rPr>
        <w:t xml:space="preserve">áře, jemuž právní předpisy </w:t>
      </w:r>
      <w:r w:rsidR="00282E9B" w:rsidRPr="00C14016">
        <w:rPr>
          <w:rFonts w:ascii="Times New Roman" w:hAnsi="Times New Roman" w:cs="Times New Roman"/>
          <w:sz w:val="24"/>
          <w:szCs w:val="24"/>
        </w:rPr>
        <w:t xml:space="preserve">přisuzují </w:t>
      </w:r>
      <w:r w:rsidR="00597C64" w:rsidRPr="00C14016">
        <w:rPr>
          <w:rFonts w:ascii="Times New Roman" w:hAnsi="Times New Roman" w:cs="Times New Roman"/>
          <w:sz w:val="24"/>
          <w:szCs w:val="24"/>
        </w:rPr>
        <w:t xml:space="preserve">zvláštní míru ochrany. </w:t>
      </w:r>
    </w:p>
    <w:p w14:paraId="2A810C76" w14:textId="604AA9E1" w:rsidR="00224E90" w:rsidRPr="00C14016" w:rsidRDefault="00DA00D7" w:rsidP="00C14016">
      <w:pPr>
        <w:jc w:val="both"/>
        <w:rPr>
          <w:rFonts w:ascii="Times New Roman" w:hAnsi="Times New Roman" w:cs="Times New Roman"/>
          <w:sz w:val="24"/>
          <w:szCs w:val="24"/>
        </w:rPr>
      </w:pPr>
      <w:r w:rsidRPr="00C14016">
        <w:rPr>
          <w:rFonts w:ascii="Times New Roman" w:hAnsi="Times New Roman" w:cs="Times New Roman"/>
          <w:sz w:val="24"/>
          <w:szCs w:val="24"/>
        </w:rPr>
        <w:t xml:space="preserve">Pro </w:t>
      </w:r>
      <w:r w:rsidR="00597C64" w:rsidRPr="00C14016">
        <w:rPr>
          <w:rFonts w:ascii="Times New Roman" w:hAnsi="Times New Roman" w:cs="Times New Roman"/>
          <w:sz w:val="24"/>
          <w:szCs w:val="24"/>
        </w:rPr>
        <w:t xml:space="preserve">uvedené případy obdobně platí </w:t>
      </w:r>
      <w:r w:rsidR="00282E9B" w:rsidRPr="00C14016">
        <w:rPr>
          <w:rFonts w:ascii="Times New Roman" w:hAnsi="Times New Roman" w:cs="Times New Roman"/>
          <w:sz w:val="24"/>
          <w:szCs w:val="24"/>
        </w:rPr>
        <w:t xml:space="preserve">potřeba věnovat </w:t>
      </w:r>
      <w:r w:rsidR="00597C64" w:rsidRPr="00C14016">
        <w:rPr>
          <w:rFonts w:ascii="Times New Roman" w:hAnsi="Times New Roman" w:cs="Times New Roman"/>
          <w:sz w:val="24"/>
          <w:szCs w:val="24"/>
        </w:rPr>
        <w:t>zvýšen</w:t>
      </w:r>
      <w:r w:rsidR="00282E9B" w:rsidRPr="00C14016">
        <w:rPr>
          <w:rFonts w:ascii="Times New Roman" w:hAnsi="Times New Roman" w:cs="Times New Roman"/>
          <w:sz w:val="24"/>
          <w:szCs w:val="24"/>
        </w:rPr>
        <w:t>ou</w:t>
      </w:r>
      <w:r w:rsidR="00597C64" w:rsidRPr="00C14016">
        <w:rPr>
          <w:rFonts w:ascii="Times New Roman" w:hAnsi="Times New Roman" w:cs="Times New Roman"/>
          <w:sz w:val="24"/>
          <w:szCs w:val="24"/>
        </w:rPr>
        <w:t xml:space="preserve"> pozornost </w:t>
      </w:r>
      <w:r w:rsidRPr="00C14016">
        <w:rPr>
          <w:rFonts w:ascii="Times New Roman" w:hAnsi="Times New Roman" w:cs="Times New Roman"/>
          <w:sz w:val="24"/>
          <w:szCs w:val="24"/>
        </w:rPr>
        <w:t xml:space="preserve">pseudonymizaci </w:t>
      </w:r>
      <w:r w:rsidR="00597C64" w:rsidRPr="00C14016">
        <w:rPr>
          <w:rFonts w:ascii="Times New Roman" w:hAnsi="Times New Roman" w:cs="Times New Roman"/>
          <w:sz w:val="24"/>
          <w:szCs w:val="24"/>
        </w:rPr>
        <w:t xml:space="preserve">identifikačních </w:t>
      </w:r>
      <w:r w:rsidR="00224E90" w:rsidRPr="00C14016">
        <w:rPr>
          <w:rFonts w:ascii="Times New Roman" w:hAnsi="Times New Roman" w:cs="Times New Roman"/>
          <w:sz w:val="24"/>
          <w:szCs w:val="24"/>
        </w:rPr>
        <w:t>údajů a možného odvození identity účastníka řízení na</w:t>
      </w:r>
      <w:r w:rsidR="00263527" w:rsidRPr="00C14016">
        <w:rPr>
          <w:rFonts w:ascii="Times New Roman" w:hAnsi="Times New Roman" w:cs="Times New Roman"/>
          <w:sz w:val="24"/>
          <w:szCs w:val="24"/>
        </w:rPr>
        <w:t> </w:t>
      </w:r>
      <w:r w:rsidR="00224E90" w:rsidRPr="00C14016">
        <w:rPr>
          <w:rFonts w:ascii="Times New Roman" w:hAnsi="Times New Roman" w:cs="Times New Roman"/>
          <w:sz w:val="24"/>
          <w:szCs w:val="24"/>
        </w:rPr>
        <w:t>základě skutkového popisu</w:t>
      </w:r>
      <w:r w:rsidR="00B04342" w:rsidRPr="00C14016">
        <w:rPr>
          <w:rFonts w:ascii="Times New Roman" w:hAnsi="Times New Roman" w:cs="Times New Roman"/>
          <w:sz w:val="24"/>
          <w:szCs w:val="24"/>
        </w:rPr>
        <w:t xml:space="preserve"> obsaženého v rozhodnutí,</w:t>
      </w:r>
      <w:r w:rsidR="00224E90" w:rsidRPr="00C14016">
        <w:rPr>
          <w:rFonts w:ascii="Times New Roman" w:hAnsi="Times New Roman" w:cs="Times New Roman"/>
          <w:sz w:val="24"/>
          <w:szCs w:val="24"/>
        </w:rPr>
        <w:t xml:space="preserve"> případně zveřejněného </w:t>
      </w:r>
      <w:r w:rsidRPr="00C14016">
        <w:rPr>
          <w:rFonts w:ascii="Times New Roman" w:hAnsi="Times New Roman" w:cs="Times New Roman"/>
          <w:sz w:val="24"/>
          <w:szCs w:val="24"/>
        </w:rPr>
        <w:t>prostřednictvím médií</w:t>
      </w:r>
      <w:r w:rsidR="00224E90" w:rsidRPr="00C14016">
        <w:rPr>
          <w:rFonts w:ascii="Times New Roman" w:hAnsi="Times New Roman" w:cs="Times New Roman"/>
          <w:sz w:val="24"/>
          <w:szCs w:val="24"/>
        </w:rPr>
        <w:t xml:space="preserve">, zejména internetových.  </w:t>
      </w:r>
    </w:p>
    <w:p w14:paraId="06D653D0" w14:textId="666E21D8" w:rsidR="00FA68EE" w:rsidRDefault="00DA00D7" w:rsidP="00C14016">
      <w:pPr>
        <w:jc w:val="both"/>
        <w:rPr>
          <w:rFonts w:ascii="Times New Roman" w:hAnsi="Times New Roman" w:cs="Times New Roman"/>
          <w:sz w:val="24"/>
          <w:szCs w:val="24"/>
        </w:rPr>
      </w:pPr>
      <w:r w:rsidRPr="00C14016">
        <w:rPr>
          <w:rFonts w:ascii="Times New Roman" w:hAnsi="Times New Roman" w:cs="Times New Roman"/>
          <w:sz w:val="24"/>
          <w:szCs w:val="24"/>
        </w:rPr>
        <w:t xml:space="preserve">Klíčová slova </w:t>
      </w:r>
      <w:r w:rsidR="00224E90" w:rsidRPr="00C14016">
        <w:rPr>
          <w:rFonts w:ascii="Times New Roman" w:hAnsi="Times New Roman" w:cs="Times New Roman"/>
          <w:sz w:val="24"/>
          <w:szCs w:val="24"/>
        </w:rPr>
        <w:t xml:space="preserve">obsažená v aplikaci </w:t>
      </w:r>
      <w:r w:rsidRPr="00C14016">
        <w:rPr>
          <w:rFonts w:ascii="Times New Roman" w:hAnsi="Times New Roman" w:cs="Times New Roman"/>
          <w:sz w:val="24"/>
          <w:szCs w:val="24"/>
        </w:rPr>
        <w:t xml:space="preserve">jsou doplněna </w:t>
      </w:r>
      <w:proofErr w:type="spellStart"/>
      <w:r w:rsidR="00224E90" w:rsidRPr="00C14016">
        <w:rPr>
          <w:rFonts w:ascii="Times New Roman" w:hAnsi="Times New Roman" w:cs="Times New Roman"/>
          <w:sz w:val="24"/>
          <w:szCs w:val="24"/>
        </w:rPr>
        <w:t>příkladmo</w:t>
      </w:r>
      <w:proofErr w:type="spellEnd"/>
      <w:r w:rsidR="00224E90" w:rsidRPr="00C14016">
        <w:rPr>
          <w:rFonts w:ascii="Times New Roman" w:hAnsi="Times New Roman" w:cs="Times New Roman"/>
          <w:sz w:val="24"/>
          <w:szCs w:val="24"/>
        </w:rPr>
        <w:t xml:space="preserve"> </w:t>
      </w:r>
      <w:r w:rsidRPr="00C14016">
        <w:rPr>
          <w:rFonts w:ascii="Times New Roman" w:hAnsi="Times New Roman" w:cs="Times New Roman"/>
          <w:sz w:val="24"/>
          <w:szCs w:val="24"/>
        </w:rPr>
        <w:t xml:space="preserve">o </w:t>
      </w:r>
      <w:r w:rsidR="00224E90" w:rsidRPr="00C14016">
        <w:rPr>
          <w:rFonts w:ascii="Times New Roman" w:hAnsi="Times New Roman" w:cs="Times New Roman"/>
          <w:sz w:val="24"/>
          <w:szCs w:val="24"/>
        </w:rPr>
        <w:t>p</w:t>
      </w:r>
      <w:r w:rsidRPr="00C14016">
        <w:rPr>
          <w:rFonts w:ascii="Times New Roman" w:hAnsi="Times New Roman" w:cs="Times New Roman"/>
          <w:sz w:val="24"/>
          <w:szCs w:val="24"/>
        </w:rPr>
        <w:t xml:space="preserve">ozice nositelů těchto </w:t>
      </w:r>
      <w:r w:rsidR="00224E90" w:rsidRPr="00C14016">
        <w:rPr>
          <w:rFonts w:ascii="Times New Roman" w:hAnsi="Times New Roman" w:cs="Times New Roman"/>
          <w:sz w:val="24"/>
          <w:szCs w:val="24"/>
        </w:rPr>
        <w:t>postojů či světonázorů (poslanec, senátor, starosta, zastupitel). To však neznamená, že</w:t>
      </w:r>
      <w:r w:rsidR="00263527" w:rsidRPr="00C14016">
        <w:rPr>
          <w:rFonts w:ascii="Times New Roman" w:hAnsi="Times New Roman" w:cs="Times New Roman"/>
          <w:sz w:val="24"/>
          <w:szCs w:val="24"/>
        </w:rPr>
        <w:t> </w:t>
      </w:r>
      <w:r w:rsidR="00224E90" w:rsidRPr="00C14016">
        <w:rPr>
          <w:rFonts w:ascii="Times New Roman" w:hAnsi="Times New Roman" w:cs="Times New Roman"/>
          <w:sz w:val="24"/>
          <w:szCs w:val="24"/>
        </w:rPr>
        <w:t xml:space="preserve">by tyto výrazy automaticky podléhaly pseudonymizaci, neboť </w:t>
      </w:r>
      <w:r w:rsidR="002625F8" w:rsidRPr="00C14016">
        <w:rPr>
          <w:rFonts w:ascii="Times New Roman" w:hAnsi="Times New Roman" w:cs="Times New Roman"/>
          <w:sz w:val="24"/>
          <w:szCs w:val="24"/>
        </w:rPr>
        <w:t xml:space="preserve">označení funkce </w:t>
      </w:r>
      <w:r w:rsidR="00224E90" w:rsidRPr="00C14016">
        <w:rPr>
          <w:rFonts w:ascii="Times New Roman" w:hAnsi="Times New Roman" w:cs="Times New Roman"/>
          <w:sz w:val="24"/>
          <w:szCs w:val="24"/>
        </w:rPr>
        <w:t xml:space="preserve">bez dalšího propojení s příslušností ke konkrétnímu politickému subjektu nevyjadřuje světonázor, nýbrž profesní postavení či pozici. </w:t>
      </w:r>
      <w:r w:rsidR="00B04342" w:rsidRPr="00C14016">
        <w:rPr>
          <w:rFonts w:ascii="Times New Roman" w:hAnsi="Times New Roman" w:cs="Times New Roman"/>
          <w:sz w:val="24"/>
          <w:szCs w:val="24"/>
        </w:rPr>
        <w:t xml:space="preserve">V oblasti náboženského vyznání </w:t>
      </w:r>
      <w:r w:rsidR="002625F8" w:rsidRPr="00C14016">
        <w:rPr>
          <w:rFonts w:ascii="Times New Roman" w:hAnsi="Times New Roman" w:cs="Times New Roman"/>
          <w:sz w:val="24"/>
          <w:szCs w:val="24"/>
        </w:rPr>
        <w:t xml:space="preserve">naopak </w:t>
      </w:r>
      <w:r w:rsidR="00B04342" w:rsidRPr="00C14016">
        <w:rPr>
          <w:rFonts w:ascii="Times New Roman" w:hAnsi="Times New Roman" w:cs="Times New Roman"/>
          <w:sz w:val="24"/>
          <w:szCs w:val="24"/>
        </w:rPr>
        <w:t xml:space="preserve">klíčová slova (kněz, farář, patriarcha, </w:t>
      </w:r>
      <w:proofErr w:type="spellStart"/>
      <w:r w:rsidR="00B04342" w:rsidRPr="00C14016">
        <w:rPr>
          <w:rFonts w:ascii="Times New Roman" w:hAnsi="Times New Roman" w:cs="Times New Roman"/>
          <w:sz w:val="24"/>
          <w:szCs w:val="24"/>
        </w:rPr>
        <w:t>imán</w:t>
      </w:r>
      <w:proofErr w:type="spellEnd"/>
      <w:r w:rsidR="00B04342" w:rsidRPr="00C14016">
        <w:rPr>
          <w:rFonts w:ascii="Times New Roman" w:hAnsi="Times New Roman" w:cs="Times New Roman"/>
          <w:sz w:val="24"/>
          <w:szCs w:val="24"/>
        </w:rPr>
        <w:t>) zcela nepochybně implikují směr víry a</w:t>
      </w:r>
      <w:r w:rsidR="00263527" w:rsidRPr="00C14016">
        <w:rPr>
          <w:rFonts w:ascii="Times New Roman" w:hAnsi="Times New Roman" w:cs="Times New Roman"/>
          <w:sz w:val="24"/>
          <w:szCs w:val="24"/>
        </w:rPr>
        <w:t> </w:t>
      </w:r>
      <w:r w:rsidR="00B04342" w:rsidRPr="00C14016">
        <w:rPr>
          <w:rFonts w:ascii="Times New Roman" w:hAnsi="Times New Roman" w:cs="Times New Roman"/>
          <w:sz w:val="24"/>
          <w:szCs w:val="24"/>
        </w:rPr>
        <w:t xml:space="preserve">v tomto případě je lze nahradit univerzálním slovem duchovní.   </w:t>
      </w:r>
    </w:p>
    <w:p w14:paraId="675A0A15" w14:textId="0300E5F6" w:rsidR="00FA68EE" w:rsidRPr="00D51A72" w:rsidRDefault="00FA68EE" w:rsidP="00C14016">
      <w:pPr>
        <w:pStyle w:val="Odstavecseseznamem"/>
        <w:numPr>
          <w:ilvl w:val="0"/>
          <w:numId w:val="7"/>
        </w:numPr>
        <w:ind w:left="360"/>
        <w:jc w:val="both"/>
        <w:rPr>
          <w:rFonts w:ascii="Times New Roman" w:hAnsi="Times New Roman" w:cs="Times New Roman"/>
          <w:sz w:val="24"/>
          <w:szCs w:val="24"/>
        </w:rPr>
      </w:pPr>
      <w:r w:rsidRPr="00D51A72">
        <w:rPr>
          <w:rFonts w:ascii="Times New Roman" w:hAnsi="Times New Roman" w:cs="Times New Roman"/>
          <w:b/>
          <w:sz w:val="24"/>
          <w:szCs w:val="24"/>
        </w:rPr>
        <w:t>Údaje charakteru biologické identity</w:t>
      </w:r>
    </w:p>
    <w:p w14:paraId="0441B853" w14:textId="77777777" w:rsidR="00FA68EE" w:rsidRPr="00D51A72" w:rsidRDefault="00FA68EE" w:rsidP="00C14016">
      <w:pPr>
        <w:pStyle w:val="Odstavecseseznamem"/>
        <w:ind w:left="360"/>
        <w:jc w:val="both"/>
        <w:rPr>
          <w:rFonts w:ascii="Times New Roman" w:hAnsi="Times New Roman" w:cs="Times New Roman"/>
          <w:b/>
          <w:sz w:val="24"/>
          <w:szCs w:val="24"/>
        </w:rPr>
      </w:pPr>
    </w:p>
    <w:p w14:paraId="684902D2" w14:textId="16DBF92D" w:rsidR="00FA68EE" w:rsidRPr="00D51A72" w:rsidRDefault="00FA68EE" w:rsidP="00C14016">
      <w:pPr>
        <w:pStyle w:val="Odstavecseseznamem"/>
        <w:numPr>
          <w:ilvl w:val="0"/>
          <w:numId w:val="5"/>
        </w:numPr>
        <w:ind w:left="0"/>
        <w:jc w:val="both"/>
        <w:rPr>
          <w:rFonts w:ascii="Times New Roman" w:hAnsi="Times New Roman" w:cs="Times New Roman"/>
          <w:i/>
          <w:sz w:val="24"/>
          <w:szCs w:val="24"/>
        </w:rPr>
      </w:pPr>
      <w:r w:rsidRPr="00D51A72">
        <w:rPr>
          <w:rFonts w:ascii="Times New Roman" w:hAnsi="Times New Roman" w:cs="Times New Roman"/>
          <w:b/>
          <w:i/>
          <w:sz w:val="24"/>
          <w:szCs w:val="24"/>
        </w:rPr>
        <w:t>genetické údaje</w:t>
      </w:r>
      <w:r w:rsidRPr="00D51A72">
        <w:rPr>
          <w:rFonts w:ascii="Times New Roman" w:hAnsi="Times New Roman" w:cs="Times New Roman"/>
          <w:i/>
          <w:sz w:val="24"/>
          <w:szCs w:val="24"/>
        </w:rPr>
        <w:t xml:space="preserve"> </w:t>
      </w:r>
      <w:r w:rsidR="00CA598F" w:rsidRPr="00D51A72">
        <w:rPr>
          <w:rFonts w:ascii="Times New Roman" w:hAnsi="Times New Roman" w:cs="Times New Roman"/>
          <w:i/>
          <w:sz w:val="24"/>
          <w:szCs w:val="24"/>
        </w:rPr>
        <w:t>[</w:t>
      </w:r>
      <w:r w:rsidRPr="00D51A72">
        <w:rPr>
          <w:rFonts w:ascii="Times New Roman" w:hAnsi="Times New Roman" w:cs="Times New Roman"/>
          <w:i/>
          <w:sz w:val="24"/>
          <w:szCs w:val="24"/>
        </w:rPr>
        <w:t>klíčová slova – např. genetika, gen, genom, DNA (kyselina deoxyribonukleová), RNA (kyselina ribonukleová), eugenika, biologický vzorek, biologický materiál, genetická laboratoř</w:t>
      </w:r>
      <w:r w:rsidR="00CA598F" w:rsidRPr="00D51A72">
        <w:rPr>
          <w:rFonts w:ascii="Times New Roman" w:hAnsi="Times New Roman" w:cs="Times New Roman"/>
          <w:i/>
          <w:sz w:val="24"/>
          <w:szCs w:val="24"/>
        </w:rPr>
        <w:t>]</w:t>
      </w:r>
    </w:p>
    <w:p w14:paraId="53FE14BE" w14:textId="77777777" w:rsidR="00FA68EE" w:rsidRPr="00D51A72" w:rsidRDefault="00FA68EE" w:rsidP="00C14016">
      <w:pPr>
        <w:pStyle w:val="Odstavecseseznamem"/>
        <w:numPr>
          <w:ilvl w:val="0"/>
          <w:numId w:val="5"/>
        </w:numPr>
        <w:ind w:left="0"/>
        <w:jc w:val="both"/>
        <w:rPr>
          <w:rFonts w:ascii="Times New Roman" w:hAnsi="Times New Roman" w:cs="Times New Roman"/>
          <w:i/>
          <w:sz w:val="24"/>
          <w:szCs w:val="24"/>
        </w:rPr>
      </w:pPr>
      <w:r w:rsidRPr="00D51A72">
        <w:rPr>
          <w:rFonts w:ascii="Times New Roman" w:hAnsi="Times New Roman" w:cs="Times New Roman"/>
          <w:b/>
          <w:i/>
          <w:sz w:val="24"/>
          <w:szCs w:val="24"/>
        </w:rPr>
        <w:t>biometrické údaje</w:t>
      </w:r>
      <w:r w:rsidRPr="00D51A72">
        <w:rPr>
          <w:rFonts w:ascii="Times New Roman" w:hAnsi="Times New Roman" w:cs="Times New Roman"/>
          <w:i/>
          <w:sz w:val="24"/>
          <w:szCs w:val="24"/>
        </w:rPr>
        <w:t xml:space="preserve"> (klíčová slova – např. biometrický údaj, fyzické znaky/vlastnosti, fyziologické znaky/vlastnosti, behaviorální znaky/vlastnosti, autentizace, identifikace, fotografie, </w:t>
      </w:r>
      <w:proofErr w:type="spellStart"/>
      <w:r w:rsidRPr="00D51A72">
        <w:rPr>
          <w:rFonts w:ascii="Times New Roman" w:hAnsi="Times New Roman" w:cs="Times New Roman"/>
          <w:i/>
          <w:sz w:val="24"/>
          <w:szCs w:val="24"/>
        </w:rPr>
        <w:t>sken</w:t>
      </w:r>
      <w:proofErr w:type="spellEnd"/>
      <w:r w:rsidRPr="00D51A72">
        <w:rPr>
          <w:rFonts w:ascii="Times New Roman" w:hAnsi="Times New Roman" w:cs="Times New Roman"/>
          <w:i/>
          <w:sz w:val="24"/>
          <w:szCs w:val="24"/>
        </w:rPr>
        <w:t xml:space="preserve">, </w:t>
      </w:r>
      <w:proofErr w:type="spellStart"/>
      <w:r w:rsidRPr="00D51A72">
        <w:rPr>
          <w:rFonts w:ascii="Times New Roman" w:hAnsi="Times New Roman" w:cs="Times New Roman"/>
          <w:i/>
          <w:sz w:val="24"/>
          <w:szCs w:val="24"/>
        </w:rPr>
        <w:t>scan</w:t>
      </w:r>
      <w:proofErr w:type="spellEnd"/>
      <w:r w:rsidRPr="00D51A72">
        <w:rPr>
          <w:rFonts w:ascii="Times New Roman" w:hAnsi="Times New Roman" w:cs="Times New Roman"/>
          <w:i/>
          <w:sz w:val="24"/>
          <w:szCs w:val="24"/>
        </w:rPr>
        <w:t>, obličej, otisk prstu, otisk chodidel, sítnice, rohovka, hlas, podpis)</w:t>
      </w:r>
    </w:p>
    <w:p w14:paraId="556EB0C9" w14:textId="77777777" w:rsidR="00FA68EE" w:rsidRPr="00D51A72" w:rsidRDefault="00FA68EE" w:rsidP="00C14016">
      <w:pPr>
        <w:pStyle w:val="Odstavecseseznamem"/>
        <w:numPr>
          <w:ilvl w:val="0"/>
          <w:numId w:val="5"/>
        </w:numPr>
        <w:ind w:left="0"/>
        <w:jc w:val="both"/>
        <w:rPr>
          <w:rFonts w:ascii="Times New Roman" w:hAnsi="Times New Roman" w:cs="Times New Roman"/>
          <w:i/>
          <w:sz w:val="24"/>
          <w:szCs w:val="24"/>
        </w:rPr>
      </w:pPr>
      <w:r w:rsidRPr="00D51A72">
        <w:rPr>
          <w:rFonts w:ascii="Times New Roman" w:hAnsi="Times New Roman" w:cs="Times New Roman"/>
          <w:b/>
          <w:i/>
          <w:sz w:val="24"/>
          <w:szCs w:val="24"/>
        </w:rPr>
        <w:t>údaje o zdravotním stavu</w:t>
      </w:r>
      <w:r w:rsidRPr="00D51A72">
        <w:rPr>
          <w:rFonts w:ascii="Times New Roman" w:hAnsi="Times New Roman" w:cs="Times New Roman"/>
          <w:i/>
          <w:sz w:val="24"/>
          <w:szCs w:val="24"/>
        </w:rPr>
        <w:t xml:space="preserve"> (klíčová slova - např. zdravotnictví, zdraví, lék, lékař, léčba, léčebna, psychologie, psychiatrie, nemoc, choroba, porucha, onemocnění, závislost, invalidita, diagnóza, posudek)</w:t>
      </w:r>
    </w:p>
    <w:p w14:paraId="12810137" w14:textId="77777777" w:rsidR="002625F8" w:rsidRPr="00D51A72" w:rsidRDefault="00FA68EE" w:rsidP="00C14016">
      <w:pPr>
        <w:pStyle w:val="Odstavecseseznamem"/>
        <w:numPr>
          <w:ilvl w:val="0"/>
          <w:numId w:val="5"/>
        </w:numPr>
        <w:ind w:left="0"/>
        <w:jc w:val="both"/>
        <w:rPr>
          <w:rFonts w:ascii="Times New Roman" w:hAnsi="Times New Roman" w:cs="Times New Roman"/>
          <w:i/>
          <w:sz w:val="24"/>
          <w:szCs w:val="24"/>
        </w:rPr>
      </w:pPr>
      <w:r w:rsidRPr="00D51A72">
        <w:rPr>
          <w:rFonts w:ascii="Times New Roman" w:hAnsi="Times New Roman" w:cs="Times New Roman"/>
          <w:b/>
          <w:i/>
          <w:sz w:val="24"/>
          <w:szCs w:val="24"/>
        </w:rPr>
        <w:t>sexuální život a orientace</w:t>
      </w:r>
      <w:r w:rsidRPr="00D51A72">
        <w:rPr>
          <w:rFonts w:ascii="Times New Roman" w:hAnsi="Times New Roman" w:cs="Times New Roman"/>
          <w:i/>
          <w:sz w:val="24"/>
          <w:szCs w:val="24"/>
        </w:rPr>
        <w:t xml:space="preserve"> (klíčová slova – např. sex, pohlaví, orientace, homosexuál, heterosexuál, transsexuál, bisexuál)</w:t>
      </w:r>
    </w:p>
    <w:p w14:paraId="107E3C14" w14:textId="77777777" w:rsidR="002625F8" w:rsidRPr="00C14016" w:rsidRDefault="002625F8" w:rsidP="00C14016">
      <w:pPr>
        <w:jc w:val="both"/>
        <w:rPr>
          <w:rFonts w:ascii="Times New Roman" w:hAnsi="Times New Roman" w:cs="Times New Roman"/>
          <w:sz w:val="24"/>
          <w:u w:val="single"/>
        </w:rPr>
      </w:pPr>
      <w:r w:rsidRPr="00C14016">
        <w:rPr>
          <w:rFonts w:ascii="Times New Roman" w:hAnsi="Times New Roman" w:cs="Times New Roman"/>
          <w:sz w:val="24"/>
          <w:u w:val="single"/>
        </w:rPr>
        <w:t xml:space="preserve">Genetické a biometrické údaje </w:t>
      </w:r>
    </w:p>
    <w:p w14:paraId="2CFA18F9" w14:textId="6EE42C67" w:rsidR="00F10CA3" w:rsidRPr="00C14016" w:rsidRDefault="002625F8" w:rsidP="00C14016">
      <w:pPr>
        <w:jc w:val="both"/>
        <w:rPr>
          <w:rFonts w:ascii="Times New Roman" w:hAnsi="Times New Roman" w:cs="Times New Roman"/>
          <w:sz w:val="24"/>
        </w:rPr>
      </w:pPr>
      <w:r w:rsidRPr="00C14016">
        <w:rPr>
          <w:rFonts w:ascii="Times New Roman" w:hAnsi="Times New Roman" w:cs="Times New Roman"/>
          <w:sz w:val="24"/>
        </w:rPr>
        <w:t xml:space="preserve">Údaje této kategorie budou zpravidla uvedeny jako součást výstupů ze znaleckých posudků hodnocených soudem pro zjištění skutkového stavu. Typicky </w:t>
      </w:r>
      <w:r w:rsidR="00F10CA3" w:rsidRPr="00C14016">
        <w:rPr>
          <w:rFonts w:ascii="Times New Roman" w:hAnsi="Times New Roman" w:cs="Times New Roman"/>
          <w:sz w:val="24"/>
        </w:rPr>
        <w:t>se</w:t>
      </w:r>
      <w:r w:rsidRPr="00C14016">
        <w:rPr>
          <w:rFonts w:ascii="Times New Roman" w:hAnsi="Times New Roman" w:cs="Times New Roman"/>
          <w:sz w:val="24"/>
        </w:rPr>
        <w:t xml:space="preserve"> může jednat </w:t>
      </w:r>
      <w:r w:rsidR="00F10CA3" w:rsidRPr="00C14016">
        <w:rPr>
          <w:rFonts w:ascii="Times New Roman" w:hAnsi="Times New Roman" w:cs="Times New Roman"/>
          <w:sz w:val="24"/>
        </w:rPr>
        <w:t xml:space="preserve">např. </w:t>
      </w:r>
      <w:r w:rsidRPr="00C14016">
        <w:rPr>
          <w:rFonts w:ascii="Times New Roman" w:hAnsi="Times New Roman" w:cs="Times New Roman"/>
          <w:sz w:val="24"/>
        </w:rPr>
        <w:t xml:space="preserve">o výsledek </w:t>
      </w:r>
      <w:r w:rsidR="00F10CA3" w:rsidRPr="00C14016">
        <w:rPr>
          <w:rFonts w:ascii="Times New Roman" w:hAnsi="Times New Roman" w:cs="Times New Roman"/>
          <w:sz w:val="24"/>
        </w:rPr>
        <w:t xml:space="preserve">analýzy </w:t>
      </w:r>
      <w:r w:rsidRPr="00C14016">
        <w:rPr>
          <w:rFonts w:ascii="Times New Roman" w:hAnsi="Times New Roman" w:cs="Times New Roman"/>
          <w:sz w:val="24"/>
        </w:rPr>
        <w:t xml:space="preserve">DNA v rámci paternitních sporů. Opětovně i zde platí zásada proporcionálního posouzení, zda při důsledné pseudonymizaci </w:t>
      </w:r>
      <w:r w:rsidR="00F10CA3" w:rsidRPr="00C14016">
        <w:rPr>
          <w:rFonts w:ascii="Times New Roman" w:hAnsi="Times New Roman" w:cs="Times New Roman"/>
          <w:sz w:val="24"/>
        </w:rPr>
        <w:t xml:space="preserve">identifikačních </w:t>
      </w:r>
      <w:r w:rsidRPr="00C14016">
        <w:rPr>
          <w:rFonts w:ascii="Times New Roman" w:hAnsi="Times New Roman" w:cs="Times New Roman"/>
          <w:sz w:val="24"/>
        </w:rPr>
        <w:t xml:space="preserve">údajů </w:t>
      </w:r>
      <w:r w:rsidR="00F10CA3" w:rsidRPr="00C14016">
        <w:rPr>
          <w:rFonts w:ascii="Times New Roman" w:hAnsi="Times New Roman" w:cs="Times New Roman"/>
          <w:sz w:val="24"/>
        </w:rPr>
        <w:t xml:space="preserve">prostřednictvím slov </w:t>
      </w:r>
      <w:r w:rsidRPr="00C14016">
        <w:rPr>
          <w:rFonts w:ascii="Times New Roman" w:hAnsi="Times New Roman" w:cs="Times New Roman"/>
          <w:sz w:val="24"/>
        </w:rPr>
        <w:t>z</w:t>
      </w:r>
      <w:r w:rsidR="00282E9B" w:rsidRPr="00C14016">
        <w:rPr>
          <w:rFonts w:ascii="Times New Roman" w:hAnsi="Times New Roman" w:cs="Times New Roman"/>
          <w:sz w:val="24"/>
        </w:rPr>
        <w:t> </w:t>
      </w:r>
      <w:proofErr w:type="spellStart"/>
      <w:r w:rsidRPr="00C14016">
        <w:rPr>
          <w:rFonts w:ascii="Times New Roman" w:hAnsi="Times New Roman" w:cs="Times New Roman"/>
          <w:sz w:val="24"/>
        </w:rPr>
        <w:t>black</w:t>
      </w:r>
      <w:proofErr w:type="spellEnd"/>
      <w:r w:rsidR="00282E9B" w:rsidRPr="00C14016">
        <w:rPr>
          <w:rFonts w:ascii="Times New Roman" w:hAnsi="Times New Roman" w:cs="Times New Roman"/>
          <w:sz w:val="24"/>
        </w:rPr>
        <w:t xml:space="preserve"> </w:t>
      </w:r>
      <w:r w:rsidRPr="00C14016">
        <w:rPr>
          <w:rFonts w:ascii="Times New Roman" w:hAnsi="Times New Roman" w:cs="Times New Roman"/>
          <w:sz w:val="24"/>
        </w:rPr>
        <w:t xml:space="preserve">listu není možné subjekt této kategorie osobních údajů </w:t>
      </w:r>
      <w:r w:rsidR="00F10CA3" w:rsidRPr="00C14016">
        <w:rPr>
          <w:rFonts w:ascii="Times New Roman" w:hAnsi="Times New Roman" w:cs="Times New Roman"/>
          <w:sz w:val="24"/>
        </w:rPr>
        <w:t>cestou</w:t>
      </w:r>
      <w:r w:rsidRPr="00C14016">
        <w:rPr>
          <w:rFonts w:ascii="Times New Roman" w:hAnsi="Times New Roman" w:cs="Times New Roman"/>
          <w:sz w:val="24"/>
        </w:rPr>
        <w:t xml:space="preserve"> jiných veřejně dostupných zdrojů identifikovat</w:t>
      </w:r>
      <w:r w:rsidR="008870EA" w:rsidRPr="00C14016">
        <w:rPr>
          <w:rFonts w:ascii="Times New Roman" w:hAnsi="Times New Roman" w:cs="Times New Roman"/>
          <w:sz w:val="24"/>
        </w:rPr>
        <w:t>,</w:t>
      </w:r>
      <w:r w:rsidRPr="00C14016">
        <w:rPr>
          <w:rFonts w:ascii="Times New Roman" w:hAnsi="Times New Roman" w:cs="Times New Roman"/>
          <w:sz w:val="24"/>
        </w:rPr>
        <w:t xml:space="preserve"> a současně do jaké míry nepublikování odborných znaleckých závěrů může narušit srozumitelnost úvah soudu. </w:t>
      </w:r>
    </w:p>
    <w:p w14:paraId="49D91855" w14:textId="1D3E5E4B" w:rsidR="00F10CA3" w:rsidRPr="00C14016" w:rsidRDefault="002625F8" w:rsidP="00C14016">
      <w:pPr>
        <w:jc w:val="both"/>
        <w:rPr>
          <w:rFonts w:ascii="Times New Roman" w:hAnsi="Times New Roman" w:cs="Times New Roman"/>
          <w:sz w:val="24"/>
          <w:u w:val="single"/>
        </w:rPr>
      </w:pPr>
      <w:r w:rsidRPr="00C14016">
        <w:rPr>
          <w:rFonts w:ascii="Times New Roman" w:hAnsi="Times New Roman" w:cs="Times New Roman"/>
          <w:sz w:val="24"/>
          <w:u w:val="single"/>
        </w:rPr>
        <w:t xml:space="preserve">Údaje o zdravotním stavu </w:t>
      </w:r>
    </w:p>
    <w:p w14:paraId="5FFABEEA" w14:textId="1F5EDC56" w:rsidR="00F10CA3" w:rsidRPr="00C14016" w:rsidRDefault="002625F8" w:rsidP="00C14016">
      <w:pPr>
        <w:jc w:val="both"/>
        <w:rPr>
          <w:rFonts w:ascii="Times New Roman" w:hAnsi="Times New Roman" w:cs="Times New Roman"/>
          <w:sz w:val="24"/>
        </w:rPr>
      </w:pPr>
      <w:r w:rsidRPr="00C14016">
        <w:rPr>
          <w:rFonts w:ascii="Times New Roman" w:hAnsi="Times New Roman" w:cs="Times New Roman"/>
          <w:sz w:val="24"/>
        </w:rPr>
        <w:t>Údaje této kategorie jsou zpravidla vnímány jako velmi citlivé. Na druhé straně je řada těchto informací nezbytná pro rozhodnutí soudu, neboť se vztahují k předmětu sporu (např. přezkoumávání správních rozhodnutí o invalidním důchodu, přiznání náhrady za</w:t>
      </w:r>
      <w:r w:rsidR="00263527" w:rsidRPr="00C14016">
        <w:rPr>
          <w:rFonts w:ascii="Times New Roman" w:hAnsi="Times New Roman" w:cs="Times New Roman"/>
          <w:sz w:val="24"/>
        </w:rPr>
        <w:t> </w:t>
      </w:r>
      <w:r w:rsidRPr="00C14016">
        <w:rPr>
          <w:rFonts w:ascii="Times New Roman" w:hAnsi="Times New Roman" w:cs="Times New Roman"/>
          <w:sz w:val="24"/>
        </w:rPr>
        <w:t xml:space="preserve">zdravotní újmu) a bez jejich citace by publikované rozhodnutí ztrácelo sledovaný </w:t>
      </w:r>
      <w:r w:rsidR="008870EA" w:rsidRPr="00C14016">
        <w:rPr>
          <w:rFonts w:ascii="Times New Roman" w:hAnsi="Times New Roman" w:cs="Times New Roman"/>
          <w:sz w:val="24"/>
        </w:rPr>
        <w:t>význam</w:t>
      </w:r>
      <w:r w:rsidRPr="00C14016">
        <w:rPr>
          <w:rFonts w:ascii="Times New Roman" w:hAnsi="Times New Roman" w:cs="Times New Roman"/>
          <w:sz w:val="24"/>
        </w:rPr>
        <w:t xml:space="preserve">. Proto i zde je důležitá </w:t>
      </w:r>
      <w:r w:rsidR="00F10CA3" w:rsidRPr="00C14016">
        <w:rPr>
          <w:rFonts w:ascii="Times New Roman" w:hAnsi="Times New Roman" w:cs="Times New Roman"/>
          <w:sz w:val="24"/>
        </w:rPr>
        <w:t xml:space="preserve">důsledná </w:t>
      </w:r>
      <w:r w:rsidRPr="00C14016">
        <w:rPr>
          <w:rFonts w:ascii="Times New Roman" w:hAnsi="Times New Roman" w:cs="Times New Roman"/>
          <w:sz w:val="24"/>
        </w:rPr>
        <w:t xml:space="preserve">pseudonymizace údajů </w:t>
      </w:r>
      <w:r w:rsidR="00F10CA3" w:rsidRPr="00C14016">
        <w:rPr>
          <w:rFonts w:ascii="Times New Roman" w:hAnsi="Times New Roman" w:cs="Times New Roman"/>
          <w:sz w:val="24"/>
        </w:rPr>
        <w:t xml:space="preserve">generovaných prostřednictvím </w:t>
      </w:r>
      <w:proofErr w:type="spellStart"/>
      <w:r w:rsidRPr="00C14016">
        <w:rPr>
          <w:rFonts w:ascii="Times New Roman" w:hAnsi="Times New Roman" w:cs="Times New Roman"/>
          <w:sz w:val="24"/>
        </w:rPr>
        <w:t>black</w:t>
      </w:r>
      <w:proofErr w:type="spellEnd"/>
      <w:r w:rsidR="00282E9B" w:rsidRPr="00C14016">
        <w:rPr>
          <w:rFonts w:ascii="Times New Roman" w:hAnsi="Times New Roman" w:cs="Times New Roman"/>
          <w:sz w:val="24"/>
        </w:rPr>
        <w:t xml:space="preserve"> </w:t>
      </w:r>
      <w:r w:rsidRPr="00C14016">
        <w:rPr>
          <w:rFonts w:ascii="Times New Roman" w:hAnsi="Times New Roman" w:cs="Times New Roman"/>
          <w:sz w:val="24"/>
        </w:rPr>
        <w:t xml:space="preserve">listu a zvážení, zda např. </w:t>
      </w:r>
      <w:r w:rsidR="00F10CA3" w:rsidRPr="00C14016">
        <w:rPr>
          <w:rFonts w:ascii="Times New Roman" w:hAnsi="Times New Roman" w:cs="Times New Roman"/>
          <w:sz w:val="24"/>
        </w:rPr>
        <w:t>detailním popisem</w:t>
      </w:r>
      <w:r w:rsidRPr="00C14016">
        <w:rPr>
          <w:rFonts w:ascii="Times New Roman" w:hAnsi="Times New Roman" w:cs="Times New Roman"/>
          <w:sz w:val="24"/>
        </w:rPr>
        <w:t xml:space="preserve"> charakteru zdravotní újmy </w:t>
      </w:r>
      <w:r w:rsidR="00F10CA3" w:rsidRPr="00C14016">
        <w:rPr>
          <w:rFonts w:ascii="Times New Roman" w:hAnsi="Times New Roman" w:cs="Times New Roman"/>
          <w:sz w:val="24"/>
        </w:rPr>
        <w:t xml:space="preserve">a skutkových okolností s ní spojených </w:t>
      </w:r>
      <w:r w:rsidRPr="00C14016">
        <w:rPr>
          <w:rFonts w:ascii="Times New Roman" w:hAnsi="Times New Roman" w:cs="Times New Roman"/>
          <w:sz w:val="24"/>
        </w:rPr>
        <w:lastRenderedPageBreak/>
        <w:t xml:space="preserve">nelze prostřednictvím </w:t>
      </w:r>
      <w:r w:rsidR="00F10CA3" w:rsidRPr="00C14016">
        <w:rPr>
          <w:rFonts w:ascii="Times New Roman" w:hAnsi="Times New Roman" w:cs="Times New Roman"/>
          <w:sz w:val="24"/>
        </w:rPr>
        <w:t>jiných</w:t>
      </w:r>
      <w:r w:rsidR="00282E9B" w:rsidRPr="00C14016">
        <w:rPr>
          <w:rFonts w:ascii="Times New Roman" w:hAnsi="Times New Roman" w:cs="Times New Roman"/>
          <w:sz w:val="24"/>
        </w:rPr>
        <w:t>,</w:t>
      </w:r>
      <w:r w:rsidR="00F10CA3" w:rsidRPr="00C14016">
        <w:rPr>
          <w:rFonts w:ascii="Times New Roman" w:hAnsi="Times New Roman" w:cs="Times New Roman"/>
          <w:sz w:val="24"/>
        </w:rPr>
        <w:t xml:space="preserve"> např. </w:t>
      </w:r>
      <w:r w:rsidRPr="00C14016">
        <w:rPr>
          <w:rFonts w:ascii="Times New Roman" w:hAnsi="Times New Roman" w:cs="Times New Roman"/>
          <w:sz w:val="24"/>
        </w:rPr>
        <w:t>medi</w:t>
      </w:r>
      <w:r w:rsidR="00F10CA3" w:rsidRPr="00C14016">
        <w:rPr>
          <w:rFonts w:ascii="Times New Roman" w:hAnsi="Times New Roman" w:cs="Times New Roman"/>
          <w:sz w:val="24"/>
        </w:rPr>
        <w:t>álních</w:t>
      </w:r>
      <w:r w:rsidR="00282E9B" w:rsidRPr="00C14016">
        <w:rPr>
          <w:rFonts w:ascii="Times New Roman" w:hAnsi="Times New Roman" w:cs="Times New Roman"/>
          <w:sz w:val="24"/>
        </w:rPr>
        <w:t>,</w:t>
      </w:r>
      <w:r w:rsidR="00F10CA3" w:rsidRPr="00C14016">
        <w:rPr>
          <w:rFonts w:ascii="Times New Roman" w:hAnsi="Times New Roman" w:cs="Times New Roman"/>
          <w:sz w:val="24"/>
        </w:rPr>
        <w:t xml:space="preserve"> zdrojů</w:t>
      </w:r>
      <w:r w:rsidRPr="00C14016">
        <w:rPr>
          <w:rFonts w:ascii="Times New Roman" w:hAnsi="Times New Roman" w:cs="Times New Roman"/>
          <w:sz w:val="24"/>
        </w:rPr>
        <w:t xml:space="preserve"> ztotožnit </w:t>
      </w:r>
      <w:r w:rsidR="00F10CA3" w:rsidRPr="00C14016">
        <w:rPr>
          <w:rFonts w:ascii="Times New Roman" w:hAnsi="Times New Roman" w:cs="Times New Roman"/>
          <w:sz w:val="24"/>
        </w:rPr>
        <w:t xml:space="preserve">konkrétní děj s </w:t>
      </w:r>
      <w:r w:rsidRPr="00C14016">
        <w:rPr>
          <w:rFonts w:ascii="Times New Roman" w:hAnsi="Times New Roman" w:cs="Times New Roman"/>
          <w:sz w:val="24"/>
        </w:rPr>
        <w:t>konkrétní</w:t>
      </w:r>
      <w:r w:rsidR="00F10CA3" w:rsidRPr="00C14016">
        <w:rPr>
          <w:rFonts w:ascii="Times New Roman" w:hAnsi="Times New Roman" w:cs="Times New Roman"/>
          <w:sz w:val="24"/>
        </w:rPr>
        <w:t xml:space="preserve">mi aktéry. </w:t>
      </w:r>
    </w:p>
    <w:p w14:paraId="317AF9FD" w14:textId="6D6D98ED" w:rsidR="00F10CA3" w:rsidRPr="00C14016" w:rsidRDefault="002625F8" w:rsidP="00C14016">
      <w:pPr>
        <w:jc w:val="both"/>
        <w:rPr>
          <w:rFonts w:ascii="Times New Roman" w:hAnsi="Times New Roman" w:cs="Times New Roman"/>
          <w:sz w:val="24"/>
          <w:u w:val="single"/>
        </w:rPr>
      </w:pPr>
      <w:r w:rsidRPr="00C14016">
        <w:rPr>
          <w:rFonts w:ascii="Times New Roman" w:hAnsi="Times New Roman" w:cs="Times New Roman"/>
          <w:sz w:val="24"/>
          <w:u w:val="single"/>
        </w:rPr>
        <w:t>Sexuální život a orientace</w:t>
      </w:r>
    </w:p>
    <w:p w14:paraId="6FA152E9" w14:textId="77777777" w:rsidR="002625F8" w:rsidRPr="00C14016" w:rsidRDefault="002625F8" w:rsidP="00C14016">
      <w:pPr>
        <w:jc w:val="both"/>
        <w:rPr>
          <w:rFonts w:ascii="Times New Roman" w:hAnsi="Times New Roman" w:cs="Times New Roman"/>
          <w:sz w:val="24"/>
        </w:rPr>
      </w:pPr>
      <w:r w:rsidRPr="00C14016">
        <w:rPr>
          <w:rFonts w:ascii="Times New Roman" w:hAnsi="Times New Roman" w:cs="Times New Roman"/>
          <w:sz w:val="24"/>
        </w:rPr>
        <w:t xml:space="preserve">Co je výše uvedeno, platí obdobně i pro kategorii tohoto typu osobních údajů. Nadto z připomínek soudů vzešel akceptovatelný námět, aby v případě trestních rozsudků v oblasti sexuálních trestných činů (případně rozsudků civilních se vztahem k těmto trestným činům) byly minimalizovány i konkrétní skutkové okolnosti k zabezpečení ochrany obětí těchto trestných činů. </w:t>
      </w:r>
    </w:p>
    <w:p w14:paraId="1AF6B094" w14:textId="77777777" w:rsidR="00B45A14" w:rsidRDefault="00B45A14" w:rsidP="00C14016">
      <w:pPr>
        <w:pStyle w:val="Odstavecseseznamem"/>
        <w:ind w:left="0"/>
        <w:jc w:val="both"/>
        <w:rPr>
          <w:rFonts w:ascii="Times New Roman" w:hAnsi="Times New Roman" w:cs="Times New Roman"/>
          <w:sz w:val="24"/>
          <w:szCs w:val="24"/>
        </w:rPr>
      </w:pPr>
    </w:p>
    <w:p w14:paraId="04E0E207" w14:textId="0F408139" w:rsidR="00B45A14" w:rsidRPr="00B45A14" w:rsidRDefault="00B45A14" w:rsidP="00C14016">
      <w:pPr>
        <w:pStyle w:val="Odstavecseseznamem"/>
        <w:numPr>
          <w:ilvl w:val="0"/>
          <w:numId w:val="7"/>
        </w:numPr>
        <w:ind w:left="360"/>
        <w:jc w:val="both"/>
        <w:rPr>
          <w:rFonts w:ascii="Times New Roman" w:hAnsi="Times New Roman" w:cs="Times New Roman"/>
          <w:sz w:val="24"/>
          <w:szCs w:val="24"/>
        </w:rPr>
      </w:pPr>
      <w:r w:rsidRPr="00B45A14">
        <w:rPr>
          <w:rFonts w:ascii="Times New Roman" w:hAnsi="Times New Roman" w:cs="Times New Roman"/>
          <w:b/>
          <w:sz w:val="24"/>
          <w:szCs w:val="24"/>
        </w:rPr>
        <w:t xml:space="preserve">Údaje trestního charakteru v netrestní agendě </w:t>
      </w:r>
    </w:p>
    <w:p w14:paraId="424BEC3A" w14:textId="77777777" w:rsidR="00B45A14" w:rsidRPr="00B45A14" w:rsidRDefault="00B45A14" w:rsidP="00C14016">
      <w:pPr>
        <w:pStyle w:val="Odstavecseseznamem"/>
        <w:ind w:left="360"/>
        <w:jc w:val="both"/>
        <w:rPr>
          <w:rFonts w:ascii="Times New Roman" w:hAnsi="Times New Roman" w:cs="Times New Roman"/>
          <w:sz w:val="24"/>
          <w:szCs w:val="24"/>
        </w:rPr>
      </w:pPr>
    </w:p>
    <w:p w14:paraId="75B2440F" w14:textId="0F33AACD" w:rsidR="00B45A14" w:rsidRDefault="00B45A14" w:rsidP="00C14016">
      <w:pPr>
        <w:pStyle w:val="Odstavecseseznamem"/>
        <w:numPr>
          <w:ilvl w:val="0"/>
          <w:numId w:val="5"/>
        </w:numPr>
        <w:ind w:left="0"/>
        <w:jc w:val="both"/>
        <w:rPr>
          <w:rFonts w:ascii="Times New Roman" w:hAnsi="Times New Roman" w:cs="Times New Roman"/>
          <w:sz w:val="24"/>
          <w:szCs w:val="24"/>
        </w:rPr>
      </w:pPr>
      <w:r w:rsidRPr="00EF5892">
        <w:rPr>
          <w:rFonts w:ascii="Times New Roman" w:hAnsi="Times New Roman" w:cs="Times New Roman"/>
          <w:b/>
          <w:sz w:val="24"/>
          <w:szCs w:val="24"/>
        </w:rPr>
        <w:t>rozsudky v trestních věcech mimo trestní agendu</w:t>
      </w:r>
      <w:r w:rsidRPr="00A22A18">
        <w:rPr>
          <w:rFonts w:ascii="Times New Roman" w:hAnsi="Times New Roman" w:cs="Times New Roman"/>
          <w:sz w:val="24"/>
          <w:szCs w:val="24"/>
        </w:rPr>
        <w:t xml:space="preserve"> (</w:t>
      </w:r>
      <w:r>
        <w:rPr>
          <w:rFonts w:ascii="Times New Roman" w:hAnsi="Times New Roman" w:cs="Times New Roman"/>
          <w:sz w:val="24"/>
          <w:szCs w:val="24"/>
        </w:rPr>
        <w:t xml:space="preserve">klíčová slova - </w:t>
      </w:r>
      <w:r w:rsidR="008870EA">
        <w:rPr>
          <w:rFonts w:ascii="Times New Roman" w:hAnsi="Times New Roman" w:cs="Times New Roman"/>
          <w:sz w:val="24"/>
          <w:szCs w:val="24"/>
        </w:rPr>
        <w:t xml:space="preserve">např. </w:t>
      </w:r>
      <w:r>
        <w:rPr>
          <w:rFonts w:ascii="Times New Roman" w:hAnsi="Times New Roman" w:cs="Times New Roman"/>
          <w:sz w:val="24"/>
          <w:szCs w:val="24"/>
        </w:rPr>
        <w:t>t</w:t>
      </w:r>
      <w:r w:rsidRPr="00A22A18">
        <w:rPr>
          <w:rFonts w:ascii="Times New Roman" w:hAnsi="Times New Roman" w:cs="Times New Roman"/>
          <w:sz w:val="24"/>
          <w:szCs w:val="24"/>
        </w:rPr>
        <w:t xml:space="preserve">restný čin, skutková podstata, </w:t>
      </w:r>
      <w:r w:rsidR="00DA4A4D">
        <w:rPr>
          <w:rFonts w:ascii="Times New Roman" w:hAnsi="Times New Roman" w:cs="Times New Roman"/>
          <w:sz w:val="24"/>
          <w:szCs w:val="24"/>
        </w:rPr>
        <w:t xml:space="preserve">názvy jednotlivých skutkových podstat </w:t>
      </w:r>
      <w:r w:rsidRPr="00A22A18">
        <w:rPr>
          <w:rFonts w:ascii="Times New Roman" w:hAnsi="Times New Roman" w:cs="Times New Roman"/>
          <w:sz w:val="24"/>
          <w:szCs w:val="24"/>
        </w:rPr>
        <w:t>trestn</w:t>
      </w:r>
      <w:r w:rsidR="00DA4A4D">
        <w:rPr>
          <w:rFonts w:ascii="Times New Roman" w:hAnsi="Times New Roman" w:cs="Times New Roman"/>
          <w:sz w:val="24"/>
          <w:szCs w:val="24"/>
        </w:rPr>
        <w:t>ých</w:t>
      </w:r>
      <w:r w:rsidRPr="00A22A18">
        <w:rPr>
          <w:rFonts w:ascii="Times New Roman" w:hAnsi="Times New Roman" w:cs="Times New Roman"/>
          <w:sz w:val="24"/>
          <w:szCs w:val="24"/>
        </w:rPr>
        <w:t xml:space="preserve"> čin</w:t>
      </w:r>
      <w:r w:rsidR="00DA4A4D">
        <w:rPr>
          <w:rFonts w:ascii="Times New Roman" w:hAnsi="Times New Roman" w:cs="Times New Roman"/>
          <w:sz w:val="24"/>
          <w:szCs w:val="24"/>
        </w:rPr>
        <w:t>ů</w:t>
      </w:r>
      <w:r w:rsidRPr="00A22A18">
        <w:rPr>
          <w:rFonts w:ascii="Times New Roman" w:hAnsi="Times New Roman" w:cs="Times New Roman"/>
          <w:sz w:val="24"/>
          <w:szCs w:val="24"/>
        </w:rPr>
        <w:t xml:space="preserve"> </w:t>
      </w:r>
      <w:r w:rsidR="00DA4A4D">
        <w:rPr>
          <w:rFonts w:ascii="Times New Roman" w:hAnsi="Times New Roman" w:cs="Times New Roman"/>
          <w:sz w:val="24"/>
          <w:szCs w:val="24"/>
        </w:rPr>
        <w:t>podle</w:t>
      </w:r>
      <w:r w:rsidRPr="00A22A18">
        <w:rPr>
          <w:rFonts w:ascii="Times New Roman" w:hAnsi="Times New Roman" w:cs="Times New Roman"/>
          <w:sz w:val="24"/>
          <w:szCs w:val="24"/>
        </w:rPr>
        <w:t xml:space="preserve"> zvláštní části zákona č. 40/2009 Sb.</w:t>
      </w:r>
      <w:r w:rsidR="008870EA">
        <w:rPr>
          <w:rFonts w:ascii="Times New Roman" w:hAnsi="Times New Roman" w:cs="Times New Roman"/>
          <w:sz w:val="24"/>
          <w:szCs w:val="24"/>
        </w:rPr>
        <w:t>,</w:t>
      </w:r>
      <w:r w:rsidRPr="00A22A18">
        <w:rPr>
          <w:rFonts w:ascii="Times New Roman" w:hAnsi="Times New Roman" w:cs="Times New Roman"/>
          <w:sz w:val="24"/>
          <w:szCs w:val="24"/>
        </w:rPr>
        <w:t xml:space="preserve"> trestní zákoník)</w:t>
      </w:r>
    </w:p>
    <w:p w14:paraId="52E9EF3B" w14:textId="77777777" w:rsidR="00B45A14" w:rsidRDefault="00B45A14" w:rsidP="00C14016">
      <w:pPr>
        <w:pStyle w:val="Odstavecseseznamem"/>
        <w:ind w:left="0"/>
        <w:jc w:val="both"/>
        <w:rPr>
          <w:rFonts w:ascii="Times New Roman" w:hAnsi="Times New Roman" w:cs="Times New Roman"/>
          <w:b/>
          <w:sz w:val="24"/>
          <w:szCs w:val="24"/>
        </w:rPr>
      </w:pPr>
    </w:p>
    <w:p w14:paraId="738B86F8" w14:textId="61C0DE9E" w:rsidR="00B45A14" w:rsidRPr="00B45A14" w:rsidRDefault="00B45A14" w:rsidP="00C14016">
      <w:pPr>
        <w:pStyle w:val="Odstavecseseznamem"/>
        <w:ind w:left="0"/>
        <w:jc w:val="both"/>
        <w:rPr>
          <w:rFonts w:ascii="Times New Roman" w:hAnsi="Times New Roman" w:cs="Times New Roman"/>
          <w:sz w:val="24"/>
          <w:szCs w:val="24"/>
        </w:rPr>
      </w:pPr>
      <w:r w:rsidRPr="00B45A14">
        <w:rPr>
          <w:rFonts w:ascii="Times New Roman" w:hAnsi="Times New Roman" w:cs="Times New Roman"/>
          <w:sz w:val="24"/>
          <w:szCs w:val="24"/>
        </w:rPr>
        <w:t>Zpracování osobních údajů z rozsudků v trestních věcech spadá pod speciální právní úpravu a podmínky zpracování podle čl. 10 GDPR. Ucelená publikace rozsudků v trestních věcech je plánována až v další fázi projektu, nicméně i civilní kauzy se často s trestními prolínají a odůvodnění se nevyhne popisu skutkových okolností včetně označení odsuzujícího rozsudku</w:t>
      </w:r>
      <w:r w:rsidR="00282E9B">
        <w:rPr>
          <w:rFonts w:ascii="Times New Roman" w:hAnsi="Times New Roman" w:cs="Times New Roman"/>
          <w:sz w:val="24"/>
          <w:szCs w:val="24"/>
        </w:rPr>
        <w:t xml:space="preserve"> </w:t>
      </w:r>
      <w:r w:rsidRPr="00B45A14">
        <w:rPr>
          <w:rFonts w:ascii="Times New Roman" w:hAnsi="Times New Roman" w:cs="Times New Roman"/>
          <w:sz w:val="24"/>
          <w:szCs w:val="24"/>
        </w:rPr>
        <w:t>(typicky u</w:t>
      </w:r>
      <w:r w:rsidR="00DA4A4D">
        <w:rPr>
          <w:rFonts w:ascii="Times New Roman" w:hAnsi="Times New Roman" w:cs="Times New Roman"/>
          <w:sz w:val="24"/>
          <w:szCs w:val="24"/>
        </w:rPr>
        <w:t xml:space="preserve"> </w:t>
      </w:r>
      <w:r w:rsidR="00EA076C">
        <w:rPr>
          <w:rFonts w:ascii="Times New Roman" w:hAnsi="Times New Roman" w:cs="Times New Roman"/>
          <w:sz w:val="24"/>
          <w:szCs w:val="24"/>
        </w:rPr>
        <w:t>rozhodnutí ohledně náhrady škody či</w:t>
      </w:r>
      <w:r w:rsidR="00263527">
        <w:rPr>
          <w:rFonts w:ascii="Times New Roman" w:hAnsi="Times New Roman" w:cs="Times New Roman"/>
          <w:sz w:val="24"/>
          <w:szCs w:val="24"/>
        </w:rPr>
        <w:t> </w:t>
      </w:r>
      <w:r w:rsidR="00EA076C">
        <w:rPr>
          <w:rFonts w:ascii="Times New Roman" w:hAnsi="Times New Roman" w:cs="Times New Roman"/>
          <w:sz w:val="24"/>
          <w:szCs w:val="24"/>
        </w:rPr>
        <w:t>nemajetkové újmy poškozeného, který byl podle § 229 trestního řádu odkázán s uplatněním svého nároku na řízení občanskoprávní)</w:t>
      </w:r>
      <w:r w:rsidRPr="00B45A14">
        <w:rPr>
          <w:rFonts w:ascii="Times New Roman" w:hAnsi="Times New Roman" w:cs="Times New Roman"/>
          <w:sz w:val="24"/>
          <w:szCs w:val="24"/>
        </w:rPr>
        <w:t>. S ohledem na skutečnost, že jsou trestněprávní aspekty zpravidla úzce provázány s předmětem civilního řízení, rozumí se</w:t>
      </w:r>
      <w:r w:rsidR="00263527">
        <w:rPr>
          <w:rFonts w:ascii="Times New Roman" w:hAnsi="Times New Roman" w:cs="Times New Roman"/>
          <w:sz w:val="24"/>
          <w:szCs w:val="24"/>
        </w:rPr>
        <w:t> </w:t>
      </w:r>
      <w:r w:rsidRPr="00B45A14">
        <w:rPr>
          <w:rFonts w:ascii="Times New Roman" w:hAnsi="Times New Roman" w:cs="Times New Roman"/>
          <w:sz w:val="24"/>
          <w:szCs w:val="24"/>
        </w:rPr>
        <w:t xml:space="preserve">účinnou </w:t>
      </w:r>
      <w:proofErr w:type="spellStart"/>
      <w:r w:rsidRPr="00B45A14">
        <w:rPr>
          <w:rFonts w:ascii="Times New Roman" w:hAnsi="Times New Roman" w:cs="Times New Roman"/>
          <w:sz w:val="24"/>
          <w:szCs w:val="24"/>
        </w:rPr>
        <w:t>pseudonymizací</w:t>
      </w:r>
      <w:proofErr w:type="spellEnd"/>
      <w:r w:rsidRPr="00B45A14">
        <w:rPr>
          <w:rFonts w:ascii="Times New Roman" w:hAnsi="Times New Roman" w:cs="Times New Roman"/>
          <w:sz w:val="24"/>
          <w:szCs w:val="24"/>
        </w:rPr>
        <w:t xml:space="preserve"> odstranění údajů týkajících se konkrétního rozsudku (tj. číslo jednací, datum vydání). </w:t>
      </w:r>
      <w:r w:rsidR="00BC0C78">
        <w:rPr>
          <w:rFonts w:ascii="Times New Roman" w:hAnsi="Times New Roman" w:cs="Times New Roman"/>
          <w:sz w:val="24"/>
          <w:szCs w:val="24"/>
        </w:rPr>
        <w:t>Obdobně v</w:t>
      </w:r>
      <w:r w:rsidRPr="00B45A14">
        <w:rPr>
          <w:rFonts w:ascii="Times New Roman" w:hAnsi="Times New Roman" w:cs="Times New Roman"/>
          <w:sz w:val="24"/>
          <w:szCs w:val="24"/>
        </w:rPr>
        <w:t xml:space="preserve"> případě skutkového popisu </w:t>
      </w:r>
      <w:r w:rsidR="00BC0C78">
        <w:rPr>
          <w:rFonts w:ascii="Times New Roman" w:hAnsi="Times New Roman" w:cs="Times New Roman"/>
          <w:sz w:val="24"/>
          <w:szCs w:val="24"/>
        </w:rPr>
        <w:t>je třeba věnovat</w:t>
      </w:r>
      <w:r w:rsidRPr="00B45A14">
        <w:rPr>
          <w:rFonts w:ascii="Times New Roman" w:hAnsi="Times New Roman" w:cs="Times New Roman"/>
          <w:sz w:val="24"/>
          <w:szCs w:val="24"/>
        </w:rPr>
        <w:t xml:space="preserve"> zvýšen</w:t>
      </w:r>
      <w:r w:rsidR="00BC0C78">
        <w:rPr>
          <w:rFonts w:ascii="Times New Roman" w:hAnsi="Times New Roman" w:cs="Times New Roman"/>
          <w:sz w:val="24"/>
          <w:szCs w:val="24"/>
        </w:rPr>
        <w:t>ou</w:t>
      </w:r>
      <w:r w:rsidRPr="00B45A14">
        <w:rPr>
          <w:rFonts w:ascii="Times New Roman" w:hAnsi="Times New Roman" w:cs="Times New Roman"/>
          <w:sz w:val="24"/>
          <w:szCs w:val="24"/>
        </w:rPr>
        <w:t xml:space="preserve"> pozornost publikaci údajů z oblasti sexuálních trestných činů (viz výše</w:t>
      </w:r>
      <w:r>
        <w:rPr>
          <w:rFonts w:ascii="Times New Roman" w:hAnsi="Times New Roman" w:cs="Times New Roman"/>
          <w:sz w:val="24"/>
          <w:szCs w:val="24"/>
        </w:rPr>
        <w:t xml:space="preserve"> k osobním údajům kategorie sexuálního života a orientace a zdravotního stavu) při</w:t>
      </w:r>
      <w:r w:rsidR="00263527">
        <w:rPr>
          <w:rFonts w:ascii="Times New Roman" w:hAnsi="Times New Roman" w:cs="Times New Roman"/>
          <w:sz w:val="24"/>
          <w:szCs w:val="24"/>
        </w:rPr>
        <w:t> </w:t>
      </w:r>
      <w:r>
        <w:rPr>
          <w:rFonts w:ascii="Times New Roman" w:hAnsi="Times New Roman" w:cs="Times New Roman"/>
          <w:sz w:val="24"/>
          <w:szCs w:val="24"/>
        </w:rPr>
        <w:t xml:space="preserve">zvážení </w:t>
      </w:r>
      <w:r w:rsidRPr="00B45A14">
        <w:rPr>
          <w:rFonts w:ascii="Times New Roman" w:hAnsi="Times New Roman" w:cs="Times New Roman"/>
          <w:sz w:val="24"/>
          <w:szCs w:val="24"/>
        </w:rPr>
        <w:t xml:space="preserve">možnosti kontextuálního ztotožnění konkrétní osoby s ohledem na </w:t>
      </w:r>
      <w:r>
        <w:rPr>
          <w:rFonts w:ascii="Times New Roman" w:hAnsi="Times New Roman" w:cs="Times New Roman"/>
          <w:sz w:val="24"/>
          <w:szCs w:val="24"/>
        </w:rPr>
        <w:t>jiné</w:t>
      </w:r>
      <w:r w:rsidR="00A056C5">
        <w:rPr>
          <w:rFonts w:ascii="Times New Roman" w:hAnsi="Times New Roman" w:cs="Times New Roman"/>
          <w:sz w:val="24"/>
          <w:szCs w:val="24"/>
        </w:rPr>
        <w:t>,</w:t>
      </w:r>
      <w:r>
        <w:rPr>
          <w:rFonts w:ascii="Times New Roman" w:hAnsi="Times New Roman" w:cs="Times New Roman"/>
          <w:sz w:val="24"/>
          <w:szCs w:val="24"/>
        </w:rPr>
        <w:t xml:space="preserve"> zejména </w:t>
      </w:r>
      <w:r w:rsidRPr="00B45A14">
        <w:rPr>
          <w:rFonts w:ascii="Times New Roman" w:hAnsi="Times New Roman" w:cs="Times New Roman"/>
          <w:sz w:val="24"/>
          <w:szCs w:val="24"/>
        </w:rPr>
        <w:t>mediální</w:t>
      </w:r>
      <w:r w:rsidR="00A056C5">
        <w:rPr>
          <w:rFonts w:ascii="Times New Roman" w:hAnsi="Times New Roman" w:cs="Times New Roman"/>
          <w:sz w:val="24"/>
          <w:szCs w:val="24"/>
        </w:rPr>
        <w:t>,</w:t>
      </w:r>
      <w:r w:rsidRPr="00B45A14">
        <w:rPr>
          <w:rFonts w:ascii="Times New Roman" w:hAnsi="Times New Roman" w:cs="Times New Roman"/>
          <w:sz w:val="24"/>
          <w:szCs w:val="24"/>
        </w:rPr>
        <w:t xml:space="preserve"> </w:t>
      </w:r>
      <w:r>
        <w:rPr>
          <w:rFonts w:ascii="Times New Roman" w:hAnsi="Times New Roman" w:cs="Times New Roman"/>
          <w:sz w:val="24"/>
          <w:szCs w:val="24"/>
        </w:rPr>
        <w:t>zdroje</w:t>
      </w:r>
      <w:r w:rsidRPr="00B45A14">
        <w:rPr>
          <w:rFonts w:ascii="Times New Roman" w:hAnsi="Times New Roman" w:cs="Times New Roman"/>
          <w:sz w:val="24"/>
          <w:szCs w:val="24"/>
        </w:rPr>
        <w:t xml:space="preserve"> a podrobný popis skutkových okolností. </w:t>
      </w:r>
    </w:p>
    <w:p w14:paraId="5BB08802" w14:textId="3B292D62" w:rsidR="00F10CA3" w:rsidRDefault="00F10CA3" w:rsidP="00C14016">
      <w:pPr>
        <w:pStyle w:val="Nadpis3"/>
      </w:pPr>
      <w:r w:rsidRPr="0090512D">
        <w:t>K ustanovení § 2</w:t>
      </w:r>
      <w:r>
        <w:t>b</w:t>
      </w:r>
      <w:r w:rsidRPr="0090512D">
        <w:t xml:space="preserve"> odst. 1 </w:t>
      </w:r>
      <w:r>
        <w:t xml:space="preserve">písm. b) </w:t>
      </w:r>
      <w:r w:rsidRPr="0090512D">
        <w:t>Instrukce</w:t>
      </w:r>
    </w:p>
    <w:p w14:paraId="2D36DAD9" w14:textId="2E5F92A4" w:rsidR="00FB2FE0" w:rsidRDefault="00FB2FE0" w:rsidP="00D51A72">
      <w:pPr>
        <w:pStyle w:val="Odstavecseseznamem"/>
        <w:widowControl w:val="0"/>
        <w:numPr>
          <w:ilvl w:val="0"/>
          <w:numId w:val="8"/>
        </w:numPr>
        <w:autoSpaceDE w:val="0"/>
        <w:autoSpaceDN w:val="0"/>
        <w:adjustRightInd w:val="0"/>
        <w:spacing w:after="0" w:line="240" w:lineRule="auto"/>
        <w:ind w:left="567" w:hanging="567"/>
        <w:jc w:val="both"/>
        <w:rPr>
          <w:rFonts w:ascii="Times New Roman" w:hAnsi="Times New Roman" w:cs="Times New Roman"/>
          <w:b/>
          <w:i/>
          <w:color w:val="0070C0"/>
          <w:sz w:val="24"/>
          <w:szCs w:val="24"/>
          <w:highlight w:val="white"/>
        </w:rPr>
      </w:pPr>
      <w:r w:rsidRPr="00FB2FE0">
        <w:rPr>
          <w:rFonts w:ascii="Times New Roman" w:hAnsi="Times New Roman" w:cs="Times New Roman"/>
          <w:b/>
          <w:i/>
          <w:color w:val="0070C0"/>
          <w:sz w:val="24"/>
          <w:szCs w:val="24"/>
          <w:highlight w:val="white"/>
        </w:rPr>
        <w:t>spisová značka insolvenčního řízení a souvisejících incidenčních sporů; uvedené neplatí pro zveřejňování dokumentů v insolvenčním rejstříku podle zvláštního právního předpisu,</w:t>
      </w:r>
    </w:p>
    <w:p w14:paraId="23897BFD" w14:textId="77777777" w:rsidR="00C14016" w:rsidRPr="00C14016" w:rsidRDefault="00C14016" w:rsidP="00C14016">
      <w:pPr>
        <w:widowControl w:val="0"/>
        <w:autoSpaceDE w:val="0"/>
        <w:autoSpaceDN w:val="0"/>
        <w:adjustRightInd w:val="0"/>
        <w:spacing w:after="0" w:line="240" w:lineRule="auto"/>
        <w:ind w:left="-12"/>
        <w:jc w:val="both"/>
        <w:rPr>
          <w:rFonts w:ascii="Times New Roman" w:hAnsi="Times New Roman" w:cs="Times New Roman"/>
          <w:b/>
          <w:i/>
          <w:color w:val="0070C0"/>
          <w:sz w:val="24"/>
          <w:szCs w:val="24"/>
          <w:highlight w:val="white"/>
        </w:rPr>
      </w:pPr>
    </w:p>
    <w:p w14:paraId="29F3D57B" w14:textId="6987358A" w:rsidR="00B45A14" w:rsidRDefault="00FB2FE0" w:rsidP="00C14016">
      <w:pPr>
        <w:widowControl w:val="0"/>
        <w:autoSpaceDE w:val="0"/>
        <w:autoSpaceDN w:val="0"/>
        <w:adjustRightInd w:val="0"/>
        <w:spacing w:after="0" w:line="240" w:lineRule="auto"/>
        <w:jc w:val="both"/>
        <w:rPr>
          <w:rFonts w:ascii="Times New Roman" w:hAnsi="Times New Roman" w:cs="Times New Roman"/>
          <w:sz w:val="24"/>
          <w:szCs w:val="24"/>
        </w:rPr>
      </w:pPr>
      <w:r w:rsidRPr="00FB2FE0">
        <w:rPr>
          <w:rFonts w:ascii="Times New Roman" w:hAnsi="Times New Roman" w:cs="Times New Roman"/>
          <w:sz w:val="24"/>
          <w:szCs w:val="24"/>
        </w:rPr>
        <w:t xml:space="preserve">Eliminace spisové značky insolvenčního řízení </w:t>
      </w:r>
      <w:r w:rsidRPr="00FB2FE0">
        <w:rPr>
          <w:rFonts w:ascii="Times New Roman" w:hAnsi="Times New Roman" w:cs="Times New Roman"/>
          <w:sz w:val="24"/>
          <w:szCs w:val="24"/>
          <w:highlight w:val="white"/>
        </w:rPr>
        <w:t>a souvisejících incidenčních sporů</w:t>
      </w:r>
      <w:r>
        <w:rPr>
          <w:rFonts w:ascii="Times New Roman" w:hAnsi="Times New Roman" w:cs="Times New Roman"/>
          <w:sz w:val="24"/>
          <w:szCs w:val="24"/>
        </w:rPr>
        <w:t xml:space="preserve"> z</w:t>
      </w:r>
      <w:r w:rsidRPr="00FB2FE0">
        <w:rPr>
          <w:rFonts w:ascii="Times New Roman" w:hAnsi="Times New Roman" w:cs="Times New Roman"/>
          <w:sz w:val="24"/>
          <w:szCs w:val="24"/>
        </w:rPr>
        <w:t xml:space="preserve">abraňuje </w:t>
      </w:r>
      <w:r>
        <w:rPr>
          <w:rFonts w:ascii="Times New Roman" w:hAnsi="Times New Roman" w:cs="Times New Roman"/>
          <w:sz w:val="24"/>
          <w:szCs w:val="24"/>
        </w:rPr>
        <w:t xml:space="preserve">možnosti </w:t>
      </w:r>
      <w:r w:rsidRPr="00FB2FE0">
        <w:rPr>
          <w:rFonts w:ascii="Times New Roman" w:hAnsi="Times New Roman" w:cs="Times New Roman"/>
          <w:sz w:val="24"/>
          <w:szCs w:val="24"/>
        </w:rPr>
        <w:t xml:space="preserve">ztotožnění účastníků řízení či jiných osob na řízení se účastnících prostřednictvím údajů vedených v plném rozsahu v insolvenčním rejstříku. </w:t>
      </w:r>
      <w:r>
        <w:rPr>
          <w:rFonts w:ascii="Times New Roman" w:hAnsi="Times New Roman" w:cs="Times New Roman"/>
          <w:sz w:val="24"/>
          <w:szCs w:val="24"/>
        </w:rPr>
        <w:t xml:space="preserve">Toto ustanovení se logicky nevztahuje na publikaci dokumentů a rozhodnutí v rejstříku samotném, neboť by tím byl popřen smysl jeho existence. </w:t>
      </w:r>
    </w:p>
    <w:p w14:paraId="0A5195D2" w14:textId="7605B401" w:rsidR="00B45A14" w:rsidRDefault="00B45A14" w:rsidP="00C14016">
      <w:pPr>
        <w:pStyle w:val="Nadpis3"/>
      </w:pPr>
      <w:r w:rsidRPr="0090512D">
        <w:t>K ustanovení § 2</w:t>
      </w:r>
      <w:r>
        <w:t>b</w:t>
      </w:r>
      <w:r w:rsidRPr="0090512D">
        <w:t xml:space="preserve"> odst. 1 </w:t>
      </w:r>
      <w:r>
        <w:t xml:space="preserve">písm. c) </w:t>
      </w:r>
      <w:r w:rsidRPr="0090512D">
        <w:t>Instrukce</w:t>
      </w:r>
    </w:p>
    <w:p w14:paraId="08BDCBD8" w14:textId="12EC5406" w:rsidR="00B45A14" w:rsidRDefault="00B45A14" w:rsidP="00D51A72">
      <w:pPr>
        <w:pStyle w:val="Odstavecseseznamem"/>
        <w:numPr>
          <w:ilvl w:val="0"/>
          <w:numId w:val="8"/>
        </w:numPr>
        <w:ind w:left="567" w:hanging="567"/>
        <w:jc w:val="both"/>
        <w:rPr>
          <w:rFonts w:ascii="Times New Roman" w:hAnsi="Times New Roman" w:cs="Times New Roman"/>
          <w:b/>
          <w:i/>
          <w:color w:val="0070C0"/>
          <w:sz w:val="24"/>
          <w:szCs w:val="24"/>
        </w:rPr>
      </w:pPr>
      <w:r w:rsidRPr="00B45A14">
        <w:rPr>
          <w:rFonts w:ascii="Times New Roman" w:hAnsi="Times New Roman" w:cs="Times New Roman"/>
          <w:b/>
          <w:i/>
          <w:color w:val="0070C0"/>
          <w:sz w:val="24"/>
          <w:szCs w:val="24"/>
          <w:highlight w:val="white"/>
        </w:rPr>
        <w:t>zeměpisná označení, označení katastrálního území a číslo listu vlastnictví, parcelní číslo, čísla popisná a orientační, označení katastrálních úřadů a</w:t>
      </w:r>
      <w:r w:rsidR="00263527">
        <w:rPr>
          <w:rFonts w:ascii="Times New Roman" w:hAnsi="Times New Roman" w:cs="Times New Roman"/>
          <w:b/>
          <w:i/>
          <w:color w:val="0070C0"/>
          <w:sz w:val="24"/>
          <w:szCs w:val="24"/>
          <w:highlight w:val="white"/>
        </w:rPr>
        <w:t> </w:t>
      </w:r>
      <w:r w:rsidRPr="00B45A14">
        <w:rPr>
          <w:rFonts w:ascii="Times New Roman" w:hAnsi="Times New Roman" w:cs="Times New Roman"/>
          <w:b/>
          <w:i/>
          <w:color w:val="0070C0"/>
          <w:sz w:val="24"/>
          <w:szCs w:val="24"/>
          <w:highlight w:val="white"/>
        </w:rPr>
        <w:t>katastrálních pracovišť,</w:t>
      </w:r>
    </w:p>
    <w:p w14:paraId="7441D609" w14:textId="77777777" w:rsidR="00B45A14" w:rsidRPr="00B45A14" w:rsidRDefault="00B45A14" w:rsidP="00C14016">
      <w:pPr>
        <w:pStyle w:val="Odstavecseseznamem"/>
        <w:ind w:left="348"/>
        <w:jc w:val="both"/>
        <w:rPr>
          <w:rFonts w:ascii="Times New Roman" w:hAnsi="Times New Roman" w:cs="Times New Roman"/>
          <w:b/>
          <w:i/>
          <w:color w:val="0070C0"/>
          <w:sz w:val="24"/>
          <w:szCs w:val="24"/>
        </w:rPr>
      </w:pPr>
    </w:p>
    <w:p w14:paraId="1CBD1CCB" w14:textId="280B371D" w:rsidR="00B45A14" w:rsidRPr="00C14016" w:rsidRDefault="00B45A14" w:rsidP="00C14016">
      <w:pPr>
        <w:jc w:val="both"/>
        <w:rPr>
          <w:rFonts w:ascii="Times New Roman" w:hAnsi="Times New Roman" w:cs="Times New Roman"/>
          <w:sz w:val="24"/>
        </w:rPr>
      </w:pPr>
      <w:r w:rsidRPr="00C14016">
        <w:rPr>
          <w:rFonts w:ascii="Times New Roman" w:hAnsi="Times New Roman" w:cs="Times New Roman"/>
          <w:sz w:val="24"/>
        </w:rPr>
        <w:t>K možným zeměpisným označením</w:t>
      </w:r>
      <w:r w:rsidR="00430BAA" w:rsidRPr="00C14016">
        <w:rPr>
          <w:rFonts w:ascii="Times New Roman" w:hAnsi="Times New Roman" w:cs="Times New Roman"/>
          <w:sz w:val="24"/>
        </w:rPr>
        <w:t xml:space="preserve"> (kter</w:t>
      </w:r>
      <w:r w:rsidR="00AF2232" w:rsidRPr="00C14016">
        <w:rPr>
          <w:rFonts w:ascii="Times New Roman" w:hAnsi="Times New Roman" w:cs="Times New Roman"/>
          <w:sz w:val="24"/>
        </w:rPr>
        <w:t>á</w:t>
      </w:r>
      <w:r w:rsidR="00430BAA" w:rsidRPr="00C14016">
        <w:rPr>
          <w:rFonts w:ascii="Times New Roman" w:hAnsi="Times New Roman" w:cs="Times New Roman"/>
          <w:sz w:val="24"/>
        </w:rPr>
        <w:t xml:space="preserve"> nejsou přesnou adresou)</w:t>
      </w:r>
      <w:r w:rsidRPr="00C14016">
        <w:rPr>
          <w:rFonts w:ascii="Times New Roman" w:hAnsi="Times New Roman" w:cs="Times New Roman"/>
          <w:sz w:val="24"/>
        </w:rPr>
        <w:t xml:space="preserve"> jako prostředku identifikovatelnosti fyzické osoby viz</w:t>
      </w:r>
      <w:r w:rsidR="00AF2232" w:rsidRPr="00C14016">
        <w:rPr>
          <w:rFonts w:ascii="Times New Roman" w:hAnsi="Times New Roman" w:cs="Times New Roman"/>
          <w:sz w:val="24"/>
        </w:rPr>
        <w:t xml:space="preserve"> </w:t>
      </w:r>
      <w:r w:rsidRPr="00C14016">
        <w:rPr>
          <w:rFonts w:ascii="Times New Roman" w:hAnsi="Times New Roman" w:cs="Times New Roman"/>
          <w:sz w:val="24"/>
        </w:rPr>
        <w:t>příklad III</w:t>
      </w:r>
      <w:r w:rsidR="00430BAA" w:rsidRPr="00C14016">
        <w:rPr>
          <w:rFonts w:ascii="Times New Roman" w:hAnsi="Times New Roman" w:cs="Times New Roman"/>
          <w:sz w:val="24"/>
        </w:rPr>
        <w:t>.</w:t>
      </w:r>
      <w:r w:rsidRPr="00C14016">
        <w:rPr>
          <w:rFonts w:ascii="Times New Roman" w:hAnsi="Times New Roman" w:cs="Times New Roman"/>
          <w:sz w:val="24"/>
        </w:rPr>
        <w:t xml:space="preserve"> výše</w:t>
      </w:r>
      <w:r w:rsidR="00430BAA" w:rsidRPr="00C14016">
        <w:rPr>
          <w:rFonts w:ascii="Times New Roman" w:hAnsi="Times New Roman" w:cs="Times New Roman"/>
          <w:sz w:val="24"/>
        </w:rPr>
        <w:t xml:space="preserve">. Dalšími údaji podléhajícími pseudonymizaci jsou údaje z katastru nemovitostí, kterým lze přiřadit konkrétní fyzickou osobu zejména prostřednictvím náhledu do katastru nemovitostí na webu Českého úřadu </w:t>
      </w:r>
      <w:r w:rsidR="006646DA" w:rsidRPr="00C14016">
        <w:rPr>
          <w:rFonts w:ascii="Times New Roman" w:hAnsi="Times New Roman" w:cs="Times New Roman"/>
          <w:sz w:val="24"/>
        </w:rPr>
        <w:t>zeměměři</w:t>
      </w:r>
      <w:r w:rsidR="00AF2232" w:rsidRPr="00C14016">
        <w:rPr>
          <w:rFonts w:ascii="Times New Roman" w:hAnsi="Times New Roman" w:cs="Times New Roman"/>
          <w:sz w:val="24"/>
        </w:rPr>
        <w:t>c</w:t>
      </w:r>
      <w:r w:rsidR="006646DA" w:rsidRPr="00C14016">
        <w:rPr>
          <w:rFonts w:ascii="Times New Roman" w:hAnsi="Times New Roman" w:cs="Times New Roman"/>
          <w:sz w:val="24"/>
        </w:rPr>
        <w:t xml:space="preserve">kého a </w:t>
      </w:r>
      <w:r w:rsidR="00430BAA" w:rsidRPr="00C14016">
        <w:rPr>
          <w:rFonts w:ascii="Times New Roman" w:hAnsi="Times New Roman" w:cs="Times New Roman"/>
          <w:sz w:val="24"/>
        </w:rPr>
        <w:t xml:space="preserve">katastrálního, případně i </w:t>
      </w:r>
      <w:r w:rsidR="006646DA" w:rsidRPr="00C14016">
        <w:rPr>
          <w:rFonts w:ascii="Times New Roman" w:hAnsi="Times New Roman" w:cs="Times New Roman"/>
          <w:sz w:val="24"/>
        </w:rPr>
        <w:t>pomocí internetových vyhledávačů indexující</w:t>
      </w:r>
      <w:r w:rsidR="004246D3" w:rsidRPr="00C14016">
        <w:rPr>
          <w:rFonts w:ascii="Times New Roman" w:hAnsi="Times New Roman" w:cs="Times New Roman"/>
          <w:sz w:val="24"/>
        </w:rPr>
        <w:t>ch úřední desky orgánů státní správy a samosprávy (např. v oblasti stavebního řízení).</w:t>
      </w:r>
    </w:p>
    <w:p w14:paraId="76746DDA" w14:textId="452B6FB3" w:rsidR="004246D3" w:rsidRDefault="004246D3" w:rsidP="00C14016">
      <w:pPr>
        <w:pStyle w:val="Nadpis3"/>
      </w:pPr>
      <w:r w:rsidRPr="0090512D">
        <w:t>K ustanovení § 2</w:t>
      </w:r>
      <w:r>
        <w:t>b</w:t>
      </w:r>
      <w:r w:rsidRPr="0090512D">
        <w:t xml:space="preserve"> odst. 1 </w:t>
      </w:r>
      <w:r>
        <w:t xml:space="preserve">písm. d) </w:t>
      </w:r>
      <w:r w:rsidRPr="0090512D">
        <w:t>Instrukce</w:t>
      </w:r>
    </w:p>
    <w:p w14:paraId="0BFA832A" w14:textId="77777777" w:rsidR="004246D3" w:rsidRPr="004246D3" w:rsidRDefault="004246D3" w:rsidP="00D51A72">
      <w:pPr>
        <w:pStyle w:val="Odstavecseseznamem"/>
        <w:numPr>
          <w:ilvl w:val="0"/>
          <w:numId w:val="8"/>
        </w:numPr>
        <w:ind w:left="567" w:hanging="567"/>
        <w:jc w:val="both"/>
        <w:rPr>
          <w:rFonts w:ascii="Times New Roman" w:hAnsi="Times New Roman" w:cs="Times New Roman"/>
          <w:b/>
          <w:i/>
          <w:color w:val="0070C0"/>
          <w:sz w:val="24"/>
          <w:szCs w:val="24"/>
        </w:rPr>
      </w:pPr>
      <w:r w:rsidRPr="004246D3">
        <w:rPr>
          <w:rFonts w:ascii="Times New Roman" w:hAnsi="Times New Roman" w:cs="Times New Roman"/>
          <w:b/>
          <w:i/>
          <w:color w:val="0070C0"/>
          <w:sz w:val="24"/>
          <w:szCs w:val="24"/>
          <w:highlight w:val="white"/>
        </w:rPr>
        <w:t>obchodní, bankovní nebo obdobné tajemství,</w:t>
      </w:r>
    </w:p>
    <w:p w14:paraId="5D10BD9A" w14:textId="5067AE12" w:rsidR="004246D3" w:rsidRPr="00C14016" w:rsidRDefault="004246D3" w:rsidP="00C14016">
      <w:pPr>
        <w:jc w:val="both"/>
        <w:rPr>
          <w:rFonts w:ascii="Times New Roman" w:hAnsi="Times New Roman" w:cs="Times New Roman"/>
          <w:sz w:val="24"/>
          <w:szCs w:val="24"/>
          <w:u w:val="single"/>
        </w:rPr>
      </w:pPr>
      <w:r w:rsidRPr="00C14016">
        <w:rPr>
          <w:rFonts w:ascii="Times New Roman" w:hAnsi="Times New Roman" w:cs="Times New Roman"/>
          <w:sz w:val="24"/>
          <w:szCs w:val="24"/>
          <w:u w:val="single"/>
        </w:rPr>
        <w:t>Obchodní, bankovní či jiné tajemství</w:t>
      </w:r>
    </w:p>
    <w:p w14:paraId="3EA5DC96" w14:textId="77777777" w:rsidR="004246D3" w:rsidRPr="00C14016" w:rsidRDefault="004246D3" w:rsidP="00C14016">
      <w:pPr>
        <w:jc w:val="both"/>
        <w:rPr>
          <w:rFonts w:ascii="Times New Roman" w:hAnsi="Times New Roman" w:cs="Times New Roman"/>
          <w:sz w:val="24"/>
          <w:szCs w:val="24"/>
        </w:rPr>
      </w:pPr>
      <w:r w:rsidRPr="00C14016">
        <w:rPr>
          <w:rFonts w:ascii="Times New Roman" w:hAnsi="Times New Roman" w:cs="Times New Roman"/>
          <w:sz w:val="24"/>
          <w:szCs w:val="24"/>
        </w:rPr>
        <w:t>Z pohledu aplikování principů pseudonymizace se bude jednat nepochybně o složitou úvahu, neboť určit, co má být předmětem tohoto tajemství</w:t>
      </w:r>
      <w:r w:rsidR="00AF2232" w:rsidRPr="00C14016">
        <w:rPr>
          <w:rFonts w:ascii="Times New Roman" w:hAnsi="Times New Roman" w:cs="Times New Roman"/>
          <w:sz w:val="24"/>
          <w:szCs w:val="24"/>
        </w:rPr>
        <w:t>,</w:t>
      </w:r>
      <w:r w:rsidRPr="00C14016">
        <w:rPr>
          <w:rFonts w:ascii="Times New Roman" w:hAnsi="Times New Roman" w:cs="Times New Roman"/>
          <w:sz w:val="24"/>
          <w:szCs w:val="24"/>
        </w:rPr>
        <w:t xml:space="preserve"> je velmi komplikované. </w:t>
      </w:r>
    </w:p>
    <w:p w14:paraId="7CC211E9" w14:textId="77777777" w:rsidR="004246D3" w:rsidRPr="00C14016" w:rsidRDefault="004246D3" w:rsidP="00C14016">
      <w:pPr>
        <w:jc w:val="both"/>
        <w:rPr>
          <w:rFonts w:ascii="Times New Roman" w:hAnsi="Times New Roman" w:cs="Times New Roman"/>
          <w:sz w:val="24"/>
          <w:szCs w:val="24"/>
        </w:rPr>
      </w:pPr>
      <w:r w:rsidRPr="00C14016">
        <w:rPr>
          <w:rFonts w:ascii="Times New Roman" w:hAnsi="Times New Roman" w:cs="Times New Roman"/>
          <w:sz w:val="24"/>
          <w:szCs w:val="24"/>
        </w:rPr>
        <w:t xml:space="preserve">Pro určení základních parametrů úvahy je nutno obecně vycházet zejm. z právní úpravy občanského zákoníku (§ 504), podle kterého obchodní tajemství </w:t>
      </w:r>
      <w:r w:rsidRPr="00C14016">
        <w:rPr>
          <w:rFonts w:ascii="Times New Roman" w:hAnsi="Times New Roman" w:cs="Times New Roman"/>
          <w:i/>
          <w:sz w:val="24"/>
          <w:szCs w:val="24"/>
        </w:rPr>
        <w:t>tvoří konkurenčně významné, určitelné, ocenitelné a v příslušných obchodních kruzích běžně nedostupné skutečnosti, které souvisejí se závodem a jejichž vlastník zajišťuje ve svém zájmu odpovídajícím způsobem jejich utajení. Tyto znaky musí být splněny kumulativně.</w:t>
      </w:r>
      <w:r w:rsidRPr="00C14016">
        <w:rPr>
          <w:rFonts w:ascii="Times New Roman" w:hAnsi="Times New Roman" w:cs="Times New Roman"/>
          <w:sz w:val="24"/>
          <w:szCs w:val="24"/>
        </w:rPr>
        <w:t xml:space="preserve"> Obchodní tajemství musí objektivně splňovat občanským zákoníkem definované znaky, nepostačí, že strany prohlásí, že nějaké skutečnosti jsou obchodním tajemstvím.</w:t>
      </w:r>
    </w:p>
    <w:p w14:paraId="00FBC011" w14:textId="4B6DB57B" w:rsidR="004246D3" w:rsidRPr="00C14016" w:rsidRDefault="004246D3" w:rsidP="00C14016">
      <w:pPr>
        <w:jc w:val="both"/>
        <w:rPr>
          <w:rFonts w:ascii="Times New Roman" w:hAnsi="Times New Roman" w:cs="Times New Roman"/>
          <w:sz w:val="24"/>
          <w:szCs w:val="24"/>
        </w:rPr>
      </w:pPr>
      <w:r w:rsidRPr="00C14016">
        <w:rPr>
          <w:rFonts w:ascii="Times New Roman" w:hAnsi="Times New Roman" w:cs="Times New Roman"/>
          <w:sz w:val="24"/>
          <w:szCs w:val="24"/>
        </w:rPr>
        <w:t>Ohledně bankovního tajemství panuje ještě větší právní nejistota. Právní úprava § 38 zák. č. </w:t>
      </w:r>
      <w:hyperlink r:id="rId10" w:tgtFrame="_blank" w:history="1">
        <w:r w:rsidRPr="00C14016">
          <w:rPr>
            <w:rStyle w:val="Hypertextovodkaz"/>
            <w:rFonts w:ascii="Times New Roman" w:hAnsi="Times New Roman" w:cs="Times New Roman"/>
            <w:color w:val="auto"/>
            <w:sz w:val="24"/>
            <w:szCs w:val="24"/>
          </w:rPr>
          <w:t>21/1992</w:t>
        </w:r>
      </w:hyperlink>
      <w:r w:rsidRPr="00C14016">
        <w:rPr>
          <w:rFonts w:ascii="Times New Roman" w:hAnsi="Times New Roman" w:cs="Times New Roman"/>
          <w:sz w:val="24"/>
          <w:szCs w:val="24"/>
        </w:rPr>
        <w:t xml:space="preserve"> Sb., o bankách</w:t>
      </w:r>
      <w:r w:rsidR="004302B0" w:rsidRPr="00C14016">
        <w:rPr>
          <w:rFonts w:ascii="Times New Roman" w:hAnsi="Times New Roman" w:cs="Times New Roman"/>
          <w:sz w:val="24"/>
          <w:szCs w:val="24"/>
        </w:rPr>
        <w:t>,</w:t>
      </w:r>
      <w:r w:rsidRPr="00C14016">
        <w:rPr>
          <w:rFonts w:ascii="Times New Roman" w:hAnsi="Times New Roman" w:cs="Times New Roman"/>
          <w:sz w:val="24"/>
          <w:szCs w:val="24"/>
        </w:rPr>
        <w:t xml:space="preserve"> stanoví, že na všechny bankovní obchody, peněžní služby bank, včetně stavů na účtech a depozit, se vztahuje bankovní tajemství. Podobně § 49 zák. č. </w:t>
      </w:r>
      <w:hyperlink r:id="rId11" w:tgtFrame="_blank" w:history="1">
        <w:r w:rsidRPr="00C14016">
          <w:rPr>
            <w:rStyle w:val="Hypertextovodkaz"/>
            <w:rFonts w:ascii="Times New Roman" w:hAnsi="Times New Roman" w:cs="Times New Roman"/>
            <w:color w:val="auto"/>
            <w:sz w:val="24"/>
            <w:szCs w:val="24"/>
          </w:rPr>
          <w:t>6/1993</w:t>
        </w:r>
      </w:hyperlink>
      <w:r w:rsidRPr="00C14016">
        <w:rPr>
          <w:rFonts w:ascii="Times New Roman" w:hAnsi="Times New Roman" w:cs="Times New Roman"/>
          <w:sz w:val="24"/>
          <w:szCs w:val="24"/>
        </w:rPr>
        <w:t xml:space="preserve"> Sb., o České národní bance, ve znění pozdějších předpisů, stanoví, že na všechny bankovní operace České národní banky, včetně stavů na účtech, které vede, se vztahuje bankovní tajemství. Pojem bankovní tajemství však přímo vymezen právní úpravou není. Pro sledované účely tak </w:t>
      </w:r>
      <w:r w:rsidR="003C764A" w:rsidRPr="00C14016">
        <w:rPr>
          <w:rFonts w:ascii="Times New Roman" w:hAnsi="Times New Roman" w:cs="Times New Roman"/>
          <w:sz w:val="24"/>
          <w:szCs w:val="24"/>
        </w:rPr>
        <w:t xml:space="preserve">lze shrnout, že primárním úkonem eliminace údajů bankovního charakteru je zejména pseudonymizace čísla účtu a názvu bankovního ústavu. Výše peněžitých částek v zásadě pseudonymizaci nepodléhá, pokud je předmětem sporu nebo pro výsledek sporu určující </w:t>
      </w:r>
      <w:r w:rsidR="004302B0" w:rsidRPr="00C14016">
        <w:rPr>
          <w:rFonts w:ascii="Times New Roman" w:hAnsi="Times New Roman" w:cs="Times New Roman"/>
          <w:sz w:val="24"/>
          <w:szCs w:val="24"/>
        </w:rPr>
        <w:t>[</w:t>
      </w:r>
      <w:r w:rsidR="003C764A" w:rsidRPr="00C14016">
        <w:rPr>
          <w:rFonts w:ascii="Times New Roman" w:hAnsi="Times New Roman" w:cs="Times New Roman"/>
          <w:sz w:val="24"/>
          <w:szCs w:val="24"/>
        </w:rPr>
        <w:t>viz komentář k § 2b odst. 3 písm. c) Instrukce</w:t>
      </w:r>
      <w:r w:rsidR="004302B0" w:rsidRPr="00C14016">
        <w:rPr>
          <w:rFonts w:ascii="Times New Roman" w:hAnsi="Times New Roman" w:cs="Times New Roman"/>
          <w:sz w:val="24"/>
          <w:szCs w:val="24"/>
        </w:rPr>
        <w:t>]</w:t>
      </w:r>
      <w:r w:rsidR="003C764A" w:rsidRPr="00C14016">
        <w:rPr>
          <w:rFonts w:ascii="Times New Roman" w:hAnsi="Times New Roman" w:cs="Times New Roman"/>
          <w:sz w:val="24"/>
          <w:szCs w:val="24"/>
        </w:rPr>
        <w:t>.</w:t>
      </w:r>
    </w:p>
    <w:p w14:paraId="6D9D232D" w14:textId="1CF795F3" w:rsidR="00EA076C" w:rsidRPr="00C14016" w:rsidRDefault="00EA076C" w:rsidP="00C14016">
      <w:pPr>
        <w:jc w:val="both"/>
        <w:rPr>
          <w:rFonts w:ascii="Times New Roman" w:hAnsi="Times New Roman" w:cs="Times New Roman"/>
          <w:sz w:val="24"/>
          <w:szCs w:val="24"/>
        </w:rPr>
      </w:pPr>
      <w:r w:rsidRPr="00C14016">
        <w:rPr>
          <w:rFonts w:ascii="Times New Roman" w:hAnsi="Times New Roman" w:cs="Times New Roman"/>
          <w:sz w:val="24"/>
          <w:szCs w:val="24"/>
        </w:rPr>
        <w:t xml:space="preserve">Do okruhu této kategorie údajů samozřejmě spadá oblast utajovaných informací podle zákona č. 412/2005 Sb., o ochraně utajovaných informací a o bezpečnostní způsobilosti. </w:t>
      </w:r>
    </w:p>
    <w:p w14:paraId="68A43832" w14:textId="722EA3FA" w:rsidR="00AC107B" w:rsidRDefault="004246D3" w:rsidP="00C14016">
      <w:pPr>
        <w:jc w:val="both"/>
        <w:rPr>
          <w:rFonts w:ascii="Times New Roman" w:hAnsi="Times New Roman" w:cs="Times New Roman"/>
          <w:sz w:val="24"/>
          <w:szCs w:val="24"/>
        </w:rPr>
      </w:pPr>
      <w:r w:rsidRPr="00C14016">
        <w:rPr>
          <w:rFonts w:ascii="Times New Roman" w:hAnsi="Times New Roman" w:cs="Times New Roman"/>
          <w:sz w:val="24"/>
          <w:szCs w:val="24"/>
        </w:rPr>
        <w:t xml:space="preserve">V daném případě lze doporučit, aby pokyn ohledně pseudonymizace těchto údajů vzešel od soudce, který věc rozhodoval a dokáže nejlépe posoudit, zda skutečnosti v řízení projednávané a do odůvodnění rozhodnutí vtělené naplňují zákonné znaky uvedené ochrany. </w:t>
      </w:r>
    </w:p>
    <w:p w14:paraId="7F0CC2F5" w14:textId="1EEAA8DE" w:rsidR="00AC107B" w:rsidRDefault="00AC107B" w:rsidP="00C14016">
      <w:pPr>
        <w:pStyle w:val="Nadpis3"/>
      </w:pPr>
      <w:r w:rsidRPr="0090512D">
        <w:t>K ustanovení § 2</w:t>
      </w:r>
      <w:r>
        <w:t>b</w:t>
      </w:r>
      <w:r w:rsidRPr="0090512D">
        <w:t xml:space="preserve"> odst. 1 </w:t>
      </w:r>
      <w:r>
        <w:t xml:space="preserve">písm. e) </w:t>
      </w:r>
      <w:r w:rsidRPr="0090512D">
        <w:t>Instrukce</w:t>
      </w:r>
    </w:p>
    <w:p w14:paraId="1A2E96CB" w14:textId="6DC13EA8" w:rsidR="007B3D16" w:rsidRPr="00C14016" w:rsidRDefault="00AC107B" w:rsidP="00D51A72">
      <w:pPr>
        <w:pStyle w:val="Odstavecseseznamem"/>
        <w:numPr>
          <w:ilvl w:val="0"/>
          <w:numId w:val="8"/>
        </w:numPr>
        <w:ind w:left="567" w:hanging="567"/>
        <w:jc w:val="both"/>
        <w:rPr>
          <w:rFonts w:ascii="Times New Roman" w:hAnsi="Times New Roman" w:cs="Times New Roman"/>
          <w:b/>
          <w:i/>
          <w:color w:val="0070C0"/>
          <w:sz w:val="24"/>
          <w:szCs w:val="24"/>
        </w:rPr>
      </w:pPr>
      <w:r w:rsidRPr="00AC107B">
        <w:rPr>
          <w:rFonts w:ascii="Times New Roman" w:hAnsi="Times New Roman" w:cs="Times New Roman"/>
          <w:b/>
          <w:i/>
          <w:color w:val="0070C0"/>
          <w:sz w:val="24"/>
          <w:szCs w:val="24"/>
          <w:highlight w:val="white"/>
        </w:rPr>
        <w:t>v případech hodných zvláštního zřetele další údaje podle pokynu osoby, která rozhodnutí vydala.</w:t>
      </w:r>
    </w:p>
    <w:p w14:paraId="085BA8C4" w14:textId="1114BCCF" w:rsidR="00316830" w:rsidRPr="00C14016" w:rsidRDefault="00AC107B" w:rsidP="00C14016">
      <w:pPr>
        <w:jc w:val="both"/>
        <w:rPr>
          <w:rFonts w:ascii="Times New Roman" w:hAnsi="Times New Roman" w:cs="Times New Roman"/>
          <w:sz w:val="24"/>
        </w:rPr>
      </w:pPr>
      <w:r w:rsidRPr="00C14016">
        <w:rPr>
          <w:rFonts w:ascii="Times New Roman" w:hAnsi="Times New Roman" w:cs="Times New Roman"/>
          <w:sz w:val="24"/>
        </w:rPr>
        <w:t>Případy hodné zvláštního zřetele lze definovat jak</w:t>
      </w:r>
      <w:r w:rsidR="00D150C9" w:rsidRPr="00C14016">
        <w:rPr>
          <w:rFonts w:ascii="Times New Roman" w:hAnsi="Times New Roman" w:cs="Times New Roman"/>
          <w:sz w:val="24"/>
        </w:rPr>
        <w:t xml:space="preserve">o situace, v nichž </w:t>
      </w:r>
      <w:r w:rsidR="00076587" w:rsidRPr="00C14016">
        <w:rPr>
          <w:rFonts w:ascii="Times New Roman" w:hAnsi="Times New Roman" w:cs="Times New Roman"/>
          <w:sz w:val="24"/>
        </w:rPr>
        <w:t>lze mít důvodně za</w:t>
      </w:r>
      <w:r w:rsidR="00263527" w:rsidRPr="00C14016">
        <w:rPr>
          <w:rFonts w:ascii="Times New Roman" w:hAnsi="Times New Roman" w:cs="Times New Roman"/>
          <w:sz w:val="24"/>
        </w:rPr>
        <w:t> </w:t>
      </w:r>
      <w:r w:rsidR="00076587" w:rsidRPr="00C14016">
        <w:rPr>
          <w:rFonts w:ascii="Times New Roman" w:hAnsi="Times New Roman" w:cs="Times New Roman"/>
          <w:sz w:val="24"/>
        </w:rPr>
        <w:t>to, že ani standardní pseudonymizace výrazů obsažených v</w:t>
      </w:r>
      <w:r w:rsidR="00AF2232" w:rsidRPr="00C14016">
        <w:rPr>
          <w:rFonts w:ascii="Times New Roman" w:hAnsi="Times New Roman" w:cs="Times New Roman"/>
          <w:sz w:val="24"/>
        </w:rPr>
        <w:t> </w:t>
      </w:r>
      <w:proofErr w:type="spellStart"/>
      <w:r w:rsidR="00076587" w:rsidRPr="00C14016">
        <w:rPr>
          <w:rFonts w:ascii="Times New Roman" w:hAnsi="Times New Roman" w:cs="Times New Roman"/>
          <w:sz w:val="24"/>
        </w:rPr>
        <w:t>black</w:t>
      </w:r>
      <w:proofErr w:type="spellEnd"/>
      <w:r w:rsidR="00AF2232" w:rsidRPr="00C14016">
        <w:rPr>
          <w:rFonts w:ascii="Times New Roman" w:hAnsi="Times New Roman" w:cs="Times New Roman"/>
          <w:sz w:val="24"/>
        </w:rPr>
        <w:t xml:space="preserve"> </w:t>
      </w:r>
      <w:r w:rsidR="00076587" w:rsidRPr="00C14016">
        <w:rPr>
          <w:rFonts w:ascii="Times New Roman" w:hAnsi="Times New Roman" w:cs="Times New Roman"/>
          <w:sz w:val="24"/>
        </w:rPr>
        <w:t xml:space="preserve">listu a </w:t>
      </w:r>
      <w:proofErr w:type="spellStart"/>
      <w:r w:rsidR="00076587" w:rsidRPr="00C14016">
        <w:rPr>
          <w:rFonts w:ascii="Times New Roman" w:hAnsi="Times New Roman" w:cs="Times New Roman"/>
          <w:sz w:val="24"/>
        </w:rPr>
        <w:t>grey</w:t>
      </w:r>
      <w:proofErr w:type="spellEnd"/>
      <w:r w:rsidR="00AF2232" w:rsidRPr="00C14016">
        <w:rPr>
          <w:rFonts w:ascii="Times New Roman" w:hAnsi="Times New Roman" w:cs="Times New Roman"/>
          <w:sz w:val="24"/>
        </w:rPr>
        <w:t xml:space="preserve"> </w:t>
      </w:r>
      <w:r w:rsidR="00076587" w:rsidRPr="00C14016">
        <w:rPr>
          <w:rFonts w:ascii="Times New Roman" w:hAnsi="Times New Roman" w:cs="Times New Roman"/>
          <w:sz w:val="24"/>
        </w:rPr>
        <w:t xml:space="preserve">listu nevede k dosažení </w:t>
      </w:r>
      <w:r w:rsidR="00076587" w:rsidRPr="00C14016">
        <w:rPr>
          <w:rFonts w:ascii="Times New Roman" w:hAnsi="Times New Roman" w:cs="Times New Roman"/>
          <w:sz w:val="24"/>
        </w:rPr>
        <w:lastRenderedPageBreak/>
        <w:t>stavu neidentifikovatelnosti konkrétní osoby. V takové situaci může osoba, která rozhodnutí vydala a tedy je nejlépe obeznámena s předmětem věci i</w:t>
      </w:r>
      <w:r w:rsidR="00263527" w:rsidRPr="00C14016">
        <w:rPr>
          <w:rFonts w:ascii="Times New Roman" w:hAnsi="Times New Roman" w:cs="Times New Roman"/>
          <w:sz w:val="24"/>
        </w:rPr>
        <w:t> </w:t>
      </w:r>
      <w:r w:rsidR="00076587" w:rsidRPr="00C14016">
        <w:rPr>
          <w:rFonts w:ascii="Times New Roman" w:hAnsi="Times New Roman" w:cs="Times New Roman"/>
          <w:sz w:val="24"/>
        </w:rPr>
        <w:t xml:space="preserve">obsahem rozsudku, určit, které části rozhodnutí budou nad rámec běžného postupu aplikace </w:t>
      </w:r>
      <w:proofErr w:type="spellStart"/>
      <w:r w:rsidR="00076587" w:rsidRPr="00C14016">
        <w:rPr>
          <w:rFonts w:ascii="Times New Roman" w:hAnsi="Times New Roman" w:cs="Times New Roman"/>
          <w:sz w:val="24"/>
        </w:rPr>
        <w:t>pseudonymizovány</w:t>
      </w:r>
      <w:proofErr w:type="spellEnd"/>
      <w:r w:rsidR="00076587" w:rsidRPr="00C14016">
        <w:rPr>
          <w:rFonts w:ascii="Times New Roman" w:hAnsi="Times New Roman" w:cs="Times New Roman"/>
          <w:sz w:val="24"/>
        </w:rPr>
        <w:t xml:space="preserve">. </w:t>
      </w:r>
      <w:r w:rsidR="007B3D16" w:rsidRPr="00C14016">
        <w:rPr>
          <w:rFonts w:ascii="Times New Roman" w:hAnsi="Times New Roman" w:cs="Times New Roman"/>
          <w:sz w:val="24"/>
        </w:rPr>
        <w:t xml:space="preserve">Zpravidla se může jednat o případy spadající do oblasti zvláštních kategorií osobních údajů </w:t>
      </w:r>
      <w:r w:rsidR="004302B0" w:rsidRPr="00C14016">
        <w:rPr>
          <w:rFonts w:ascii="Times New Roman" w:hAnsi="Times New Roman" w:cs="Times New Roman"/>
          <w:sz w:val="24"/>
        </w:rPr>
        <w:t>[</w:t>
      </w:r>
      <w:r w:rsidR="007B3D16" w:rsidRPr="00C14016">
        <w:rPr>
          <w:rFonts w:ascii="Times New Roman" w:hAnsi="Times New Roman" w:cs="Times New Roman"/>
          <w:sz w:val="24"/>
        </w:rPr>
        <w:t>viz komentář k</w:t>
      </w:r>
      <w:r w:rsidR="007B3D16" w:rsidRPr="00C14016">
        <w:rPr>
          <w:rFonts w:ascii="Times New Roman" w:hAnsi="Times New Roman" w:cs="Times New Roman"/>
          <w:b/>
          <w:sz w:val="24"/>
        </w:rPr>
        <w:t> </w:t>
      </w:r>
      <w:r w:rsidR="007B3D16" w:rsidRPr="00C14016">
        <w:rPr>
          <w:rFonts w:ascii="Times New Roman" w:hAnsi="Times New Roman" w:cs="Times New Roman"/>
          <w:sz w:val="24"/>
        </w:rPr>
        <w:t>ustanovení § 2b odst. 1 písm. a) Instrukce</w:t>
      </w:r>
      <w:r w:rsidR="004302B0" w:rsidRPr="00C14016">
        <w:rPr>
          <w:rFonts w:ascii="Times New Roman" w:hAnsi="Times New Roman" w:cs="Times New Roman"/>
          <w:sz w:val="24"/>
        </w:rPr>
        <w:t>]</w:t>
      </w:r>
      <w:r w:rsidR="007B3D16" w:rsidRPr="00C14016">
        <w:rPr>
          <w:rFonts w:ascii="Times New Roman" w:hAnsi="Times New Roman" w:cs="Times New Roman"/>
          <w:sz w:val="24"/>
        </w:rPr>
        <w:t>. Základní úvah</w:t>
      </w:r>
      <w:r w:rsidR="00316830" w:rsidRPr="00C14016">
        <w:rPr>
          <w:rFonts w:ascii="Times New Roman" w:hAnsi="Times New Roman" w:cs="Times New Roman"/>
          <w:sz w:val="24"/>
        </w:rPr>
        <w:t xml:space="preserve">a má být </w:t>
      </w:r>
      <w:r w:rsidR="007B3D16" w:rsidRPr="00C14016">
        <w:rPr>
          <w:rFonts w:ascii="Times New Roman" w:hAnsi="Times New Roman" w:cs="Times New Roman"/>
          <w:sz w:val="24"/>
        </w:rPr>
        <w:t>vždy</w:t>
      </w:r>
      <w:r w:rsidR="00316830" w:rsidRPr="00C14016">
        <w:rPr>
          <w:rFonts w:ascii="Times New Roman" w:hAnsi="Times New Roman" w:cs="Times New Roman"/>
          <w:sz w:val="24"/>
        </w:rPr>
        <w:t xml:space="preserve"> vedena proporcionálním poměřením rozsahu přijaté pseudonymizace a zájmu na zachování výpovědní hodnoty publikovaného textu při vyšší míře zobecnění (např. částečnou eliminací skutkového děje). </w:t>
      </w:r>
    </w:p>
    <w:p w14:paraId="50AF14F0" w14:textId="7121355C" w:rsidR="00FC116D" w:rsidRPr="00C14016" w:rsidRDefault="00FC116D" w:rsidP="00C14016">
      <w:pPr>
        <w:jc w:val="both"/>
        <w:rPr>
          <w:rFonts w:ascii="Times New Roman" w:hAnsi="Times New Roman" w:cs="Times New Roman"/>
          <w:sz w:val="24"/>
        </w:rPr>
      </w:pPr>
      <w:r w:rsidRPr="00C14016">
        <w:rPr>
          <w:rFonts w:ascii="Times New Roman" w:hAnsi="Times New Roman" w:cs="Times New Roman"/>
          <w:sz w:val="24"/>
          <w:u w:val="single"/>
        </w:rPr>
        <w:t>Pseudonymizace právnických</w:t>
      </w:r>
      <w:r w:rsidR="00090A59" w:rsidRPr="00C14016">
        <w:rPr>
          <w:rFonts w:ascii="Times New Roman" w:hAnsi="Times New Roman" w:cs="Times New Roman"/>
          <w:sz w:val="24"/>
          <w:u w:val="single"/>
        </w:rPr>
        <w:t xml:space="preserve"> profesí (osobní jména a příjmení obhájců a právních zástupců, znalců a tlumočníků, notářů, mediátorů a dalších osob</w:t>
      </w:r>
      <w:r w:rsidR="00090A59" w:rsidRPr="00C14016">
        <w:rPr>
          <w:rFonts w:ascii="Times New Roman" w:hAnsi="Times New Roman" w:cs="Times New Roman"/>
          <w:sz w:val="24"/>
        </w:rPr>
        <w:t>)</w:t>
      </w:r>
    </w:p>
    <w:p w14:paraId="44E49E5E" w14:textId="77777777" w:rsidR="00090A59" w:rsidRPr="00C14016" w:rsidRDefault="00090A59" w:rsidP="00C14016">
      <w:pPr>
        <w:jc w:val="both"/>
        <w:rPr>
          <w:rFonts w:ascii="Times New Roman" w:hAnsi="Times New Roman" w:cs="Times New Roman"/>
          <w:sz w:val="24"/>
          <w:u w:val="single"/>
        </w:rPr>
      </w:pPr>
      <w:r w:rsidRPr="00C14016">
        <w:rPr>
          <w:rFonts w:ascii="Times New Roman" w:hAnsi="Times New Roman" w:cs="Times New Roman"/>
          <w:sz w:val="24"/>
        </w:rPr>
        <w:t>Ustanovení § 2b odst. 1 písm. a) Instrukce dopadá na identifikační údaje všech osob, tedy i těch, které jsou jinak zapsány ve veřejných seznamech a vystupují u soudů v pozici tzv. právních profesionálů. Pro účely tohoto projektu byl zvolen model odlišný od praxe judikované Nejvyšším spr</w:t>
      </w:r>
      <w:r w:rsidR="00EF342C" w:rsidRPr="00C14016">
        <w:rPr>
          <w:rFonts w:ascii="Times New Roman" w:hAnsi="Times New Roman" w:cs="Times New Roman"/>
          <w:sz w:val="24"/>
        </w:rPr>
        <w:t>ávním soudem pro účely jím publikovaných rozhodnutí.</w:t>
      </w:r>
      <w:r w:rsidRPr="00C14016">
        <w:rPr>
          <w:rFonts w:ascii="Times New Roman" w:hAnsi="Times New Roman" w:cs="Times New Roman"/>
          <w:sz w:val="24"/>
        </w:rPr>
        <w:t xml:space="preserve"> </w:t>
      </w:r>
    </w:p>
    <w:p w14:paraId="33E6B03E" w14:textId="77777777" w:rsidR="00EF342C" w:rsidRPr="00C14016" w:rsidRDefault="00EF342C" w:rsidP="00C14016">
      <w:pPr>
        <w:jc w:val="both"/>
        <w:rPr>
          <w:rFonts w:ascii="Times New Roman" w:eastAsia="Calibri" w:hAnsi="Times New Roman" w:cs="Times New Roman"/>
          <w:sz w:val="24"/>
        </w:rPr>
      </w:pPr>
      <w:r w:rsidRPr="00C14016">
        <w:rPr>
          <w:rFonts w:ascii="Times New Roman" w:eastAsia="Calibri" w:hAnsi="Times New Roman" w:cs="Times New Roman"/>
          <w:sz w:val="24"/>
        </w:rPr>
        <w:t xml:space="preserve">Pseudonymizace jmen zástupců profesních skupin účastnících se na řízení s výjimkou rozhodujících soudců byla vedena úmyslem </w:t>
      </w:r>
      <w:proofErr w:type="spellStart"/>
      <w:r w:rsidRPr="00C14016">
        <w:rPr>
          <w:rFonts w:ascii="Times New Roman" w:eastAsia="Calibri" w:hAnsi="Times New Roman" w:cs="Times New Roman"/>
          <w:sz w:val="24"/>
        </w:rPr>
        <w:t>odbřemenit</w:t>
      </w:r>
      <w:proofErr w:type="spellEnd"/>
      <w:r w:rsidRPr="00C14016">
        <w:rPr>
          <w:rFonts w:ascii="Times New Roman" w:eastAsia="Calibri" w:hAnsi="Times New Roman" w:cs="Times New Roman"/>
          <w:sz w:val="24"/>
        </w:rPr>
        <w:t xml:space="preserve"> osoby provádějící pseudonymizaci od posuzování kontextu rozhodnutí. </w:t>
      </w:r>
    </w:p>
    <w:p w14:paraId="179FF2B9" w14:textId="77777777" w:rsidR="00EF342C" w:rsidRPr="00C14016" w:rsidRDefault="00EF342C" w:rsidP="00C14016">
      <w:pPr>
        <w:jc w:val="both"/>
        <w:rPr>
          <w:rFonts w:ascii="Times New Roman" w:eastAsia="Calibri" w:hAnsi="Times New Roman" w:cs="Times New Roman"/>
          <w:sz w:val="24"/>
        </w:rPr>
      </w:pPr>
      <w:r w:rsidRPr="00C14016">
        <w:rPr>
          <w:rFonts w:ascii="Times New Roman" w:eastAsia="Calibri" w:hAnsi="Times New Roman" w:cs="Times New Roman"/>
          <w:sz w:val="24"/>
        </w:rPr>
        <w:t>Při specifičnosti tohoto typu zpracování totiž nelze zcela vyloučit, že by v konkrétním případě zveřejnění jmen „profesionálů“ mohlo dojít (i s použitím jiných zdrojů) k propojení s chráněnými identifikačními údaji účastníků řízení, čemuž mělo generálně zabránit zavedení plošné pseudonymizace jmen všech fyzických osob vyjma soudců.</w:t>
      </w:r>
    </w:p>
    <w:p w14:paraId="2C7BA273" w14:textId="77777777" w:rsidR="00EF342C" w:rsidRPr="00C14016" w:rsidRDefault="00EF342C" w:rsidP="00C14016">
      <w:pPr>
        <w:jc w:val="both"/>
        <w:rPr>
          <w:rFonts w:ascii="Times New Roman" w:eastAsia="Calibri" w:hAnsi="Times New Roman" w:cs="Times New Roman"/>
          <w:sz w:val="24"/>
        </w:rPr>
      </w:pPr>
      <w:r w:rsidRPr="00C14016">
        <w:rPr>
          <w:rFonts w:ascii="Times New Roman" w:eastAsia="Calibri" w:hAnsi="Times New Roman" w:cs="Times New Roman"/>
          <w:sz w:val="24"/>
        </w:rPr>
        <w:t xml:space="preserve">V případě nepřijetí principu plošné pseudonymizace jmen zástupců právnických profesí by osoba provádějící pseudonymizaci musela pečlivě v textu rozhodnutí posuzovat: </w:t>
      </w:r>
    </w:p>
    <w:p w14:paraId="7C836196" w14:textId="120C8F10" w:rsidR="00EF342C" w:rsidRPr="00C14016" w:rsidRDefault="00EF342C" w:rsidP="00C14016">
      <w:pPr>
        <w:pStyle w:val="Odstavecseseznamem"/>
        <w:numPr>
          <w:ilvl w:val="0"/>
          <w:numId w:val="11"/>
        </w:numPr>
        <w:jc w:val="both"/>
        <w:rPr>
          <w:rFonts w:ascii="Times New Roman" w:hAnsi="Times New Roman" w:cs="Times New Roman"/>
          <w:sz w:val="24"/>
        </w:rPr>
      </w:pPr>
      <w:r w:rsidRPr="00C14016">
        <w:rPr>
          <w:rFonts w:ascii="Times New Roman" w:hAnsi="Times New Roman" w:cs="Times New Roman"/>
          <w:sz w:val="24"/>
        </w:rPr>
        <w:t>zda profesionál v dané věci vystupuje jako profesionál (nikoliv jako strana sporu, svědek atd.)</w:t>
      </w:r>
    </w:p>
    <w:p w14:paraId="5B38C16D" w14:textId="6A4438B7" w:rsidR="00EF342C" w:rsidRPr="00C14016" w:rsidRDefault="00EF342C" w:rsidP="00C14016">
      <w:pPr>
        <w:pStyle w:val="Odstavecseseznamem"/>
        <w:numPr>
          <w:ilvl w:val="0"/>
          <w:numId w:val="11"/>
        </w:numPr>
        <w:jc w:val="both"/>
        <w:rPr>
          <w:rFonts w:ascii="Times New Roman" w:hAnsi="Times New Roman" w:cs="Times New Roman"/>
          <w:sz w:val="24"/>
        </w:rPr>
      </w:pPr>
      <w:r w:rsidRPr="00C14016">
        <w:rPr>
          <w:rFonts w:ascii="Times New Roman" w:hAnsi="Times New Roman" w:cs="Times New Roman"/>
          <w:sz w:val="24"/>
        </w:rPr>
        <w:t xml:space="preserve">zda publikací jeho jména a příjmení nedojde v kontextu celého rozsudku nebo jiných veřejně dostupných zdrojů ke ztotožnění účastníka řízení. </w:t>
      </w:r>
    </w:p>
    <w:p w14:paraId="778A51F5" w14:textId="41D74AB8" w:rsidR="00316830" w:rsidRPr="00C14016" w:rsidRDefault="00EF342C" w:rsidP="00C14016">
      <w:pPr>
        <w:jc w:val="both"/>
        <w:rPr>
          <w:rFonts w:ascii="Times New Roman" w:hAnsi="Times New Roman" w:cs="Times New Roman"/>
          <w:sz w:val="24"/>
        </w:rPr>
      </w:pPr>
      <w:r w:rsidRPr="00C14016">
        <w:rPr>
          <w:rFonts w:ascii="Times New Roman" w:hAnsi="Times New Roman" w:cs="Times New Roman"/>
          <w:sz w:val="24"/>
        </w:rPr>
        <w:t xml:space="preserve">K tezi pod druhou odrážkou je třeba uvést, že zejména v případě advokátů jsou v mediálně sledovaných případech jejich jména publikována, často se i oni ve veřejném prostoru ohledně svých kauz vyjadřují a přes jména a skutkové okolnosti lze pak prostřednictvím těchto veřejných výstupů ztotožnit i účastníka řízení. S jistými obdobami se dají tyto možnosti shledat i u dalších právních profesí. Jako ukázku možného ztotožnění fyzické osoby přes procesního profesionála lze uvést nerozlišení mezi </w:t>
      </w:r>
      <w:proofErr w:type="gramStart"/>
      <w:r w:rsidRPr="00C14016">
        <w:rPr>
          <w:rFonts w:ascii="Times New Roman" w:hAnsi="Times New Roman" w:cs="Times New Roman"/>
          <w:sz w:val="24"/>
        </w:rPr>
        <w:t>MUDr. X.X.</w:t>
      </w:r>
      <w:r w:rsidR="00EC0D5B" w:rsidRPr="00C14016">
        <w:rPr>
          <w:rFonts w:ascii="Times New Roman" w:hAnsi="Times New Roman" w:cs="Times New Roman"/>
          <w:sz w:val="24"/>
        </w:rPr>
        <w:t xml:space="preserve"> </w:t>
      </w:r>
      <w:r w:rsidRPr="00C14016">
        <w:rPr>
          <w:rFonts w:ascii="Times New Roman" w:hAnsi="Times New Roman" w:cs="Times New Roman"/>
          <w:sz w:val="24"/>
        </w:rPr>
        <w:t>v postavení</w:t>
      </w:r>
      <w:proofErr w:type="gramEnd"/>
      <w:r w:rsidRPr="00C14016">
        <w:rPr>
          <w:rFonts w:ascii="Times New Roman" w:hAnsi="Times New Roman" w:cs="Times New Roman"/>
          <w:sz w:val="24"/>
        </w:rPr>
        <w:t xml:space="preserve"> znalce, který posuzuje lékařské zprávy</w:t>
      </w:r>
      <w:r w:rsidR="00EC0D5B" w:rsidRPr="00C14016">
        <w:rPr>
          <w:rFonts w:ascii="Times New Roman" w:hAnsi="Times New Roman" w:cs="Times New Roman"/>
          <w:sz w:val="24"/>
        </w:rPr>
        <w:t>, a</w:t>
      </w:r>
      <w:r w:rsidRPr="00C14016">
        <w:rPr>
          <w:rFonts w:ascii="Times New Roman" w:hAnsi="Times New Roman" w:cs="Times New Roman"/>
          <w:sz w:val="24"/>
        </w:rPr>
        <w:t xml:space="preserve"> MUDr. Y.Y.,</w:t>
      </w:r>
      <w:r w:rsidR="00EC0D5B" w:rsidRPr="00C14016">
        <w:rPr>
          <w:rFonts w:ascii="Times New Roman" w:hAnsi="Times New Roman" w:cs="Times New Roman"/>
          <w:sz w:val="24"/>
        </w:rPr>
        <w:t xml:space="preserve"> </w:t>
      </w:r>
      <w:r w:rsidRPr="00C14016">
        <w:rPr>
          <w:rFonts w:ascii="Times New Roman" w:hAnsi="Times New Roman" w:cs="Times New Roman"/>
          <w:sz w:val="24"/>
        </w:rPr>
        <w:t>ošetřujícího lékaře účastníka řízení, kdy nerozlišením postavení obou MUDr. a</w:t>
      </w:r>
      <w:r w:rsidR="00263527" w:rsidRPr="00C14016">
        <w:rPr>
          <w:rFonts w:ascii="Times New Roman" w:hAnsi="Times New Roman" w:cs="Times New Roman"/>
          <w:sz w:val="24"/>
        </w:rPr>
        <w:t> </w:t>
      </w:r>
      <w:r w:rsidRPr="00C14016">
        <w:rPr>
          <w:rFonts w:ascii="Times New Roman" w:hAnsi="Times New Roman" w:cs="Times New Roman"/>
          <w:sz w:val="24"/>
        </w:rPr>
        <w:t xml:space="preserve">ponecháním jména ošetřujícího lékaře (nadto např. se sídlem v malé obci) může dojít ke ztotožnění účastníka řízení. </w:t>
      </w:r>
    </w:p>
    <w:p w14:paraId="10770BEF" w14:textId="6EB2642A" w:rsidR="0027065F" w:rsidRDefault="007B3D16" w:rsidP="00C14016">
      <w:pPr>
        <w:pStyle w:val="Nadpis3"/>
      </w:pPr>
      <w:r>
        <w:t xml:space="preserve"> </w:t>
      </w:r>
      <w:r w:rsidR="00E273C6" w:rsidRPr="0090512D">
        <w:t>K ustanovení § 2</w:t>
      </w:r>
      <w:r w:rsidR="00E273C6">
        <w:t>b</w:t>
      </w:r>
      <w:r w:rsidR="00E273C6" w:rsidRPr="0090512D">
        <w:t xml:space="preserve"> odst. </w:t>
      </w:r>
      <w:r w:rsidR="00E273C6">
        <w:t>2</w:t>
      </w:r>
      <w:r w:rsidR="00E273C6" w:rsidRPr="0090512D">
        <w:t xml:space="preserve"> </w:t>
      </w:r>
      <w:r w:rsidR="00E273C6">
        <w:t>I</w:t>
      </w:r>
      <w:r w:rsidR="00E273C6" w:rsidRPr="0090512D">
        <w:t>nstrukce</w:t>
      </w:r>
    </w:p>
    <w:p w14:paraId="348AF6C9" w14:textId="6405E1DC" w:rsidR="0027065F" w:rsidRDefault="0027065F" w:rsidP="00A43159">
      <w:pPr>
        <w:pStyle w:val="Odstavecseseznamem"/>
        <w:spacing w:after="120"/>
        <w:ind w:left="0"/>
        <w:contextualSpacing w:val="0"/>
        <w:jc w:val="both"/>
        <w:rPr>
          <w:rFonts w:ascii="Times New Roman" w:hAnsi="Times New Roman" w:cs="Times New Roman"/>
          <w:b/>
          <w:i/>
          <w:color w:val="0070C0"/>
          <w:sz w:val="24"/>
          <w:szCs w:val="24"/>
          <w:highlight w:val="white"/>
        </w:rPr>
      </w:pPr>
      <w:r w:rsidRPr="0027065F">
        <w:rPr>
          <w:rFonts w:ascii="Times New Roman" w:hAnsi="Times New Roman" w:cs="Times New Roman"/>
          <w:b/>
          <w:i/>
          <w:color w:val="0070C0"/>
          <w:sz w:val="24"/>
          <w:szCs w:val="24"/>
          <w:highlight w:val="white"/>
        </w:rPr>
        <w:t xml:space="preserve">(2) Pseudonymizaci ohledně právnických osob a orgánů veřejné moci podléhají zejména tyto údaje: </w:t>
      </w:r>
    </w:p>
    <w:p w14:paraId="522A40D4" w14:textId="34C3A6C6" w:rsidR="0027065F" w:rsidRPr="0027065F" w:rsidRDefault="0027065F" w:rsidP="00D51A72">
      <w:pPr>
        <w:pStyle w:val="Odstavecseseznamem"/>
        <w:numPr>
          <w:ilvl w:val="0"/>
          <w:numId w:val="12"/>
        </w:numPr>
        <w:ind w:left="567" w:hanging="567"/>
        <w:jc w:val="both"/>
        <w:rPr>
          <w:rFonts w:ascii="Times New Roman" w:hAnsi="Times New Roman" w:cs="Times New Roman"/>
          <w:b/>
          <w:i/>
          <w:color w:val="0070C0"/>
          <w:sz w:val="24"/>
          <w:szCs w:val="24"/>
          <w:highlight w:val="white"/>
        </w:rPr>
      </w:pPr>
      <w:r w:rsidRPr="0027065F">
        <w:rPr>
          <w:rFonts w:ascii="Times New Roman" w:hAnsi="Times New Roman" w:cs="Times New Roman"/>
          <w:b/>
          <w:i/>
          <w:color w:val="0070C0"/>
          <w:sz w:val="24"/>
          <w:szCs w:val="24"/>
          <w:highlight w:val="white"/>
        </w:rPr>
        <w:lastRenderedPageBreak/>
        <w:t xml:space="preserve">název právnické osoby nebo orgánu veřejné moci, označení územní působnosti orgánu veřejné moci, sídlo, IČO, DIČ, číslo účtu, IBAN a klientské číslo banky, variabilní symbol, identifikátor datové schránky, telefonní číslo, IP adresa, adresa elektronické pošty, </w:t>
      </w:r>
    </w:p>
    <w:p w14:paraId="10798FC2" w14:textId="26454024" w:rsidR="00E273C6" w:rsidRPr="00C14016" w:rsidRDefault="0027065F" w:rsidP="00D51A72">
      <w:pPr>
        <w:pStyle w:val="Odstavecseseznamem"/>
        <w:numPr>
          <w:ilvl w:val="0"/>
          <w:numId w:val="12"/>
        </w:numPr>
        <w:ind w:left="567" w:hanging="567"/>
        <w:jc w:val="both"/>
        <w:rPr>
          <w:rFonts w:ascii="Times New Roman" w:hAnsi="Times New Roman" w:cs="Times New Roman"/>
          <w:b/>
          <w:i/>
          <w:color w:val="0070C0"/>
          <w:sz w:val="24"/>
          <w:szCs w:val="24"/>
        </w:rPr>
      </w:pPr>
      <w:r w:rsidRPr="0027065F">
        <w:rPr>
          <w:rFonts w:ascii="Times New Roman" w:hAnsi="Times New Roman" w:cs="Times New Roman"/>
          <w:b/>
          <w:i/>
          <w:color w:val="0070C0"/>
          <w:sz w:val="24"/>
          <w:szCs w:val="24"/>
          <w:highlight w:val="white"/>
        </w:rPr>
        <w:t xml:space="preserve">údaje uvedené v odstavci 1 písm. b) až e). </w:t>
      </w:r>
    </w:p>
    <w:p w14:paraId="228CB249" w14:textId="3DE3897C" w:rsidR="004F0060" w:rsidRDefault="004F0060" w:rsidP="00C14016">
      <w:pPr>
        <w:jc w:val="both"/>
        <w:rPr>
          <w:rFonts w:ascii="Times New Roman" w:hAnsi="Times New Roman" w:cs="Times New Roman"/>
          <w:sz w:val="24"/>
          <w:szCs w:val="24"/>
        </w:rPr>
      </w:pPr>
      <w:r>
        <w:rPr>
          <w:rFonts w:ascii="Times New Roman" w:hAnsi="Times New Roman" w:cs="Times New Roman"/>
          <w:sz w:val="24"/>
          <w:szCs w:val="24"/>
        </w:rPr>
        <w:t>S</w:t>
      </w:r>
      <w:r w:rsidR="00063D38">
        <w:rPr>
          <w:rFonts w:ascii="Times New Roman" w:hAnsi="Times New Roman" w:cs="Times New Roman"/>
          <w:sz w:val="24"/>
          <w:szCs w:val="24"/>
        </w:rPr>
        <w:t xml:space="preserve">oučástí </w:t>
      </w:r>
      <w:proofErr w:type="spellStart"/>
      <w:r w:rsidR="004D17C2">
        <w:rPr>
          <w:rFonts w:ascii="Times New Roman" w:hAnsi="Times New Roman" w:cs="Times New Roman"/>
          <w:sz w:val="24"/>
          <w:szCs w:val="24"/>
        </w:rPr>
        <w:t>pseudonymizovaných</w:t>
      </w:r>
      <w:proofErr w:type="spellEnd"/>
      <w:r w:rsidR="004D17C2">
        <w:rPr>
          <w:rFonts w:ascii="Times New Roman" w:hAnsi="Times New Roman" w:cs="Times New Roman"/>
          <w:sz w:val="24"/>
          <w:szCs w:val="24"/>
        </w:rPr>
        <w:t xml:space="preserve"> údajů </w:t>
      </w:r>
      <w:r>
        <w:rPr>
          <w:rFonts w:ascii="Times New Roman" w:hAnsi="Times New Roman" w:cs="Times New Roman"/>
          <w:sz w:val="24"/>
          <w:szCs w:val="24"/>
        </w:rPr>
        <w:t xml:space="preserve">se </w:t>
      </w:r>
      <w:r w:rsidR="004D17C2">
        <w:rPr>
          <w:rFonts w:ascii="Times New Roman" w:hAnsi="Times New Roman" w:cs="Times New Roman"/>
          <w:sz w:val="24"/>
          <w:szCs w:val="24"/>
        </w:rPr>
        <w:t xml:space="preserve">stávají </w:t>
      </w:r>
      <w:r w:rsidR="00063D38">
        <w:rPr>
          <w:rFonts w:ascii="Times New Roman" w:hAnsi="Times New Roman" w:cs="Times New Roman"/>
          <w:sz w:val="24"/>
          <w:szCs w:val="24"/>
        </w:rPr>
        <w:t>i údaje o právnických osobách a</w:t>
      </w:r>
      <w:r w:rsidR="00263527">
        <w:rPr>
          <w:rFonts w:ascii="Times New Roman" w:hAnsi="Times New Roman" w:cs="Times New Roman"/>
          <w:sz w:val="24"/>
          <w:szCs w:val="24"/>
        </w:rPr>
        <w:t> </w:t>
      </w:r>
      <w:r w:rsidR="00063D38">
        <w:rPr>
          <w:rFonts w:ascii="Times New Roman" w:hAnsi="Times New Roman" w:cs="Times New Roman"/>
          <w:sz w:val="24"/>
          <w:szCs w:val="24"/>
        </w:rPr>
        <w:t xml:space="preserve">orgánech veřejné moci. </w:t>
      </w:r>
      <w:r w:rsidR="00063D38" w:rsidRPr="004F0060">
        <w:rPr>
          <w:rFonts w:ascii="Times New Roman" w:hAnsi="Times New Roman" w:cs="Times New Roman"/>
          <w:sz w:val="24"/>
          <w:szCs w:val="24"/>
        </w:rPr>
        <w:t>Právnická osoba sice nepožívá ochrany osobních údajů</w:t>
      </w:r>
      <w:r w:rsidRPr="004F0060">
        <w:rPr>
          <w:rFonts w:ascii="Times New Roman" w:hAnsi="Times New Roman" w:cs="Times New Roman"/>
          <w:sz w:val="24"/>
          <w:szCs w:val="24"/>
        </w:rPr>
        <w:t xml:space="preserve"> (takto zákonně je </w:t>
      </w:r>
      <w:r w:rsidR="00063D38" w:rsidRPr="004F0060">
        <w:rPr>
          <w:rFonts w:ascii="Times New Roman" w:hAnsi="Times New Roman" w:cs="Times New Roman"/>
          <w:sz w:val="24"/>
          <w:szCs w:val="24"/>
        </w:rPr>
        <w:t>chráněna výlučně fyzická osoba</w:t>
      </w:r>
      <w:r w:rsidRPr="004F0060">
        <w:rPr>
          <w:rFonts w:ascii="Times New Roman" w:hAnsi="Times New Roman" w:cs="Times New Roman"/>
          <w:sz w:val="24"/>
          <w:szCs w:val="24"/>
        </w:rPr>
        <w:t>)</w:t>
      </w:r>
      <w:r w:rsidR="00063D38" w:rsidRPr="004F0060">
        <w:rPr>
          <w:rFonts w:ascii="Times New Roman" w:hAnsi="Times New Roman" w:cs="Times New Roman"/>
          <w:sz w:val="24"/>
          <w:szCs w:val="24"/>
        </w:rPr>
        <w:t xml:space="preserve">, </w:t>
      </w:r>
      <w:r w:rsidRPr="004F0060">
        <w:rPr>
          <w:rFonts w:ascii="Times New Roman" w:hAnsi="Times New Roman" w:cs="Times New Roman"/>
          <w:sz w:val="24"/>
          <w:szCs w:val="24"/>
        </w:rPr>
        <w:t>avšak</w:t>
      </w:r>
      <w:r w:rsidR="00063D38" w:rsidRPr="004F0060">
        <w:rPr>
          <w:rFonts w:ascii="Times New Roman" w:hAnsi="Times New Roman" w:cs="Times New Roman"/>
          <w:sz w:val="24"/>
          <w:szCs w:val="24"/>
        </w:rPr>
        <w:t xml:space="preserve"> fyzické osoby za </w:t>
      </w:r>
      <w:r w:rsidRPr="004F0060">
        <w:rPr>
          <w:rFonts w:ascii="Times New Roman" w:hAnsi="Times New Roman" w:cs="Times New Roman"/>
          <w:sz w:val="24"/>
          <w:szCs w:val="24"/>
        </w:rPr>
        <w:t>ni právně</w:t>
      </w:r>
      <w:r w:rsidR="00063D38" w:rsidRPr="004F0060">
        <w:rPr>
          <w:rFonts w:ascii="Times New Roman" w:hAnsi="Times New Roman" w:cs="Times New Roman"/>
          <w:sz w:val="24"/>
          <w:szCs w:val="24"/>
        </w:rPr>
        <w:t xml:space="preserve"> jednají a pouze ony způsobují právní účinky mající za následek případné soudní pře. V případě uvedení názvu konkrétní právnické osoby </w:t>
      </w:r>
      <w:r>
        <w:rPr>
          <w:rFonts w:ascii="Times New Roman" w:hAnsi="Times New Roman" w:cs="Times New Roman"/>
          <w:sz w:val="24"/>
          <w:szCs w:val="24"/>
        </w:rPr>
        <w:t xml:space="preserve">v rozhodnutí </w:t>
      </w:r>
      <w:r w:rsidR="00063D38" w:rsidRPr="004F0060">
        <w:rPr>
          <w:rFonts w:ascii="Times New Roman" w:hAnsi="Times New Roman" w:cs="Times New Roman"/>
          <w:sz w:val="24"/>
          <w:szCs w:val="24"/>
        </w:rPr>
        <w:t xml:space="preserve">(typicky obchodní korporace) lze prostřednictvím obchodního rejstříku snadno </w:t>
      </w:r>
      <w:r>
        <w:rPr>
          <w:rFonts w:ascii="Times New Roman" w:hAnsi="Times New Roman" w:cs="Times New Roman"/>
          <w:sz w:val="24"/>
          <w:szCs w:val="24"/>
        </w:rPr>
        <w:t>identifikovat</w:t>
      </w:r>
      <w:r w:rsidR="00063D38" w:rsidRPr="004F0060">
        <w:rPr>
          <w:rFonts w:ascii="Times New Roman" w:hAnsi="Times New Roman" w:cs="Times New Roman"/>
          <w:sz w:val="24"/>
          <w:szCs w:val="24"/>
        </w:rPr>
        <w:t>, které konkrétní fyzické osoby disponují ze zákona oprávněním za korporaci jednat a činit</w:t>
      </w:r>
      <w:r>
        <w:rPr>
          <w:rFonts w:ascii="Times New Roman" w:hAnsi="Times New Roman" w:cs="Times New Roman"/>
          <w:sz w:val="24"/>
          <w:szCs w:val="24"/>
        </w:rPr>
        <w:t xml:space="preserve"> právní jednání, kter</w:t>
      </w:r>
      <w:r w:rsidR="00EC0D5B">
        <w:rPr>
          <w:rFonts w:ascii="Times New Roman" w:hAnsi="Times New Roman" w:cs="Times New Roman"/>
          <w:sz w:val="24"/>
          <w:szCs w:val="24"/>
        </w:rPr>
        <w:t>á</w:t>
      </w:r>
      <w:r>
        <w:rPr>
          <w:rFonts w:ascii="Times New Roman" w:hAnsi="Times New Roman" w:cs="Times New Roman"/>
          <w:sz w:val="24"/>
          <w:szCs w:val="24"/>
        </w:rPr>
        <w:t xml:space="preserve"> mohou způsobit právní následky </w:t>
      </w:r>
      <w:r w:rsidR="00364026">
        <w:rPr>
          <w:rFonts w:ascii="Times New Roman" w:hAnsi="Times New Roman" w:cs="Times New Roman"/>
          <w:sz w:val="24"/>
          <w:szCs w:val="24"/>
        </w:rPr>
        <w:t>řešené soudem v následném sporu.</w:t>
      </w:r>
      <w:r>
        <w:rPr>
          <w:rFonts w:ascii="Times New Roman" w:hAnsi="Times New Roman" w:cs="Times New Roman"/>
          <w:sz w:val="24"/>
          <w:szCs w:val="24"/>
        </w:rPr>
        <w:t xml:space="preserve"> </w:t>
      </w:r>
      <w:r w:rsidR="00364026">
        <w:rPr>
          <w:rFonts w:ascii="Times New Roman" w:hAnsi="Times New Roman" w:cs="Times New Roman"/>
          <w:sz w:val="24"/>
          <w:szCs w:val="24"/>
        </w:rPr>
        <w:t xml:space="preserve">Vedle obchodního rejstříku existují další možné zdroje informací o </w:t>
      </w:r>
      <w:r w:rsidR="001D7B9A">
        <w:rPr>
          <w:rFonts w:ascii="Times New Roman" w:hAnsi="Times New Roman" w:cs="Times New Roman"/>
          <w:sz w:val="24"/>
          <w:szCs w:val="24"/>
        </w:rPr>
        <w:t xml:space="preserve">personálním propojení korporací, kterými jsou další veřejně vedené databáze (např. registr smluv, úřední desky), odvozené komerční databáze, vlastní webové stránky a veškeré informace indexované z těchto a jiných zdrojů internetovými vyhledavači.   </w:t>
      </w:r>
    </w:p>
    <w:p w14:paraId="0AA065D3" w14:textId="77777777" w:rsidR="001D7B9A" w:rsidRDefault="00063D38" w:rsidP="00C14016">
      <w:pPr>
        <w:jc w:val="both"/>
        <w:rPr>
          <w:rFonts w:ascii="Times New Roman" w:hAnsi="Times New Roman" w:cs="Times New Roman"/>
          <w:sz w:val="24"/>
          <w:szCs w:val="24"/>
        </w:rPr>
      </w:pPr>
      <w:r w:rsidRPr="004F0060">
        <w:rPr>
          <w:rFonts w:ascii="Times New Roman" w:hAnsi="Times New Roman" w:cs="Times New Roman"/>
          <w:sz w:val="24"/>
          <w:szCs w:val="24"/>
        </w:rPr>
        <w:t>Obdobně tak platí u orgánů veřejné správy</w:t>
      </w:r>
      <w:r w:rsidR="001D7B9A">
        <w:rPr>
          <w:rFonts w:ascii="Times New Roman" w:hAnsi="Times New Roman" w:cs="Times New Roman"/>
          <w:sz w:val="24"/>
          <w:szCs w:val="24"/>
        </w:rPr>
        <w:t xml:space="preserve">, mezi něž lze pro účely tohoto sdělení zahrnout též </w:t>
      </w:r>
      <w:r w:rsidR="001D7B9A" w:rsidRPr="004F0060">
        <w:rPr>
          <w:rFonts w:ascii="Times New Roman" w:hAnsi="Times New Roman" w:cs="Times New Roman"/>
          <w:sz w:val="24"/>
          <w:szCs w:val="24"/>
        </w:rPr>
        <w:t>veřejnoprávní korporac</w:t>
      </w:r>
      <w:r w:rsidR="001D7B9A">
        <w:rPr>
          <w:rFonts w:ascii="Times New Roman" w:hAnsi="Times New Roman" w:cs="Times New Roman"/>
          <w:sz w:val="24"/>
          <w:szCs w:val="24"/>
        </w:rPr>
        <w:t>e (např. obce, kraje)</w:t>
      </w:r>
      <w:r w:rsidRPr="004F0060">
        <w:rPr>
          <w:rFonts w:ascii="Times New Roman" w:hAnsi="Times New Roman" w:cs="Times New Roman"/>
          <w:sz w:val="24"/>
          <w:szCs w:val="24"/>
        </w:rPr>
        <w:t>.</w:t>
      </w:r>
      <w:r w:rsidR="001D7B9A">
        <w:rPr>
          <w:rFonts w:ascii="Times New Roman" w:hAnsi="Times New Roman" w:cs="Times New Roman"/>
          <w:sz w:val="24"/>
          <w:szCs w:val="24"/>
        </w:rPr>
        <w:t xml:space="preserve"> Vedle informačních zdrojů výše uvedených je činnost těchto orgánů v poslední době předmětem zvýšené mediální pozornosti</w:t>
      </w:r>
      <w:r w:rsidR="001D7B9A">
        <w:rPr>
          <w:rFonts w:ascii="Times New Roman" w:hAnsi="Times New Roman" w:cs="Times New Roman"/>
          <w:sz w:val="24"/>
          <w:szCs w:val="24"/>
          <w:lang w:val="en-US"/>
        </w:rPr>
        <w:t xml:space="preserve">; </w:t>
      </w:r>
      <w:r w:rsidR="001D7B9A">
        <w:rPr>
          <w:rFonts w:ascii="Times New Roman" w:hAnsi="Times New Roman" w:cs="Times New Roman"/>
          <w:sz w:val="24"/>
          <w:szCs w:val="24"/>
        </w:rPr>
        <w:t>tedy mezi další možné formy identifikace fyzické osoby lze započítat různé výstupy celostátních i lokálních médií, dohledatelné prostřednictvím internetových vyhledavačů</w:t>
      </w:r>
      <w:r w:rsidR="00926780">
        <w:rPr>
          <w:rFonts w:ascii="Times New Roman" w:hAnsi="Times New Roman" w:cs="Times New Roman"/>
          <w:sz w:val="24"/>
          <w:szCs w:val="24"/>
        </w:rPr>
        <w:t>.</w:t>
      </w:r>
      <w:r w:rsidR="001D7B9A">
        <w:rPr>
          <w:rFonts w:ascii="Times New Roman" w:hAnsi="Times New Roman" w:cs="Times New Roman"/>
          <w:sz w:val="24"/>
          <w:szCs w:val="24"/>
        </w:rPr>
        <w:t xml:space="preserve">  </w:t>
      </w:r>
    </w:p>
    <w:p w14:paraId="466F182F" w14:textId="5E283095" w:rsidR="00063D38" w:rsidRDefault="00063D38" w:rsidP="00C14016">
      <w:pPr>
        <w:jc w:val="both"/>
        <w:rPr>
          <w:rFonts w:ascii="Times New Roman" w:hAnsi="Times New Roman" w:cs="Times New Roman"/>
          <w:sz w:val="24"/>
          <w:szCs w:val="24"/>
        </w:rPr>
      </w:pPr>
      <w:r w:rsidRPr="001D7B9A">
        <w:rPr>
          <w:rFonts w:ascii="Times New Roman" w:hAnsi="Times New Roman" w:cs="Times New Roman"/>
          <w:sz w:val="24"/>
          <w:szCs w:val="24"/>
        </w:rPr>
        <w:t>Z uvedeného důvodu by měl</w:t>
      </w:r>
      <w:r w:rsidR="00926780">
        <w:rPr>
          <w:rFonts w:ascii="Times New Roman" w:hAnsi="Times New Roman" w:cs="Times New Roman"/>
          <w:sz w:val="24"/>
          <w:szCs w:val="24"/>
        </w:rPr>
        <w:t>a</w:t>
      </w:r>
      <w:r w:rsidRPr="001D7B9A">
        <w:rPr>
          <w:rFonts w:ascii="Times New Roman" w:hAnsi="Times New Roman" w:cs="Times New Roman"/>
          <w:sz w:val="24"/>
          <w:szCs w:val="24"/>
        </w:rPr>
        <w:t xml:space="preserve"> být i </w:t>
      </w:r>
      <w:r w:rsidR="001D7B9A">
        <w:rPr>
          <w:rFonts w:ascii="Times New Roman" w:hAnsi="Times New Roman" w:cs="Times New Roman"/>
          <w:sz w:val="24"/>
          <w:szCs w:val="24"/>
        </w:rPr>
        <w:t xml:space="preserve">označení </w:t>
      </w:r>
      <w:r w:rsidR="00FC116D" w:rsidRPr="004F0060">
        <w:rPr>
          <w:rFonts w:ascii="Times New Roman" w:hAnsi="Times New Roman" w:cs="Times New Roman"/>
          <w:sz w:val="24"/>
          <w:szCs w:val="24"/>
        </w:rPr>
        <w:t>orgánů veřejné správy</w:t>
      </w:r>
      <w:r w:rsidRPr="001D7B9A">
        <w:rPr>
          <w:rFonts w:ascii="Times New Roman" w:hAnsi="Times New Roman" w:cs="Times New Roman"/>
          <w:sz w:val="24"/>
          <w:szCs w:val="24"/>
        </w:rPr>
        <w:t xml:space="preserve"> </w:t>
      </w:r>
      <w:proofErr w:type="spellStart"/>
      <w:r w:rsidR="00926780">
        <w:rPr>
          <w:rFonts w:ascii="Times New Roman" w:hAnsi="Times New Roman" w:cs="Times New Roman"/>
          <w:sz w:val="24"/>
          <w:szCs w:val="24"/>
        </w:rPr>
        <w:t>pseudo</w:t>
      </w:r>
      <w:r w:rsidR="00926780" w:rsidRPr="001D7B9A">
        <w:rPr>
          <w:rFonts w:ascii="Times New Roman" w:hAnsi="Times New Roman" w:cs="Times New Roman"/>
          <w:sz w:val="24"/>
          <w:szCs w:val="24"/>
        </w:rPr>
        <w:t>nymizován</w:t>
      </w:r>
      <w:r w:rsidR="00926780">
        <w:rPr>
          <w:rFonts w:ascii="Times New Roman" w:hAnsi="Times New Roman" w:cs="Times New Roman"/>
          <w:sz w:val="24"/>
          <w:szCs w:val="24"/>
        </w:rPr>
        <w:t>a</w:t>
      </w:r>
      <w:proofErr w:type="spellEnd"/>
      <w:r w:rsidR="00926780">
        <w:rPr>
          <w:rFonts w:ascii="Times New Roman" w:hAnsi="Times New Roman" w:cs="Times New Roman"/>
          <w:sz w:val="24"/>
          <w:szCs w:val="24"/>
        </w:rPr>
        <w:t xml:space="preserve"> -</w:t>
      </w:r>
      <w:r w:rsidR="00926780" w:rsidRPr="001D7B9A">
        <w:rPr>
          <w:rFonts w:ascii="Times New Roman" w:hAnsi="Times New Roman" w:cs="Times New Roman"/>
          <w:sz w:val="24"/>
          <w:szCs w:val="24"/>
        </w:rPr>
        <w:t xml:space="preserve"> </w:t>
      </w:r>
      <w:r w:rsidRPr="001D7B9A">
        <w:rPr>
          <w:rFonts w:ascii="Times New Roman" w:hAnsi="Times New Roman" w:cs="Times New Roman"/>
          <w:sz w:val="24"/>
          <w:szCs w:val="24"/>
        </w:rPr>
        <w:t>např. Místní úřad v [obec, město</w:t>
      </w:r>
      <w:r w:rsidRPr="001D7B9A">
        <w:rPr>
          <w:rFonts w:ascii="Times New Roman" w:hAnsi="Times New Roman" w:cs="Times New Roman"/>
          <w:sz w:val="24"/>
          <w:szCs w:val="24"/>
          <w:lang w:val="en-US"/>
        </w:rPr>
        <w:t>]</w:t>
      </w:r>
      <w:r w:rsidRPr="001D7B9A">
        <w:rPr>
          <w:rFonts w:ascii="Times New Roman" w:hAnsi="Times New Roman" w:cs="Times New Roman"/>
          <w:sz w:val="24"/>
          <w:szCs w:val="24"/>
        </w:rPr>
        <w:t xml:space="preserve">, Zastupitelstvo </w:t>
      </w:r>
      <w:r w:rsidRPr="001D7B9A">
        <w:rPr>
          <w:rFonts w:ascii="Times New Roman" w:hAnsi="Times New Roman" w:cs="Times New Roman"/>
          <w:sz w:val="24"/>
          <w:szCs w:val="24"/>
          <w:lang w:val="en-US"/>
        </w:rPr>
        <w:t>[</w:t>
      </w:r>
      <w:r w:rsidRPr="001D7B9A">
        <w:rPr>
          <w:rFonts w:ascii="Times New Roman" w:hAnsi="Times New Roman" w:cs="Times New Roman"/>
          <w:sz w:val="24"/>
          <w:szCs w:val="24"/>
        </w:rPr>
        <w:t>obec, kraj</w:t>
      </w:r>
      <w:r w:rsidRPr="001D7B9A">
        <w:rPr>
          <w:rFonts w:ascii="Times New Roman" w:hAnsi="Times New Roman" w:cs="Times New Roman"/>
          <w:sz w:val="24"/>
          <w:szCs w:val="24"/>
          <w:lang w:val="en-US"/>
        </w:rPr>
        <w:t>]</w:t>
      </w:r>
      <w:r w:rsidRPr="001D7B9A">
        <w:rPr>
          <w:rFonts w:ascii="Times New Roman" w:hAnsi="Times New Roman" w:cs="Times New Roman"/>
          <w:sz w:val="24"/>
          <w:szCs w:val="24"/>
        </w:rPr>
        <w:t xml:space="preserve">, Ministerstvo </w:t>
      </w:r>
      <w:r w:rsidRPr="001D7B9A">
        <w:rPr>
          <w:rFonts w:ascii="Times New Roman" w:hAnsi="Times New Roman" w:cs="Times New Roman"/>
          <w:sz w:val="24"/>
          <w:szCs w:val="24"/>
          <w:lang w:val="en-US"/>
        </w:rPr>
        <w:t>[</w:t>
      </w:r>
      <w:r w:rsidRPr="001D7B9A">
        <w:rPr>
          <w:rFonts w:ascii="Times New Roman" w:hAnsi="Times New Roman" w:cs="Times New Roman"/>
          <w:sz w:val="24"/>
          <w:szCs w:val="24"/>
        </w:rPr>
        <w:t>oblast působnosti</w:t>
      </w:r>
      <w:r w:rsidRPr="001D7B9A">
        <w:rPr>
          <w:rFonts w:ascii="Times New Roman" w:hAnsi="Times New Roman" w:cs="Times New Roman"/>
          <w:sz w:val="24"/>
          <w:szCs w:val="24"/>
          <w:lang w:val="en-US"/>
        </w:rPr>
        <w:t>]</w:t>
      </w:r>
      <w:r w:rsidRPr="001D7B9A">
        <w:rPr>
          <w:rFonts w:ascii="Times New Roman" w:hAnsi="Times New Roman" w:cs="Times New Roman"/>
          <w:sz w:val="24"/>
          <w:szCs w:val="24"/>
        </w:rPr>
        <w:t xml:space="preserve">, Úřad </w:t>
      </w:r>
      <w:r w:rsidRPr="001D7B9A">
        <w:rPr>
          <w:rFonts w:ascii="Times New Roman" w:hAnsi="Times New Roman" w:cs="Times New Roman"/>
          <w:sz w:val="24"/>
          <w:szCs w:val="24"/>
          <w:lang w:val="en-US"/>
        </w:rPr>
        <w:t xml:space="preserve">[oblast </w:t>
      </w:r>
      <w:r w:rsidRPr="001D7B9A">
        <w:rPr>
          <w:rFonts w:ascii="Times New Roman" w:hAnsi="Times New Roman" w:cs="Times New Roman"/>
          <w:sz w:val="24"/>
          <w:szCs w:val="24"/>
        </w:rPr>
        <w:t>působnosti</w:t>
      </w:r>
      <w:r w:rsidRPr="001D7B9A">
        <w:rPr>
          <w:rFonts w:ascii="Times New Roman" w:hAnsi="Times New Roman" w:cs="Times New Roman"/>
          <w:sz w:val="24"/>
          <w:szCs w:val="24"/>
          <w:lang w:val="en-US"/>
        </w:rPr>
        <w:t>]</w:t>
      </w:r>
      <w:r w:rsidRPr="001D7B9A">
        <w:rPr>
          <w:rFonts w:ascii="Times New Roman" w:hAnsi="Times New Roman" w:cs="Times New Roman"/>
          <w:sz w:val="24"/>
          <w:szCs w:val="24"/>
        </w:rPr>
        <w:t>.</w:t>
      </w:r>
    </w:p>
    <w:p w14:paraId="1E369A10" w14:textId="13B8095E" w:rsidR="00D10DEF" w:rsidRDefault="00FC116D" w:rsidP="00C14016">
      <w:pPr>
        <w:pStyle w:val="Nadpis3"/>
      </w:pPr>
      <w:r w:rsidRPr="0090512D">
        <w:t>K ustanovení § 2</w:t>
      </w:r>
      <w:r>
        <w:t>b</w:t>
      </w:r>
      <w:r w:rsidRPr="0090512D">
        <w:t xml:space="preserve"> odst.</w:t>
      </w:r>
      <w:r>
        <w:t xml:space="preserve"> 3 I</w:t>
      </w:r>
      <w:r w:rsidRPr="0090512D">
        <w:t>nstrukce</w:t>
      </w:r>
    </w:p>
    <w:p w14:paraId="1E648A54" w14:textId="77777777" w:rsidR="00D10DEF" w:rsidRDefault="00D10DEF" w:rsidP="00C14016">
      <w:pPr>
        <w:pStyle w:val="Odstavecseseznamem"/>
        <w:ind w:left="0"/>
        <w:contextualSpacing w:val="0"/>
        <w:jc w:val="both"/>
        <w:rPr>
          <w:rFonts w:ascii="Times New Roman" w:hAnsi="Times New Roman" w:cs="Times New Roman"/>
          <w:b/>
          <w:i/>
          <w:color w:val="0070C0"/>
          <w:sz w:val="24"/>
          <w:szCs w:val="24"/>
          <w:highlight w:val="white"/>
        </w:rPr>
      </w:pPr>
      <w:r w:rsidRPr="00D10DEF">
        <w:rPr>
          <w:rFonts w:ascii="Times New Roman" w:hAnsi="Times New Roman" w:cs="Times New Roman"/>
          <w:b/>
          <w:i/>
          <w:color w:val="0070C0"/>
          <w:sz w:val="24"/>
          <w:szCs w:val="24"/>
          <w:highlight w:val="white"/>
        </w:rPr>
        <w:t xml:space="preserve">(3) Pseudonymizaci zpravidla nepodléhají zejména tyto údaje: </w:t>
      </w:r>
    </w:p>
    <w:p w14:paraId="452111DF" w14:textId="77777777" w:rsidR="00D10DEF" w:rsidRDefault="00D10DEF" w:rsidP="00D51A72">
      <w:pPr>
        <w:pStyle w:val="Odstavecseseznamem"/>
        <w:numPr>
          <w:ilvl w:val="0"/>
          <w:numId w:val="10"/>
        </w:numPr>
        <w:ind w:left="567" w:hanging="567"/>
        <w:jc w:val="both"/>
        <w:rPr>
          <w:rFonts w:ascii="Times New Roman" w:hAnsi="Times New Roman" w:cs="Times New Roman"/>
          <w:b/>
          <w:i/>
          <w:color w:val="0070C0"/>
          <w:sz w:val="24"/>
          <w:szCs w:val="24"/>
        </w:rPr>
      </w:pPr>
      <w:r w:rsidRPr="00D10DEF">
        <w:rPr>
          <w:rFonts w:ascii="Times New Roman" w:hAnsi="Times New Roman" w:cs="Times New Roman"/>
          <w:b/>
          <w:i/>
          <w:color w:val="0070C0"/>
          <w:sz w:val="24"/>
          <w:szCs w:val="24"/>
          <w:highlight w:val="white"/>
        </w:rPr>
        <w:t xml:space="preserve">název a sídlo soudu nebo státního zastupitelství, </w:t>
      </w:r>
    </w:p>
    <w:p w14:paraId="20B76D82" w14:textId="77777777" w:rsidR="00D10DEF" w:rsidRDefault="00D10DEF" w:rsidP="00D51A72">
      <w:pPr>
        <w:pStyle w:val="Odstavecseseznamem"/>
        <w:numPr>
          <w:ilvl w:val="0"/>
          <w:numId w:val="10"/>
        </w:numPr>
        <w:ind w:left="567" w:hanging="567"/>
        <w:jc w:val="both"/>
        <w:rPr>
          <w:rFonts w:ascii="Times New Roman" w:hAnsi="Times New Roman" w:cs="Times New Roman"/>
          <w:b/>
          <w:i/>
          <w:color w:val="0070C0"/>
          <w:sz w:val="24"/>
          <w:szCs w:val="24"/>
        </w:rPr>
      </w:pPr>
      <w:r w:rsidRPr="00D10DEF">
        <w:rPr>
          <w:rFonts w:ascii="Times New Roman" w:hAnsi="Times New Roman" w:cs="Times New Roman"/>
          <w:b/>
          <w:i/>
          <w:color w:val="0070C0"/>
          <w:sz w:val="24"/>
          <w:szCs w:val="24"/>
          <w:highlight w:val="white"/>
        </w:rPr>
        <w:t xml:space="preserve">spisové značky s výjimkou spisových značek podle odstavce 1 písm. b), </w:t>
      </w:r>
    </w:p>
    <w:p w14:paraId="37F0D15E" w14:textId="77777777" w:rsidR="00D10DEF" w:rsidRDefault="00D10DEF" w:rsidP="00D51A72">
      <w:pPr>
        <w:pStyle w:val="Odstavecseseznamem"/>
        <w:numPr>
          <w:ilvl w:val="0"/>
          <w:numId w:val="10"/>
        </w:numPr>
        <w:ind w:left="567" w:hanging="567"/>
        <w:jc w:val="both"/>
        <w:rPr>
          <w:rFonts w:ascii="Times New Roman" w:hAnsi="Times New Roman" w:cs="Times New Roman"/>
          <w:b/>
          <w:i/>
          <w:color w:val="0070C0"/>
          <w:sz w:val="24"/>
          <w:szCs w:val="24"/>
        </w:rPr>
      </w:pPr>
      <w:r w:rsidRPr="00D10DEF">
        <w:rPr>
          <w:rFonts w:ascii="Times New Roman" w:hAnsi="Times New Roman" w:cs="Times New Roman"/>
          <w:b/>
          <w:i/>
          <w:color w:val="0070C0"/>
          <w:sz w:val="24"/>
          <w:szCs w:val="24"/>
          <w:highlight w:val="white"/>
        </w:rPr>
        <w:t>peněžité částky,</w:t>
      </w:r>
    </w:p>
    <w:p w14:paraId="2C9CE562" w14:textId="77777777" w:rsidR="00D10DEF" w:rsidRDefault="00D10DEF" w:rsidP="00D51A72">
      <w:pPr>
        <w:pStyle w:val="Odstavecseseznamem"/>
        <w:numPr>
          <w:ilvl w:val="0"/>
          <w:numId w:val="10"/>
        </w:numPr>
        <w:ind w:left="567" w:hanging="567"/>
        <w:jc w:val="both"/>
        <w:rPr>
          <w:rFonts w:ascii="Times New Roman" w:hAnsi="Times New Roman" w:cs="Times New Roman"/>
          <w:b/>
          <w:i/>
          <w:color w:val="0070C0"/>
          <w:sz w:val="24"/>
          <w:szCs w:val="24"/>
        </w:rPr>
      </w:pPr>
      <w:r w:rsidRPr="00D10DEF">
        <w:rPr>
          <w:rFonts w:ascii="Times New Roman" w:hAnsi="Times New Roman" w:cs="Times New Roman"/>
          <w:b/>
          <w:i/>
          <w:color w:val="0070C0"/>
          <w:sz w:val="24"/>
          <w:szCs w:val="24"/>
          <w:highlight w:val="white"/>
        </w:rPr>
        <w:t>osobní jména a příjmení soudců a přísedících, pokud jsou uvedeny v souvislosti s jejich rozhodovací činností,</w:t>
      </w:r>
    </w:p>
    <w:p w14:paraId="1A18991A" w14:textId="24C9BC0F" w:rsidR="00D10DEF" w:rsidRPr="00D10DEF" w:rsidRDefault="00D10DEF" w:rsidP="00D51A72">
      <w:pPr>
        <w:pStyle w:val="Odstavecseseznamem"/>
        <w:numPr>
          <w:ilvl w:val="0"/>
          <w:numId w:val="10"/>
        </w:numPr>
        <w:ind w:left="567" w:hanging="567"/>
        <w:jc w:val="both"/>
        <w:rPr>
          <w:rFonts w:ascii="Times New Roman" w:hAnsi="Times New Roman" w:cs="Times New Roman"/>
          <w:b/>
          <w:i/>
          <w:color w:val="0070C0"/>
          <w:sz w:val="24"/>
          <w:szCs w:val="24"/>
        </w:rPr>
      </w:pPr>
      <w:r w:rsidRPr="00D10DEF">
        <w:rPr>
          <w:rFonts w:ascii="Times New Roman" w:hAnsi="Times New Roman" w:cs="Times New Roman"/>
          <w:b/>
          <w:i/>
          <w:color w:val="0070C0"/>
          <w:sz w:val="24"/>
          <w:szCs w:val="24"/>
          <w:highlight w:val="white"/>
        </w:rPr>
        <w:t>osobní jména a příjmení osob uvedená v citacích rozhodnutí mezinárodních soudů a osobní jména a příjmení autorů citovaných odborných textů a</w:t>
      </w:r>
      <w:r w:rsidR="00263527">
        <w:rPr>
          <w:rFonts w:ascii="Times New Roman" w:hAnsi="Times New Roman" w:cs="Times New Roman"/>
          <w:b/>
          <w:i/>
          <w:color w:val="0070C0"/>
          <w:sz w:val="24"/>
          <w:szCs w:val="24"/>
          <w:highlight w:val="white"/>
        </w:rPr>
        <w:t> </w:t>
      </w:r>
      <w:r w:rsidRPr="00D10DEF">
        <w:rPr>
          <w:rFonts w:ascii="Times New Roman" w:hAnsi="Times New Roman" w:cs="Times New Roman"/>
          <w:b/>
          <w:i/>
          <w:color w:val="0070C0"/>
          <w:sz w:val="24"/>
          <w:szCs w:val="24"/>
          <w:highlight w:val="white"/>
        </w:rPr>
        <w:t>publikací.</w:t>
      </w:r>
    </w:p>
    <w:p w14:paraId="3CB62C46" w14:textId="118CBA09" w:rsidR="00D10DEF" w:rsidRPr="00ED2F94" w:rsidRDefault="00ED2F94" w:rsidP="00C14016">
      <w:pPr>
        <w:jc w:val="both"/>
        <w:rPr>
          <w:rFonts w:ascii="Times New Roman" w:hAnsi="Times New Roman" w:cs="Times New Roman"/>
          <w:sz w:val="24"/>
          <w:szCs w:val="24"/>
        </w:rPr>
      </w:pPr>
      <w:r>
        <w:rPr>
          <w:rFonts w:ascii="Times New Roman" w:hAnsi="Times New Roman" w:cs="Times New Roman"/>
          <w:sz w:val="24"/>
          <w:szCs w:val="24"/>
        </w:rPr>
        <w:t xml:space="preserve">Zachovávají se údaje potřebné ke splnění záměru zveřejňování soudních rozhodnutí, tedy k zajištění transparentnosti rozhodovací činnosti, možnosti předvídatelnosti rozhodování konkrétního soudu i senátu a porovnání rozhodovací </w:t>
      </w:r>
      <w:r w:rsidR="00CC585E">
        <w:rPr>
          <w:rFonts w:ascii="Times New Roman" w:hAnsi="Times New Roman" w:cs="Times New Roman"/>
          <w:sz w:val="24"/>
          <w:szCs w:val="24"/>
        </w:rPr>
        <w:t>praxe v jednotlivých regionech, k čemuž slouží označení konkrétní justiční složky. Spisová značka krom identifikace příslušného senátu současně umožňuje využít zvolené rozhodnutí k citaci a</w:t>
      </w:r>
      <w:r w:rsidR="00263527">
        <w:rPr>
          <w:rFonts w:ascii="Times New Roman" w:hAnsi="Times New Roman" w:cs="Times New Roman"/>
          <w:sz w:val="24"/>
          <w:szCs w:val="24"/>
        </w:rPr>
        <w:t> </w:t>
      </w:r>
      <w:r w:rsidR="00CC585E">
        <w:rPr>
          <w:rFonts w:ascii="Times New Roman" w:hAnsi="Times New Roman" w:cs="Times New Roman"/>
          <w:sz w:val="24"/>
          <w:szCs w:val="24"/>
        </w:rPr>
        <w:t xml:space="preserve">odkazu na něj, ať již v rámci jiného procesu, </w:t>
      </w:r>
      <w:r w:rsidR="00926780">
        <w:rPr>
          <w:rFonts w:ascii="Times New Roman" w:hAnsi="Times New Roman" w:cs="Times New Roman"/>
          <w:sz w:val="24"/>
          <w:szCs w:val="24"/>
        </w:rPr>
        <w:t>či</w:t>
      </w:r>
      <w:r w:rsidR="00CC585E">
        <w:rPr>
          <w:rFonts w:ascii="Times New Roman" w:hAnsi="Times New Roman" w:cs="Times New Roman"/>
          <w:sz w:val="24"/>
          <w:szCs w:val="24"/>
        </w:rPr>
        <w:t xml:space="preserve"> pro účely odborných a výzkumných prací. Výše peněžitých částek je zachována, neboť v řadě případů má pro předmět sporu kruciální význam. Předmětem pseudonymizace nejsou ani jména a příjmení osob, která jsou již zveřejňována v rámci </w:t>
      </w:r>
      <w:r w:rsidR="00926780">
        <w:rPr>
          <w:rFonts w:ascii="Times New Roman" w:hAnsi="Times New Roman" w:cs="Times New Roman"/>
          <w:sz w:val="24"/>
          <w:szCs w:val="24"/>
        </w:rPr>
        <w:t xml:space="preserve">rozhodnutí </w:t>
      </w:r>
      <w:r w:rsidR="00CC585E">
        <w:rPr>
          <w:rFonts w:ascii="Times New Roman" w:hAnsi="Times New Roman" w:cs="Times New Roman"/>
          <w:sz w:val="24"/>
          <w:szCs w:val="24"/>
        </w:rPr>
        <w:t>mezinárodních soudů, u nichž je tento způsob označení běžným identifikačním prvkem rozhodnutí</w:t>
      </w:r>
      <w:r w:rsidR="00CC585E">
        <w:rPr>
          <w:rFonts w:ascii="Times New Roman" w:hAnsi="Times New Roman" w:cs="Times New Roman"/>
          <w:sz w:val="24"/>
          <w:szCs w:val="24"/>
          <w:lang w:val="en-US"/>
        </w:rPr>
        <w:t xml:space="preserve">; </w:t>
      </w:r>
      <w:r w:rsidR="00CC585E">
        <w:rPr>
          <w:rFonts w:ascii="Times New Roman" w:hAnsi="Times New Roman" w:cs="Times New Roman"/>
          <w:sz w:val="24"/>
          <w:szCs w:val="24"/>
        </w:rPr>
        <w:t xml:space="preserve">obdobně </w:t>
      </w:r>
      <w:r w:rsidR="00CC585E">
        <w:rPr>
          <w:rFonts w:ascii="Times New Roman" w:hAnsi="Times New Roman" w:cs="Times New Roman"/>
          <w:sz w:val="24"/>
          <w:szCs w:val="24"/>
        </w:rPr>
        <w:lastRenderedPageBreak/>
        <w:t xml:space="preserve">tak se plně uvádí jména autorů odborných textů a citací, neboť zde již vlastní publikací autor vědomě uvedl své jméno do veřejného prostoru.    </w:t>
      </w:r>
      <w:r>
        <w:rPr>
          <w:rFonts w:ascii="Times New Roman" w:hAnsi="Times New Roman" w:cs="Times New Roman"/>
          <w:sz w:val="24"/>
          <w:szCs w:val="24"/>
        </w:rPr>
        <w:t xml:space="preserve">  </w:t>
      </w:r>
    </w:p>
    <w:p w14:paraId="65CCBD93" w14:textId="390744BE" w:rsidR="00753543" w:rsidRDefault="00753543" w:rsidP="00C14016">
      <w:pPr>
        <w:pStyle w:val="Nadpis3"/>
      </w:pPr>
      <w:r w:rsidRPr="0090512D">
        <w:t>K ustanovení § 2</w:t>
      </w:r>
      <w:r>
        <w:t>b</w:t>
      </w:r>
      <w:r w:rsidRPr="0090512D">
        <w:t xml:space="preserve"> odst.</w:t>
      </w:r>
      <w:r>
        <w:t xml:space="preserve"> 4</w:t>
      </w:r>
      <w:r w:rsidRPr="0090512D">
        <w:t xml:space="preserve"> </w:t>
      </w:r>
      <w:r>
        <w:t>I</w:t>
      </w:r>
      <w:r w:rsidRPr="0090512D">
        <w:t>nstrukce</w:t>
      </w:r>
    </w:p>
    <w:p w14:paraId="3F373E41" w14:textId="14D7AAF3" w:rsidR="006F0478" w:rsidRDefault="00753543" w:rsidP="00C14016">
      <w:pPr>
        <w:pStyle w:val="Odstavecseseznamem"/>
        <w:ind w:left="0"/>
        <w:jc w:val="both"/>
        <w:rPr>
          <w:rFonts w:ascii="Times New Roman" w:hAnsi="Times New Roman" w:cs="Times New Roman"/>
          <w:b/>
          <w:i/>
          <w:color w:val="0070C0"/>
          <w:sz w:val="24"/>
          <w:szCs w:val="24"/>
        </w:rPr>
      </w:pPr>
      <w:r w:rsidRPr="00753543">
        <w:rPr>
          <w:rFonts w:ascii="Times New Roman" w:hAnsi="Times New Roman" w:cs="Times New Roman"/>
          <w:b/>
          <w:i/>
          <w:color w:val="0070C0"/>
          <w:sz w:val="24"/>
          <w:szCs w:val="24"/>
        </w:rPr>
        <w:t xml:space="preserve">(4) </w:t>
      </w:r>
      <w:r w:rsidRPr="00753543">
        <w:rPr>
          <w:rFonts w:ascii="Times New Roman" w:hAnsi="Times New Roman" w:cs="Times New Roman"/>
          <w:b/>
          <w:i/>
          <w:color w:val="0070C0"/>
          <w:sz w:val="24"/>
          <w:szCs w:val="24"/>
          <w:highlight w:val="white"/>
        </w:rPr>
        <w:t xml:space="preserve">Změnu rozsahu </w:t>
      </w:r>
      <w:proofErr w:type="spellStart"/>
      <w:r w:rsidRPr="00753543">
        <w:rPr>
          <w:rFonts w:ascii="Times New Roman" w:hAnsi="Times New Roman" w:cs="Times New Roman"/>
          <w:b/>
          <w:i/>
          <w:color w:val="0070C0"/>
          <w:sz w:val="24"/>
          <w:szCs w:val="24"/>
          <w:highlight w:val="white"/>
        </w:rPr>
        <w:t>pseudonymizovaných</w:t>
      </w:r>
      <w:proofErr w:type="spellEnd"/>
      <w:r w:rsidRPr="00753543">
        <w:rPr>
          <w:rFonts w:ascii="Times New Roman" w:hAnsi="Times New Roman" w:cs="Times New Roman"/>
          <w:b/>
          <w:i/>
          <w:color w:val="0070C0"/>
          <w:sz w:val="24"/>
          <w:szCs w:val="24"/>
          <w:highlight w:val="white"/>
        </w:rPr>
        <w:t xml:space="preserve"> údajů zveřejněného rozhodnutí lze provést na základě práva uplatněného subjektem osobních údajů podle předpisů upravujících ochranu osobních údajů</w:t>
      </w:r>
      <w:hyperlink w:anchor="Poznámka3" w:history="1">
        <w:r w:rsidRPr="00753543">
          <w:rPr>
            <w:rStyle w:val="Hypertextovodkaz"/>
            <w:rFonts w:ascii="Times New Roman" w:hAnsi="Times New Roman" w:cs="Times New Roman"/>
            <w:b/>
            <w:i/>
            <w:color w:val="0070C0"/>
            <w:sz w:val="24"/>
            <w:szCs w:val="24"/>
            <w:highlight w:val="white"/>
            <w:vertAlign w:val="superscript"/>
          </w:rPr>
          <w:t>3)</w:t>
        </w:r>
      </w:hyperlink>
      <w:r w:rsidRPr="00753543">
        <w:rPr>
          <w:rFonts w:ascii="Times New Roman" w:hAnsi="Times New Roman" w:cs="Times New Roman"/>
          <w:b/>
          <w:i/>
          <w:color w:val="0070C0"/>
          <w:sz w:val="24"/>
          <w:szCs w:val="24"/>
          <w:highlight w:val="white"/>
        </w:rPr>
        <w:t>, nebo na základě pokynu orgánu soudního dohledu či</w:t>
      </w:r>
      <w:r w:rsidR="00263527">
        <w:rPr>
          <w:rFonts w:ascii="Times New Roman" w:hAnsi="Times New Roman" w:cs="Times New Roman"/>
          <w:b/>
          <w:i/>
          <w:color w:val="0070C0"/>
          <w:sz w:val="24"/>
          <w:szCs w:val="24"/>
          <w:highlight w:val="white"/>
        </w:rPr>
        <w:t> </w:t>
      </w:r>
      <w:r w:rsidRPr="00753543">
        <w:rPr>
          <w:rFonts w:ascii="Times New Roman" w:hAnsi="Times New Roman" w:cs="Times New Roman"/>
          <w:b/>
          <w:i/>
          <w:color w:val="0070C0"/>
          <w:sz w:val="24"/>
          <w:szCs w:val="24"/>
          <w:highlight w:val="white"/>
        </w:rPr>
        <w:t>podnětu dozorového úřadu.</w:t>
      </w:r>
    </w:p>
    <w:p w14:paraId="49FB5359" w14:textId="3A219E9D" w:rsidR="006F0478" w:rsidRPr="00C14016" w:rsidRDefault="006F0478" w:rsidP="00C14016">
      <w:pPr>
        <w:jc w:val="both"/>
        <w:rPr>
          <w:rFonts w:ascii="Times New Roman" w:hAnsi="Times New Roman" w:cs="Times New Roman"/>
          <w:i/>
          <w:sz w:val="24"/>
        </w:rPr>
      </w:pPr>
      <w:r w:rsidRPr="00C14016">
        <w:rPr>
          <w:rFonts w:ascii="Times New Roman" w:hAnsi="Times New Roman" w:cs="Times New Roman"/>
          <w:sz w:val="24"/>
        </w:rPr>
        <w:t xml:space="preserve">Toto ustanovení zohledňuje možnost úpravy již publikovaného rozhodnutí na základě </w:t>
      </w:r>
      <w:r w:rsidR="00EC5DD4" w:rsidRPr="00C14016">
        <w:rPr>
          <w:rFonts w:ascii="Times New Roman" w:hAnsi="Times New Roman" w:cs="Times New Roman"/>
          <w:sz w:val="24"/>
        </w:rPr>
        <w:t xml:space="preserve">důvodného </w:t>
      </w:r>
      <w:r w:rsidRPr="00C14016">
        <w:rPr>
          <w:rFonts w:ascii="Times New Roman" w:hAnsi="Times New Roman" w:cs="Times New Roman"/>
          <w:sz w:val="24"/>
        </w:rPr>
        <w:t xml:space="preserve">podnětu subjektu osobních údajů uplatněného </w:t>
      </w:r>
      <w:r w:rsidR="00EC5DD4" w:rsidRPr="00C14016">
        <w:rPr>
          <w:rFonts w:ascii="Times New Roman" w:hAnsi="Times New Roman" w:cs="Times New Roman"/>
          <w:sz w:val="24"/>
        </w:rPr>
        <w:t>z důvodu tvrzeného zásahu do ochrany osobních údajů. V úvahu přichází zejména institut námitky dle čl. 21 GDPR</w:t>
      </w:r>
      <w:r w:rsidRPr="00C14016">
        <w:rPr>
          <w:rFonts w:ascii="Times New Roman" w:hAnsi="Times New Roman" w:cs="Times New Roman"/>
          <w:sz w:val="24"/>
        </w:rPr>
        <w:t xml:space="preserve"> </w:t>
      </w:r>
      <w:r w:rsidR="00CC7FE2" w:rsidRPr="00C14016">
        <w:rPr>
          <w:rFonts w:ascii="Times New Roman" w:hAnsi="Times New Roman" w:cs="Times New Roman"/>
          <w:i/>
          <w:sz w:val="24"/>
        </w:rPr>
        <w:t>[</w:t>
      </w:r>
      <w:r w:rsidR="00EC5DD4" w:rsidRPr="00C14016">
        <w:rPr>
          <w:rFonts w:ascii="Times New Roman" w:hAnsi="Times New Roman" w:cs="Times New Roman"/>
          <w:i/>
          <w:sz w:val="24"/>
        </w:rPr>
        <w:t>Subjekt údajů má z důvodů týkajících se jeho konkrétní situace právo kdykoli vznést námitku proti zpracování osobních údajů, které se jej týkají, na základě čl. 6 odst. 1 písm. e) nebo f), včetně profilování založeného na těchto ustanoveních. Správce osobní údaje dále nezpracovává, pokud neprokáže závažné oprávněné důvody pro zpracování, které převažují nad zájmy nebo právy a svobodami subjektu údajů, nebo pro určení, výkon nebo obhajobu právních nároků</w:t>
      </w:r>
      <w:r w:rsidR="00CC7FE2" w:rsidRPr="00C14016">
        <w:rPr>
          <w:rFonts w:ascii="Times New Roman" w:hAnsi="Times New Roman" w:cs="Times New Roman"/>
          <w:i/>
          <w:sz w:val="24"/>
        </w:rPr>
        <w:t>]</w:t>
      </w:r>
      <w:r w:rsidR="00EC5DD4" w:rsidRPr="00C14016">
        <w:rPr>
          <w:rFonts w:ascii="Times New Roman" w:hAnsi="Times New Roman" w:cs="Times New Roman"/>
          <w:i/>
          <w:sz w:val="24"/>
        </w:rPr>
        <w:t>.</w:t>
      </w:r>
    </w:p>
    <w:p w14:paraId="663B05B0" w14:textId="77777777" w:rsidR="00EC5DD4" w:rsidRPr="00C14016" w:rsidRDefault="00EC5DD4" w:rsidP="00C14016">
      <w:pPr>
        <w:jc w:val="both"/>
        <w:rPr>
          <w:rFonts w:ascii="Times New Roman" w:hAnsi="Times New Roman" w:cs="Times New Roman"/>
          <w:sz w:val="24"/>
        </w:rPr>
      </w:pPr>
      <w:r w:rsidRPr="00C14016">
        <w:rPr>
          <w:rFonts w:ascii="Times New Roman" w:hAnsi="Times New Roman" w:cs="Times New Roman"/>
          <w:sz w:val="24"/>
        </w:rPr>
        <w:t>Je však nutno z praxe získané od nabytí účinnosti GDPR zdůraznit, že ani tento právní předpis, natož dotčené subjekty osobních údajů, ne</w:t>
      </w:r>
      <w:r w:rsidR="00786172" w:rsidRPr="00C14016">
        <w:rPr>
          <w:rFonts w:ascii="Times New Roman" w:hAnsi="Times New Roman" w:cs="Times New Roman"/>
          <w:sz w:val="24"/>
        </w:rPr>
        <w:t xml:space="preserve">jsou pro </w:t>
      </w:r>
      <w:r w:rsidRPr="00C14016">
        <w:rPr>
          <w:rFonts w:ascii="Times New Roman" w:hAnsi="Times New Roman" w:cs="Times New Roman"/>
          <w:sz w:val="24"/>
        </w:rPr>
        <w:t xml:space="preserve">uplatnění svého práva </w:t>
      </w:r>
      <w:r w:rsidR="00786172" w:rsidRPr="00C14016">
        <w:rPr>
          <w:rFonts w:ascii="Times New Roman" w:hAnsi="Times New Roman" w:cs="Times New Roman"/>
          <w:sz w:val="24"/>
        </w:rPr>
        <w:t>vázáni formální stránkou svého podnětu</w:t>
      </w:r>
      <w:r w:rsidR="00786172" w:rsidRPr="00C14016">
        <w:rPr>
          <w:rFonts w:ascii="Times New Roman" w:hAnsi="Times New Roman" w:cs="Times New Roman"/>
          <w:sz w:val="24"/>
          <w:lang w:val="en-US"/>
        </w:rPr>
        <w:t xml:space="preserve">; </w:t>
      </w:r>
      <w:r w:rsidR="00786172" w:rsidRPr="00C14016">
        <w:rPr>
          <w:rFonts w:ascii="Times New Roman" w:hAnsi="Times New Roman" w:cs="Times New Roman"/>
          <w:sz w:val="24"/>
        </w:rPr>
        <w:t xml:space="preserve">tedy každé podání tohoto charakteru je třeba posuzovat ad hoc. Pro účely vyřizování podnětů a stížností v oblasti ochrany osobních údajů lze odkázat na metodické vodítko </w:t>
      </w:r>
      <w:r w:rsidR="00786172" w:rsidRPr="00C14016">
        <w:rPr>
          <w:rFonts w:ascii="Times New Roman" w:hAnsi="Times New Roman" w:cs="Times New Roman"/>
          <w:i/>
          <w:sz w:val="24"/>
        </w:rPr>
        <w:t>Aplikace GDPR vůči subjektům osobních údajů</w:t>
      </w:r>
      <w:r w:rsidR="00786172" w:rsidRPr="00C14016">
        <w:rPr>
          <w:rFonts w:ascii="Times New Roman" w:hAnsi="Times New Roman" w:cs="Times New Roman"/>
          <w:sz w:val="24"/>
        </w:rPr>
        <w:t xml:space="preserve"> vydané pro resort spravedlnosti v roce </w:t>
      </w:r>
      <w:r w:rsidR="00126725" w:rsidRPr="00C14016">
        <w:rPr>
          <w:rFonts w:ascii="Times New Roman" w:hAnsi="Times New Roman" w:cs="Times New Roman"/>
          <w:sz w:val="24"/>
        </w:rPr>
        <w:t>2018, které i př</w:t>
      </w:r>
      <w:r w:rsidR="00F530CE" w:rsidRPr="00C14016">
        <w:rPr>
          <w:rFonts w:ascii="Times New Roman" w:hAnsi="Times New Roman" w:cs="Times New Roman"/>
          <w:sz w:val="24"/>
        </w:rPr>
        <w:t xml:space="preserve">es následně přijatou implementační </w:t>
      </w:r>
      <w:r w:rsidR="00126725" w:rsidRPr="00C14016">
        <w:rPr>
          <w:rFonts w:ascii="Times New Roman" w:hAnsi="Times New Roman" w:cs="Times New Roman"/>
          <w:sz w:val="24"/>
        </w:rPr>
        <w:t xml:space="preserve">českou právní úpravu zůstává </w:t>
      </w:r>
      <w:r w:rsidR="00444D3C" w:rsidRPr="00C14016">
        <w:rPr>
          <w:rFonts w:ascii="Times New Roman" w:hAnsi="Times New Roman" w:cs="Times New Roman"/>
          <w:sz w:val="24"/>
        </w:rPr>
        <w:t xml:space="preserve">nadále </w:t>
      </w:r>
      <w:r w:rsidR="00126725" w:rsidRPr="00C14016">
        <w:rPr>
          <w:rFonts w:ascii="Times New Roman" w:hAnsi="Times New Roman" w:cs="Times New Roman"/>
          <w:sz w:val="24"/>
        </w:rPr>
        <w:t xml:space="preserve">plně použitelné. </w:t>
      </w:r>
      <w:r w:rsidR="00F530CE" w:rsidRPr="00C14016">
        <w:rPr>
          <w:rFonts w:ascii="Times New Roman" w:hAnsi="Times New Roman" w:cs="Times New Roman"/>
          <w:sz w:val="24"/>
        </w:rPr>
        <w:t xml:space="preserve">Nicméně – s ohledem na specifické rysy této agendy – lze doporučit konzultaci se sdíleným pověřencem MSp pro soudní soustavu, který je autorem tohoto metodického návodu. </w:t>
      </w:r>
    </w:p>
    <w:p w14:paraId="61C7CDD6" w14:textId="77777777" w:rsidR="00F530CE" w:rsidRPr="00C14016" w:rsidRDefault="00F530CE" w:rsidP="00C14016">
      <w:pPr>
        <w:jc w:val="both"/>
        <w:rPr>
          <w:rFonts w:ascii="Times New Roman" w:hAnsi="Times New Roman" w:cs="Times New Roman"/>
          <w:sz w:val="24"/>
        </w:rPr>
      </w:pPr>
      <w:r w:rsidRPr="00C14016">
        <w:rPr>
          <w:rFonts w:ascii="Times New Roman" w:hAnsi="Times New Roman" w:cs="Times New Roman"/>
          <w:sz w:val="24"/>
        </w:rPr>
        <w:t xml:space="preserve">Vedle dotčených subjektů osobních údajů </w:t>
      </w:r>
      <w:r w:rsidR="00444D3C" w:rsidRPr="00C14016">
        <w:rPr>
          <w:rFonts w:ascii="Times New Roman" w:hAnsi="Times New Roman" w:cs="Times New Roman"/>
          <w:sz w:val="24"/>
        </w:rPr>
        <w:t xml:space="preserve">disponují pravomocemi v oblasti zákonnosti zpracování osobních údajů též orgány soudního dohledu a Úřad pro ochranu osobních údajů. </w:t>
      </w:r>
    </w:p>
    <w:p w14:paraId="62ABECF3" w14:textId="77777777" w:rsidR="00444D3C" w:rsidRPr="00C14016" w:rsidRDefault="00444D3C" w:rsidP="00C14016">
      <w:pPr>
        <w:jc w:val="both"/>
        <w:rPr>
          <w:rFonts w:ascii="Times New Roman" w:hAnsi="Times New Roman" w:cs="Times New Roman"/>
          <w:sz w:val="24"/>
        </w:rPr>
      </w:pPr>
      <w:r w:rsidRPr="00C14016">
        <w:rPr>
          <w:rFonts w:ascii="Times New Roman" w:hAnsi="Times New Roman" w:cs="Times New Roman"/>
          <w:sz w:val="24"/>
        </w:rPr>
        <w:t xml:space="preserve">Orgánem soudního dohledu podle § 122d odst. 2 </w:t>
      </w:r>
      <w:r w:rsidR="00E46520" w:rsidRPr="00C14016">
        <w:rPr>
          <w:rFonts w:ascii="Times New Roman" w:hAnsi="Times New Roman" w:cs="Times New Roman"/>
          <w:sz w:val="24"/>
        </w:rPr>
        <w:t>zá</w:t>
      </w:r>
      <w:r w:rsidR="006628AA" w:rsidRPr="00C14016">
        <w:rPr>
          <w:rFonts w:ascii="Times New Roman" w:hAnsi="Times New Roman" w:cs="Times New Roman"/>
          <w:sz w:val="24"/>
        </w:rPr>
        <w:t>kona č. 6/2002 Sb., o soudech a </w:t>
      </w:r>
      <w:r w:rsidR="00E46520" w:rsidRPr="00C14016">
        <w:rPr>
          <w:rFonts w:ascii="Times New Roman" w:hAnsi="Times New Roman" w:cs="Times New Roman"/>
          <w:sz w:val="24"/>
        </w:rPr>
        <w:t xml:space="preserve">soudcích, </w:t>
      </w:r>
      <w:r w:rsidRPr="00C14016">
        <w:rPr>
          <w:rFonts w:ascii="Times New Roman" w:hAnsi="Times New Roman" w:cs="Times New Roman"/>
          <w:sz w:val="24"/>
        </w:rPr>
        <w:t>se rozumí v případě sledování postupu okresního soudu krajský soud, do jehož obvodu okresní soud patří, v případě sledování postupu krajského soudu vrchní soud, do jehož obvodu krajský soud patří, a v případě sledování postupu vrchního soudu Nejvyšší soud.</w:t>
      </w:r>
    </w:p>
    <w:p w14:paraId="49A2C9E7" w14:textId="4A92BE83" w:rsidR="00E46520" w:rsidRPr="00C14016" w:rsidRDefault="00E46520" w:rsidP="00C14016">
      <w:pPr>
        <w:jc w:val="both"/>
        <w:rPr>
          <w:rFonts w:ascii="Times New Roman" w:hAnsi="Times New Roman" w:cs="Times New Roman"/>
          <w:sz w:val="24"/>
        </w:rPr>
      </w:pPr>
      <w:r w:rsidRPr="00E2347B">
        <w:rPr>
          <w:rFonts w:ascii="Times New Roman" w:hAnsi="Times New Roman" w:cs="Times New Roman"/>
        </w:rPr>
        <w:t>Jakkoliv v případě obou dohledových (dozorových)</w:t>
      </w:r>
      <w:r w:rsidRPr="00C14016">
        <w:t xml:space="preserve"> </w:t>
      </w:r>
      <w:r w:rsidRPr="00C14016">
        <w:rPr>
          <w:rFonts w:ascii="Times New Roman" w:hAnsi="Times New Roman" w:cs="Times New Roman"/>
          <w:sz w:val="24"/>
        </w:rPr>
        <w:t>orgánů není ve vztahu k této agendě legislativní úprava nijak přímá, je nutno zohlednit jejich zákonnou a zejména metodickou roli v oblasti zpracování osobních údajů a akceptovat možnost jejich ingerence v případě konkrétního publikovaného rozhodnutí</w:t>
      </w:r>
      <w:r w:rsidR="006E04B9" w:rsidRPr="00C14016">
        <w:rPr>
          <w:rFonts w:ascii="Times New Roman" w:hAnsi="Times New Roman" w:cs="Times New Roman"/>
          <w:sz w:val="24"/>
        </w:rPr>
        <w:t>, ať již na základě jim adresovaného podnětu subjektu osobních údajů</w:t>
      </w:r>
      <w:r w:rsidR="000900EB" w:rsidRPr="00C14016">
        <w:rPr>
          <w:rFonts w:ascii="Times New Roman" w:hAnsi="Times New Roman" w:cs="Times New Roman"/>
          <w:sz w:val="24"/>
        </w:rPr>
        <w:t>,</w:t>
      </w:r>
      <w:r w:rsidR="006E04B9" w:rsidRPr="00C14016">
        <w:rPr>
          <w:rFonts w:ascii="Times New Roman" w:hAnsi="Times New Roman" w:cs="Times New Roman"/>
          <w:sz w:val="24"/>
        </w:rPr>
        <w:t xml:space="preserve"> či </w:t>
      </w:r>
      <w:r w:rsidR="006628AA" w:rsidRPr="00C14016">
        <w:rPr>
          <w:rFonts w:ascii="Times New Roman" w:hAnsi="Times New Roman" w:cs="Times New Roman"/>
          <w:sz w:val="24"/>
        </w:rPr>
        <w:t xml:space="preserve">výsledku </w:t>
      </w:r>
      <w:r w:rsidR="006E04B9" w:rsidRPr="00C14016">
        <w:rPr>
          <w:rFonts w:ascii="Times New Roman" w:hAnsi="Times New Roman" w:cs="Times New Roman"/>
          <w:sz w:val="24"/>
        </w:rPr>
        <w:t xml:space="preserve">vlastní </w:t>
      </w:r>
      <w:r w:rsidR="006628AA" w:rsidRPr="00C14016">
        <w:rPr>
          <w:rFonts w:ascii="Times New Roman" w:hAnsi="Times New Roman" w:cs="Times New Roman"/>
          <w:sz w:val="24"/>
        </w:rPr>
        <w:t xml:space="preserve">odůvodněné úvahy. </w:t>
      </w:r>
    </w:p>
    <w:p w14:paraId="145F909A" w14:textId="387742D8" w:rsidR="00F530CE" w:rsidRPr="00C14016" w:rsidRDefault="00C14016" w:rsidP="00C14016">
      <w:pPr>
        <w:pStyle w:val="Nadpis2"/>
      </w:pPr>
      <w:r>
        <w:t>Závěr</w:t>
      </w:r>
      <w:r w:rsidR="00EA076C" w:rsidRPr="00C14016">
        <w:t xml:space="preserve"> </w:t>
      </w:r>
    </w:p>
    <w:p w14:paraId="0015C05F" w14:textId="23946C4F" w:rsidR="00EA076C" w:rsidRPr="00C14016" w:rsidRDefault="000E31E1" w:rsidP="00C14016">
      <w:pPr>
        <w:jc w:val="both"/>
        <w:rPr>
          <w:rFonts w:ascii="Times New Roman" w:hAnsi="Times New Roman" w:cs="Times New Roman"/>
          <w:sz w:val="24"/>
          <w:szCs w:val="24"/>
        </w:rPr>
      </w:pPr>
      <w:r w:rsidRPr="00C14016">
        <w:rPr>
          <w:rFonts w:ascii="Times New Roman" w:hAnsi="Times New Roman" w:cs="Times New Roman"/>
          <w:sz w:val="24"/>
          <w:szCs w:val="24"/>
        </w:rPr>
        <w:t xml:space="preserve">Účelem tohoto metodického návodu je usměrnit vnímání pseudonymizace zveřejňovaných soudních rozhodnutí nejen coby rutinní obsluhy elektronického nástroje, nýbrž </w:t>
      </w:r>
      <w:r w:rsidR="004B0E55" w:rsidRPr="00C14016">
        <w:rPr>
          <w:rFonts w:ascii="Times New Roman" w:hAnsi="Times New Roman" w:cs="Times New Roman"/>
          <w:sz w:val="24"/>
          <w:szCs w:val="24"/>
        </w:rPr>
        <w:t xml:space="preserve">a především </w:t>
      </w:r>
      <w:r w:rsidRPr="00C14016">
        <w:rPr>
          <w:rFonts w:ascii="Times New Roman" w:hAnsi="Times New Roman" w:cs="Times New Roman"/>
          <w:sz w:val="24"/>
          <w:szCs w:val="24"/>
        </w:rPr>
        <w:t>jako propojen</w:t>
      </w:r>
      <w:r w:rsidR="000900EB" w:rsidRPr="00C14016">
        <w:rPr>
          <w:rFonts w:ascii="Times New Roman" w:hAnsi="Times New Roman" w:cs="Times New Roman"/>
          <w:sz w:val="24"/>
          <w:szCs w:val="24"/>
        </w:rPr>
        <w:t>ého</w:t>
      </w:r>
      <w:r w:rsidRPr="00C14016">
        <w:rPr>
          <w:rFonts w:ascii="Times New Roman" w:hAnsi="Times New Roman" w:cs="Times New Roman"/>
          <w:sz w:val="24"/>
          <w:szCs w:val="24"/>
        </w:rPr>
        <w:t xml:space="preserve"> proces</w:t>
      </w:r>
      <w:r w:rsidR="000900EB" w:rsidRPr="00C14016">
        <w:rPr>
          <w:rFonts w:ascii="Times New Roman" w:hAnsi="Times New Roman" w:cs="Times New Roman"/>
          <w:sz w:val="24"/>
          <w:szCs w:val="24"/>
        </w:rPr>
        <w:t>u</w:t>
      </w:r>
      <w:r w:rsidRPr="00C14016">
        <w:rPr>
          <w:rFonts w:ascii="Times New Roman" w:hAnsi="Times New Roman" w:cs="Times New Roman"/>
          <w:sz w:val="24"/>
          <w:szCs w:val="24"/>
        </w:rPr>
        <w:t xml:space="preserve"> automatizované činnosti softwaru a lidského</w:t>
      </w:r>
      <w:r w:rsidR="004B0E55" w:rsidRPr="00C14016">
        <w:rPr>
          <w:rFonts w:ascii="Times New Roman" w:hAnsi="Times New Roman" w:cs="Times New Roman"/>
          <w:sz w:val="24"/>
          <w:szCs w:val="24"/>
        </w:rPr>
        <w:t xml:space="preserve"> vnímání kontextů v rozhodnutí obsažených. Pseudonymizační operace lze bezpochyby vnímat jako </w:t>
      </w:r>
      <w:r w:rsidR="002839D9" w:rsidRPr="00C14016">
        <w:rPr>
          <w:rFonts w:ascii="Times New Roman" w:hAnsi="Times New Roman" w:cs="Times New Roman"/>
          <w:sz w:val="24"/>
          <w:szCs w:val="24"/>
        </w:rPr>
        <w:t xml:space="preserve">permanentní </w:t>
      </w:r>
      <w:r w:rsidR="004B0E55" w:rsidRPr="00C14016">
        <w:rPr>
          <w:rFonts w:ascii="Times New Roman" w:hAnsi="Times New Roman" w:cs="Times New Roman"/>
          <w:sz w:val="24"/>
          <w:szCs w:val="24"/>
        </w:rPr>
        <w:t xml:space="preserve">dynamický děj </w:t>
      </w:r>
      <w:r w:rsidR="002839D9" w:rsidRPr="00C14016">
        <w:rPr>
          <w:rFonts w:ascii="Times New Roman" w:hAnsi="Times New Roman" w:cs="Times New Roman"/>
          <w:sz w:val="24"/>
          <w:szCs w:val="24"/>
        </w:rPr>
        <w:t>s ohledem na</w:t>
      </w:r>
      <w:r w:rsidR="00263527" w:rsidRPr="00C14016">
        <w:rPr>
          <w:rFonts w:ascii="Times New Roman" w:hAnsi="Times New Roman" w:cs="Times New Roman"/>
          <w:sz w:val="24"/>
          <w:szCs w:val="24"/>
        </w:rPr>
        <w:t> </w:t>
      </w:r>
      <w:r w:rsidR="002839D9" w:rsidRPr="00C14016">
        <w:rPr>
          <w:rFonts w:ascii="Times New Roman" w:hAnsi="Times New Roman" w:cs="Times New Roman"/>
          <w:sz w:val="24"/>
          <w:szCs w:val="24"/>
        </w:rPr>
        <w:t xml:space="preserve">jedinečnost každého rozhodnutí. V tomto smyslu </w:t>
      </w:r>
      <w:r w:rsidR="00460ED0" w:rsidRPr="00C14016">
        <w:rPr>
          <w:rFonts w:ascii="Times New Roman" w:hAnsi="Times New Roman" w:cs="Times New Roman"/>
          <w:sz w:val="24"/>
          <w:szCs w:val="24"/>
        </w:rPr>
        <w:t>jsou i</w:t>
      </w:r>
      <w:r w:rsidR="002839D9" w:rsidRPr="00C14016">
        <w:rPr>
          <w:rFonts w:ascii="Times New Roman" w:hAnsi="Times New Roman" w:cs="Times New Roman"/>
          <w:sz w:val="24"/>
          <w:szCs w:val="24"/>
        </w:rPr>
        <w:t xml:space="preserve"> výše </w:t>
      </w:r>
      <w:r w:rsidR="002839D9" w:rsidRPr="00C14016">
        <w:rPr>
          <w:rFonts w:ascii="Times New Roman" w:hAnsi="Times New Roman" w:cs="Times New Roman"/>
          <w:sz w:val="24"/>
          <w:szCs w:val="24"/>
        </w:rPr>
        <w:lastRenderedPageBreak/>
        <w:t>nastíněná výc</w:t>
      </w:r>
      <w:r w:rsidR="00460ED0" w:rsidRPr="00C14016">
        <w:rPr>
          <w:rFonts w:ascii="Times New Roman" w:hAnsi="Times New Roman" w:cs="Times New Roman"/>
          <w:sz w:val="24"/>
          <w:szCs w:val="24"/>
        </w:rPr>
        <w:t>hodiska přístupu k textu rozhodnutí orientační</w:t>
      </w:r>
      <w:r w:rsidR="000900EB" w:rsidRPr="00C14016">
        <w:rPr>
          <w:rFonts w:ascii="Times New Roman" w:hAnsi="Times New Roman" w:cs="Times New Roman"/>
          <w:sz w:val="24"/>
          <w:szCs w:val="24"/>
        </w:rPr>
        <w:t>, vedená snahou</w:t>
      </w:r>
      <w:r w:rsidR="00460ED0" w:rsidRPr="00C14016">
        <w:rPr>
          <w:rFonts w:ascii="Times New Roman" w:hAnsi="Times New Roman" w:cs="Times New Roman"/>
          <w:sz w:val="24"/>
          <w:szCs w:val="24"/>
        </w:rPr>
        <w:t xml:space="preserve"> postihnout možné základní alternativy úvah nad úpravami textu. S rozvojem praktické aplikace pseudonymizace a</w:t>
      </w:r>
      <w:r w:rsidR="00263527" w:rsidRPr="00C14016">
        <w:rPr>
          <w:rFonts w:ascii="Times New Roman" w:hAnsi="Times New Roman" w:cs="Times New Roman"/>
          <w:sz w:val="24"/>
          <w:szCs w:val="24"/>
        </w:rPr>
        <w:t> </w:t>
      </w:r>
      <w:r w:rsidR="00460ED0" w:rsidRPr="00C14016">
        <w:rPr>
          <w:rFonts w:ascii="Times New Roman" w:hAnsi="Times New Roman" w:cs="Times New Roman"/>
          <w:sz w:val="24"/>
          <w:szCs w:val="24"/>
        </w:rPr>
        <w:t>získaných zkušeností nepochybně dozná i tento metodick</w:t>
      </w:r>
      <w:r w:rsidR="000900EB" w:rsidRPr="00C14016">
        <w:rPr>
          <w:rFonts w:ascii="Times New Roman" w:hAnsi="Times New Roman" w:cs="Times New Roman"/>
          <w:sz w:val="24"/>
          <w:szCs w:val="24"/>
        </w:rPr>
        <w:t>ý</w:t>
      </w:r>
      <w:r w:rsidR="00460ED0" w:rsidRPr="00C14016">
        <w:rPr>
          <w:rFonts w:ascii="Times New Roman" w:hAnsi="Times New Roman" w:cs="Times New Roman"/>
          <w:sz w:val="24"/>
          <w:szCs w:val="24"/>
        </w:rPr>
        <w:t xml:space="preserve"> návod revizí a doplnění. Za každých okolností však zůstává základním nástrojem precizní pseudonymizace konkrétní zvážení kontextu skutečností uváděných v upravovaném rozhodnutí při</w:t>
      </w:r>
      <w:r w:rsidR="00263527" w:rsidRPr="00C14016">
        <w:rPr>
          <w:rFonts w:ascii="Times New Roman" w:hAnsi="Times New Roman" w:cs="Times New Roman"/>
          <w:sz w:val="24"/>
          <w:szCs w:val="24"/>
        </w:rPr>
        <w:t> </w:t>
      </w:r>
      <w:r w:rsidR="00460ED0" w:rsidRPr="00C14016">
        <w:rPr>
          <w:rFonts w:ascii="Times New Roman" w:hAnsi="Times New Roman" w:cs="Times New Roman"/>
          <w:sz w:val="24"/>
          <w:szCs w:val="24"/>
        </w:rPr>
        <w:t xml:space="preserve">současném zachování srozumitelnosti textu a především skutkových okolností, které jsou pro rozhodnutí zásadní a vystihující. I z tohoto důvodu nelze vnímat </w:t>
      </w:r>
      <w:r w:rsidR="00E21BFD" w:rsidRPr="00C14016">
        <w:rPr>
          <w:rFonts w:ascii="Times New Roman" w:hAnsi="Times New Roman" w:cs="Times New Roman"/>
          <w:sz w:val="24"/>
          <w:szCs w:val="24"/>
        </w:rPr>
        <w:t xml:space="preserve">metodický návod jako dogma, nýbrž jako inspirační zdroj pro možné varianty a konotace zpracovávaných textů.  </w:t>
      </w:r>
      <w:r w:rsidR="00460ED0" w:rsidRPr="00C14016">
        <w:rPr>
          <w:rFonts w:ascii="Times New Roman" w:hAnsi="Times New Roman" w:cs="Times New Roman"/>
          <w:sz w:val="24"/>
          <w:szCs w:val="24"/>
        </w:rPr>
        <w:t xml:space="preserve"> </w:t>
      </w:r>
    </w:p>
    <w:p w14:paraId="313B16AC" w14:textId="77777777" w:rsidR="00F530CE" w:rsidRPr="00C14016" w:rsidRDefault="00F530CE" w:rsidP="00C14016">
      <w:pPr>
        <w:jc w:val="both"/>
        <w:rPr>
          <w:rFonts w:ascii="Times New Roman" w:hAnsi="Times New Roman" w:cs="Times New Roman"/>
          <w:sz w:val="24"/>
          <w:szCs w:val="24"/>
        </w:rPr>
      </w:pPr>
    </w:p>
    <w:p w14:paraId="42E19D33" w14:textId="77777777" w:rsidR="00F530CE" w:rsidRDefault="00F530CE" w:rsidP="00C14016">
      <w:pPr>
        <w:pStyle w:val="Odstavecseseznamem"/>
        <w:ind w:left="0"/>
        <w:jc w:val="both"/>
        <w:rPr>
          <w:rFonts w:ascii="Times New Roman" w:hAnsi="Times New Roman" w:cs="Times New Roman"/>
          <w:sz w:val="24"/>
          <w:szCs w:val="24"/>
        </w:rPr>
      </w:pPr>
    </w:p>
    <w:p w14:paraId="645889C3" w14:textId="77777777" w:rsidR="00F530CE" w:rsidRPr="00F530CE" w:rsidRDefault="00F530CE" w:rsidP="00F530CE">
      <w:pPr>
        <w:jc w:val="both"/>
        <w:rPr>
          <w:rFonts w:ascii="Times New Roman" w:hAnsi="Times New Roman" w:cs="Times New Roman"/>
          <w:sz w:val="24"/>
          <w:szCs w:val="24"/>
        </w:rPr>
      </w:pPr>
    </w:p>
    <w:p w14:paraId="33A9EEAF" w14:textId="77777777" w:rsidR="00EC5DD4" w:rsidRDefault="00EC5DD4" w:rsidP="006F0478">
      <w:pPr>
        <w:pStyle w:val="Odstavecseseznamem"/>
        <w:jc w:val="both"/>
        <w:rPr>
          <w:rFonts w:ascii="Times New Roman" w:hAnsi="Times New Roman" w:cs="Times New Roman"/>
          <w:color w:val="0070C0"/>
          <w:sz w:val="24"/>
          <w:szCs w:val="24"/>
        </w:rPr>
      </w:pPr>
    </w:p>
    <w:p w14:paraId="1936782F" w14:textId="77777777" w:rsidR="00EC5DD4" w:rsidRDefault="00EC5DD4" w:rsidP="006F0478">
      <w:pPr>
        <w:pStyle w:val="Odstavecseseznamem"/>
        <w:jc w:val="both"/>
        <w:rPr>
          <w:rFonts w:ascii="Times New Roman" w:hAnsi="Times New Roman" w:cs="Times New Roman"/>
          <w:color w:val="0070C0"/>
          <w:sz w:val="24"/>
          <w:szCs w:val="24"/>
        </w:rPr>
      </w:pPr>
    </w:p>
    <w:p w14:paraId="59AD56EC" w14:textId="77777777" w:rsidR="00EC5DD4" w:rsidRPr="00EC5DD4" w:rsidRDefault="00EC5DD4" w:rsidP="006F0478">
      <w:pPr>
        <w:pStyle w:val="Odstavecseseznamem"/>
        <w:jc w:val="both"/>
        <w:rPr>
          <w:rFonts w:ascii="Times New Roman" w:hAnsi="Times New Roman" w:cs="Times New Roman"/>
          <w:color w:val="0070C0"/>
          <w:sz w:val="24"/>
          <w:szCs w:val="24"/>
        </w:rPr>
      </w:pPr>
    </w:p>
    <w:p w14:paraId="69EC903F" w14:textId="77777777" w:rsidR="006F0478" w:rsidRPr="00EC5DD4" w:rsidRDefault="006F0478" w:rsidP="00753543">
      <w:pPr>
        <w:pStyle w:val="Odstavecseseznamem"/>
        <w:jc w:val="both"/>
        <w:rPr>
          <w:rFonts w:ascii="Times New Roman" w:hAnsi="Times New Roman" w:cs="Times New Roman"/>
          <w:i/>
          <w:sz w:val="24"/>
          <w:szCs w:val="24"/>
        </w:rPr>
      </w:pPr>
    </w:p>
    <w:p w14:paraId="3366AC09" w14:textId="77777777" w:rsidR="006F0478" w:rsidRDefault="006F0478" w:rsidP="00753543">
      <w:pPr>
        <w:pStyle w:val="Odstavecseseznamem"/>
        <w:jc w:val="both"/>
        <w:rPr>
          <w:rFonts w:ascii="Times New Roman" w:hAnsi="Times New Roman" w:cs="Times New Roman"/>
          <w:b/>
          <w:i/>
          <w:color w:val="0070C0"/>
          <w:sz w:val="24"/>
          <w:szCs w:val="24"/>
        </w:rPr>
      </w:pPr>
    </w:p>
    <w:p w14:paraId="04E2A55F" w14:textId="77777777" w:rsidR="006F0478" w:rsidRPr="006F0478" w:rsidRDefault="006F0478" w:rsidP="00753543">
      <w:pPr>
        <w:pStyle w:val="Odstavecseseznamem"/>
        <w:jc w:val="both"/>
        <w:rPr>
          <w:rFonts w:ascii="Times New Roman" w:hAnsi="Times New Roman" w:cs="Times New Roman"/>
          <w:sz w:val="24"/>
          <w:szCs w:val="24"/>
        </w:rPr>
      </w:pPr>
    </w:p>
    <w:p w14:paraId="05EEE7A9" w14:textId="77777777" w:rsidR="00753543" w:rsidRDefault="00753543"/>
    <w:sectPr w:rsidR="0075354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55275" w14:textId="77777777" w:rsidR="000900EB" w:rsidRDefault="000900EB" w:rsidP="00212AF7">
      <w:pPr>
        <w:spacing w:after="0" w:line="240" w:lineRule="auto"/>
      </w:pPr>
      <w:r>
        <w:separator/>
      </w:r>
    </w:p>
    <w:p w14:paraId="39A7F35B" w14:textId="77777777" w:rsidR="00626CA5" w:rsidRDefault="00626CA5"/>
  </w:endnote>
  <w:endnote w:type="continuationSeparator" w:id="0">
    <w:p w14:paraId="4E2C6670" w14:textId="77777777" w:rsidR="000900EB" w:rsidRDefault="000900EB" w:rsidP="00212AF7">
      <w:pPr>
        <w:spacing w:after="0" w:line="240" w:lineRule="auto"/>
      </w:pPr>
      <w:r>
        <w:continuationSeparator/>
      </w:r>
    </w:p>
    <w:p w14:paraId="5DFC2FE7" w14:textId="77777777" w:rsidR="00626CA5" w:rsidRDefault="00626C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AE396" w14:textId="703A700A" w:rsidR="000900EB" w:rsidRPr="00A43159" w:rsidRDefault="00FE7C4A">
    <w:pPr>
      <w:pStyle w:val="Zpat"/>
      <w:jc w:val="center"/>
      <w:rPr>
        <w:rFonts w:ascii="Times New Roman" w:hAnsi="Times New Roman" w:cs="Times New Roman"/>
      </w:rPr>
    </w:pPr>
    <w:sdt>
      <w:sdtPr>
        <w:rPr>
          <w:rFonts w:ascii="Times New Roman" w:hAnsi="Times New Roman" w:cs="Times New Roman"/>
        </w:rPr>
        <w:id w:val="724185985"/>
        <w:docPartObj>
          <w:docPartGallery w:val="Page Numbers (Bottom of Page)"/>
          <w:docPartUnique/>
        </w:docPartObj>
      </w:sdtPr>
      <w:sdtEndPr/>
      <w:sdtContent>
        <w:r w:rsidR="000900EB" w:rsidRPr="00A43159">
          <w:rPr>
            <w:rFonts w:ascii="Times New Roman" w:hAnsi="Times New Roman" w:cs="Times New Roman"/>
          </w:rPr>
          <w:fldChar w:fldCharType="begin"/>
        </w:r>
        <w:r w:rsidR="000900EB" w:rsidRPr="00A43159">
          <w:rPr>
            <w:rFonts w:ascii="Times New Roman" w:hAnsi="Times New Roman" w:cs="Times New Roman"/>
          </w:rPr>
          <w:instrText>PAGE   \* MERGEFORMAT</w:instrText>
        </w:r>
        <w:r w:rsidR="000900EB" w:rsidRPr="00A43159">
          <w:rPr>
            <w:rFonts w:ascii="Times New Roman" w:hAnsi="Times New Roman" w:cs="Times New Roman"/>
          </w:rPr>
          <w:fldChar w:fldCharType="separate"/>
        </w:r>
        <w:r>
          <w:rPr>
            <w:rFonts w:ascii="Times New Roman" w:hAnsi="Times New Roman" w:cs="Times New Roman"/>
            <w:noProof/>
          </w:rPr>
          <w:t>18</w:t>
        </w:r>
        <w:r w:rsidR="000900EB" w:rsidRPr="00A43159">
          <w:rPr>
            <w:rFonts w:ascii="Times New Roman" w:hAnsi="Times New Roman" w:cs="Times New Roman"/>
          </w:rPr>
          <w:fldChar w:fldCharType="end"/>
        </w:r>
      </w:sdtContent>
    </w:sdt>
  </w:p>
  <w:p w14:paraId="75131386" w14:textId="77777777" w:rsidR="000900EB" w:rsidRDefault="000900EB">
    <w:pPr>
      <w:pStyle w:val="Zpat"/>
    </w:pPr>
  </w:p>
  <w:p w14:paraId="27E94B85" w14:textId="77777777" w:rsidR="00626CA5" w:rsidRDefault="00626CA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0F783" w14:textId="77777777" w:rsidR="000900EB" w:rsidRDefault="000900EB" w:rsidP="00212AF7">
      <w:pPr>
        <w:spacing w:after="0" w:line="240" w:lineRule="auto"/>
      </w:pPr>
      <w:r>
        <w:separator/>
      </w:r>
    </w:p>
  </w:footnote>
  <w:footnote w:type="continuationSeparator" w:id="0">
    <w:p w14:paraId="0E5ADD27" w14:textId="77777777" w:rsidR="000900EB" w:rsidRDefault="000900EB" w:rsidP="00212AF7">
      <w:pPr>
        <w:spacing w:after="0" w:line="240" w:lineRule="auto"/>
      </w:pPr>
      <w:r>
        <w:continuationSeparator/>
      </w:r>
    </w:p>
    <w:p w14:paraId="7EE06842" w14:textId="77777777" w:rsidR="00626CA5" w:rsidRDefault="00626CA5"/>
  </w:footnote>
  <w:footnote w:id="1">
    <w:p w14:paraId="1909583C" w14:textId="5F58876B" w:rsidR="006F43C9" w:rsidRDefault="006F43C9">
      <w:pPr>
        <w:pStyle w:val="Textpoznpodarou"/>
      </w:pPr>
      <w:r>
        <w:rPr>
          <w:rStyle w:val="Znakapoznpodarou"/>
        </w:rPr>
        <w:footnoteRef/>
      </w:r>
      <w:r>
        <w:t xml:space="preserve"> </w:t>
      </w:r>
      <w:r w:rsidRPr="00C14016">
        <w:rPr>
          <w:rFonts w:ascii="Times New Roman" w:hAnsi="Times New Roman" w:cs="Times New Roman"/>
        </w:rPr>
        <w:t>V zásadě lze shrnout, že se jedná o všechna slova začínající velkým písmenem.</w:t>
      </w:r>
    </w:p>
  </w:footnote>
  <w:footnote w:id="2">
    <w:p w14:paraId="7C656E78" w14:textId="77777777" w:rsidR="000900EB" w:rsidRPr="00C14016" w:rsidRDefault="000900EB">
      <w:pPr>
        <w:pStyle w:val="Textpoznpodarou"/>
        <w:rPr>
          <w:rFonts w:ascii="Times New Roman" w:hAnsi="Times New Roman" w:cs="Times New Roman"/>
        </w:rPr>
      </w:pPr>
      <w:r w:rsidRPr="00C14016">
        <w:rPr>
          <w:rStyle w:val="Znakapoznpodarou"/>
          <w:rFonts w:ascii="Times New Roman" w:hAnsi="Times New Roman" w:cs="Times New Roman"/>
        </w:rPr>
        <w:footnoteRef/>
      </w:r>
      <w:r w:rsidRPr="00C14016">
        <w:rPr>
          <w:rFonts w:ascii="Times New Roman" w:hAnsi="Times New Roman" w:cs="Times New Roman"/>
        </w:rPr>
        <w:t xml:space="preserve"> Uvedený výčet je demonstrativní pro účely objasnění možných identifikátorů.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8756F"/>
    <w:multiLevelType w:val="hybridMultilevel"/>
    <w:tmpl w:val="F1307792"/>
    <w:lvl w:ilvl="0" w:tplc="E6D4CE9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3B0ECF"/>
    <w:multiLevelType w:val="hybridMultilevel"/>
    <w:tmpl w:val="870A0B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E452BB"/>
    <w:multiLevelType w:val="hybridMultilevel"/>
    <w:tmpl w:val="1FB85E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6B16BA"/>
    <w:multiLevelType w:val="hybridMultilevel"/>
    <w:tmpl w:val="0010C7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943DF9"/>
    <w:multiLevelType w:val="hybridMultilevel"/>
    <w:tmpl w:val="26108966"/>
    <w:lvl w:ilvl="0" w:tplc="A0C40D06">
      <w:start w:val="1"/>
      <w:numFmt w:val="decimal"/>
      <w:pStyle w:val="Bodpedpisu"/>
      <w:lvlText w:val="(%1)"/>
      <w:lvlJc w:val="left"/>
      <w:pPr>
        <w:ind w:left="720" w:hanging="360"/>
      </w:pPr>
      <w:rPr>
        <w:rFonts w:hint="default"/>
      </w:rPr>
    </w:lvl>
    <w:lvl w:ilvl="1" w:tplc="0596C816">
      <w:start w:val="1"/>
      <w:numFmt w:val="lowerLetter"/>
      <w:pStyle w:val="Bodpedpisu2urovne"/>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B738E6"/>
    <w:multiLevelType w:val="hybridMultilevel"/>
    <w:tmpl w:val="59940120"/>
    <w:lvl w:ilvl="0" w:tplc="E6D4CE9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0E10252"/>
    <w:multiLevelType w:val="hybridMultilevel"/>
    <w:tmpl w:val="C16CEE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4725CB7"/>
    <w:multiLevelType w:val="hybridMultilevel"/>
    <w:tmpl w:val="0A442728"/>
    <w:lvl w:ilvl="0" w:tplc="9D50927C">
      <w:start w:val="1"/>
      <w:numFmt w:val="lowerLetter"/>
      <w:lvlText w:val="%1)"/>
      <w:lvlJc w:val="left"/>
      <w:pPr>
        <w:ind w:left="1410" w:hanging="69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56C344B0"/>
    <w:multiLevelType w:val="hybridMultilevel"/>
    <w:tmpl w:val="AFC0D6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07041C"/>
    <w:multiLevelType w:val="hybridMultilevel"/>
    <w:tmpl w:val="1096AC62"/>
    <w:lvl w:ilvl="0" w:tplc="C33E9AC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5ECF7B4E"/>
    <w:multiLevelType w:val="hybridMultilevel"/>
    <w:tmpl w:val="F11A2898"/>
    <w:lvl w:ilvl="0" w:tplc="D7743F70">
      <w:start w:val="1"/>
      <w:numFmt w:val="upperRoman"/>
      <w:pStyle w:val="Nadpis2"/>
      <w:lvlText w:val="%1."/>
      <w:lvlJc w:val="left"/>
      <w:pPr>
        <w:ind w:left="1145"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4DC18A3"/>
    <w:multiLevelType w:val="hybridMultilevel"/>
    <w:tmpl w:val="9E1CFE3E"/>
    <w:lvl w:ilvl="0" w:tplc="19148736">
      <w:start w:val="2"/>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54429C6"/>
    <w:multiLevelType w:val="hybridMultilevel"/>
    <w:tmpl w:val="47FE410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D8A1786"/>
    <w:multiLevelType w:val="hybridMultilevel"/>
    <w:tmpl w:val="93DCEF16"/>
    <w:lvl w:ilvl="0" w:tplc="0C0EEF28">
      <w:start w:val="2"/>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7E5D1A30"/>
    <w:multiLevelType w:val="hybridMultilevel"/>
    <w:tmpl w:val="1FEE5DE0"/>
    <w:lvl w:ilvl="0" w:tplc="88A225E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0"/>
  </w:num>
  <w:num w:numId="2">
    <w:abstractNumId w:val="11"/>
  </w:num>
  <w:num w:numId="3">
    <w:abstractNumId w:val="4"/>
  </w:num>
  <w:num w:numId="4">
    <w:abstractNumId w:val="12"/>
  </w:num>
  <w:num w:numId="5">
    <w:abstractNumId w:val="5"/>
  </w:num>
  <w:num w:numId="6">
    <w:abstractNumId w:val="14"/>
  </w:num>
  <w:num w:numId="7">
    <w:abstractNumId w:val="9"/>
  </w:num>
  <w:num w:numId="8">
    <w:abstractNumId w:val="13"/>
  </w:num>
  <w:num w:numId="9">
    <w:abstractNumId w:val="8"/>
  </w:num>
  <w:num w:numId="10">
    <w:abstractNumId w:val="7"/>
  </w:num>
  <w:num w:numId="11">
    <w:abstractNumId w:val="0"/>
  </w:num>
  <w:num w:numId="12">
    <w:abstractNumId w:val="1"/>
  </w:num>
  <w:num w:numId="13">
    <w:abstractNumId w:val="6"/>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AF7"/>
    <w:rsid w:val="000219C2"/>
    <w:rsid w:val="000328B7"/>
    <w:rsid w:val="00063D38"/>
    <w:rsid w:val="000668BF"/>
    <w:rsid w:val="00070430"/>
    <w:rsid w:val="00070594"/>
    <w:rsid w:val="00076587"/>
    <w:rsid w:val="000807A0"/>
    <w:rsid w:val="000900EB"/>
    <w:rsid w:val="00090A59"/>
    <w:rsid w:val="000E31E1"/>
    <w:rsid w:val="000F6774"/>
    <w:rsid w:val="00120E05"/>
    <w:rsid w:val="00126725"/>
    <w:rsid w:val="001606B0"/>
    <w:rsid w:val="00165766"/>
    <w:rsid w:val="001D31AD"/>
    <w:rsid w:val="001D7B9A"/>
    <w:rsid w:val="00212AF7"/>
    <w:rsid w:val="00224E90"/>
    <w:rsid w:val="002625F8"/>
    <w:rsid w:val="00263527"/>
    <w:rsid w:val="0027065F"/>
    <w:rsid w:val="00282E9B"/>
    <w:rsid w:val="002839D9"/>
    <w:rsid w:val="00316830"/>
    <w:rsid w:val="00350D77"/>
    <w:rsid w:val="00364026"/>
    <w:rsid w:val="003C764A"/>
    <w:rsid w:val="003E6FFF"/>
    <w:rsid w:val="004246D3"/>
    <w:rsid w:val="004302B0"/>
    <w:rsid w:val="00430BAA"/>
    <w:rsid w:val="00444D3C"/>
    <w:rsid w:val="00460ED0"/>
    <w:rsid w:val="00472DC6"/>
    <w:rsid w:val="0047378E"/>
    <w:rsid w:val="004B0E55"/>
    <w:rsid w:val="004D17C2"/>
    <w:rsid w:val="004F0005"/>
    <w:rsid w:val="004F0060"/>
    <w:rsid w:val="00564384"/>
    <w:rsid w:val="005931EC"/>
    <w:rsid w:val="00597C64"/>
    <w:rsid w:val="005F51C2"/>
    <w:rsid w:val="006018A5"/>
    <w:rsid w:val="00626CA5"/>
    <w:rsid w:val="006628AA"/>
    <w:rsid w:val="006646DA"/>
    <w:rsid w:val="00692C71"/>
    <w:rsid w:val="006A550B"/>
    <w:rsid w:val="006D0C5F"/>
    <w:rsid w:val="006E04B9"/>
    <w:rsid w:val="006F0478"/>
    <w:rsid w:val="006F43C9"/>
    <w:rsid w:val="00731CDF"/>
    <w:rsid w:val="00753543"/>
    <w:rsid w:val="00776CBF"/>
    <w:rsid w:val="00786172"/>
    <w:rsid w:val="007B3D16"/>
    <w:rsid w:val="007E692E"/>
    <w:rsid w:val="008557BB"/>
    <w:rsid w:val="00884C94"/>
    <w:rsid w:val="008870EA"/>
    <w:rsid w:val="008C2EB6"/>
    <w:rsid w:val="008D6F8C"/>
    <w:rsid w:val="00926780"/>
    <w:rsid w:val="009640AA"/>
    <w:rsid w:val="00975D7A"/>
    <w:rsid w:val="009A5C40"/>
    <w:rsid w:val="009C7DD0"/>
    <w:rsid w:val="009E5D1D"/>
    <w:rsid w:val="00A056C5"/>
    <w:rsid w:val="00A26B5D"/>
    <w:rsid w:val="00A33F1A"/>
    <w:rsid w:val="00A43159"/>
    <w:rsid w:val="00A6548B"/>
    <w:rsid w:val="00A804F4"/>
    <w:rsid w:val="00AC107B"/>
    <w:rsid w:val="00AE18F7"/>
    <w:rsid w:val="00AE4CA8"/>
    <w:rsid w:val="00AF0CD8"/>
    <w:rsid w:val="00AF2232"/>
    <w:rsid w:val="00B04342"/>
    <w:rsid w:val="00B06B48"/>
    <w:rsid w:val="00B11B00"/>
    <w:rsid w:val="00B12585"/>
    <w:rsid w:val="00B45A14"/>
    <w:rsid w:val="00B623EA"/>
    <w:rsid w:val="00B75C27"/>
    <w:rsid w:val="00B97D6A"/>
    <w:rsid w:val="00BC0C78"/>
    <w:rsid w:val="00BD34BD"/>
    <w:rsid w:val="00BE7133"/>
    <w:rsid w:val="00C0224D"/>
    <w:rsid w:val="00C02D14"/>
    <w:rsid w:val="00C14016"/>
    <w:rsid w:val="00C51331"/>
    <w:rsid w:val="00C60475"/>
    <w:rsid w:val="00C718A2"/>
    <w:rsid w:val="00CA4426"/>
    <w:rsid w:val="00CA598F"/>
    <w:rsid w:val="00CB07EB"/>
    <w:rsid w:val="00CC585E"/>
    <w:rsid w:val="00CC7FE2"/>
    <w:rsid w:val="00CD5FC0"/>
    <w:rsid w:val="00CF4945"/>
    <w:rsid w:val="00D04DF8"/>
    <w:rsid w:val="00D10DEF"/>
    <w:rsid w:val="00D150C9"/>
    <w:rsid w:val="00D51A72"/>
    <w:rsid w:val="00D9678E"/>
    <w:rsid w:val="00DA00D7"/>
    <w:rsid w:val="00DA4A4D"/>
    <w:rsid w:val="00DA636D"/>
    <w:rsid w:val="00DC46B5"/>
    <w:rsid w:val="00E21BFD"/>
    <w:rsid w:val="00E2347B"/>
    <w:rsid w:val="00E273C6"/>
    <w:rsid w:val="00E43464"/>
    <w:rsid w:val="00E46520"/>
    <w:rsid w:val="00E50800"/>
    <w:rsid w:val="00E6414F"/>
    <w:rsid w:val="00E80FFA"/>
    <w:rsid w:val="00EA076C"/>
    <w:rsid w:val="00EC0C75"/>
    <w:rsid w:val="00EC0D5B"/>
    <w:rsid w:val="00EC5DD4"/>
    <w:rsid w:val="00EC6369"/>
    <w:rsid w:val="00ED2F94"/>
    <w:rsid w:val="00EF342C"/>
    <w:rsid w:val="00F0673F"/>
    <w:rsid w:val="00F10CA3"/>
    <w:rsid w:val="00F530CE"/>
    <w:rsid w:val="00F873E9"/>
    <w:rsid w:val="00FA1588"/>
    <w:rsid w:val="00FA68EE"/>
    <w:rsid w:val="00FB2FE0"/>
    <w:rsid w:val="00FC116D"/>
    <w:rsid w:val="00FE7C4A"/>
    <w:rsid w:val="00FF1E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64D3EC"/>
  <w15:docId w15:val="{305B81FD-14DF-4E6A-A1C4-BBE8862A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12AF7"/>
  </w:style>
  <w:style w:type="paragraph" w:styleId="Nadpis1">
    <w:name w:val="heading 1"/>
    <w:basedOn w:val="Normln"/>
    <w:next w:val="Normln"/>
    <w:link w:val="Nadpis1Char"/>
    <w:uiPriority w:val="9"/>
    <w:qFormat/>
    <w:rsid w:val="00C14016"/>
    <w:pPr>
      <w:jc w:val="center"/>
      <w:outlineLvl w:val="0"/>
    </w:pPr>
    <w:rPr>
      <w:rFonts w:ascii="Times New Roman" w:hAnsi="Times New Roman" w:cs="Times New Roman"/>
      <w:b/>
      <w:sz w:val="32"/>
      <w:szCs w:val="32"/>
      <w:u w:val="single"/>
    </w:rPr>
  </w:style>
  <w:style w:type="paragraph" w:styleId="Nadpis2">
    <w:name w:val="heading 2"/>
    <w:basedOn w:val="Odstavecseseznamem"/>
    <w:next w:val="Normln"/>
    <w:link w:val="Nadpis2Char"/>
    <w:uiPriority w:val="9"/>
    <w:unhideWhenUsed/>
    <w:qFormat/>
    <w:rsid w:val="00C14016"/>
    <w:pPr>
      <w:numPr>
        <w:numId w:val="1"/>
      </w:numPr>
      <w:spacing w:before="240"/>
      <w:jc w:val="both"/>
      <w:outlineLvl w:val="1"/>
    </w:pPr>
    <w:rPr>
      <w:rFonts w:ascii="Times New Roman" w:hAnsi="Times New Roman" w:cs="Times New Roman"/>
      <w:b/>
      <w:sz w:val="24"/>
      <w:szCs w:val="24"/>
      <w:u w:val="single"/>
    </w:rPr>
  </w:style>
  <w:style w:type="paragraph" w:styleId="Nadpis3">
    <w:name w:val="heading 3"/>
    <w:basedOn w:val="Normln"/>
    <w:next w:val="Normln"/>
    <w:link w:val="Nadpis3Char"/>
    <w:uiPriority w:val="9"/>
    <w:unhideWhenUsed/>
    <w:qFormat/>
    <w:rsid w:val="00DC46B5"/>
    <w:pPr>
      <w:spacing w:before="240"/>
      <w:jc w:val="both"/>
      <w:outlineLvl w:val="2"/>
    </w:pPr>
    <w:rPr>
      <w:rFonts w:ascii="Times New Roman" w:hAnsi="Times New Roman" w:cs="Times New Roman"/>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12AF7"/>
    <w:pPr>
      <w:ind w:left="720"/>
      <w:contextualSpacing/>
    </w:pPr>
  </w:style>
  <w:style w:type="paragraph" w:customStyle="1" w:styleId="Bodpedpisu">
    <w:name w:val="Bod předpisu"/>
    <w:basedOn w:val="Odstavecseseznamem"/>
    <w:qFormat/>
    <w:rsid w:val="00212AF7"/>
    <w:pPr>
      <w:numPr>
        <w:numId w:val="3"/>
      </w:numPr>
      <w:spacing w:after="200" w:line="276" w:lineRule="auto"/>
      <w:ind w:left="426" w:hanging="426"/>
      <w:contextualSpacing w:val="0"/>
    </w:pPr>
  </w:style>
  <w:style w:type="paragraph" w:customStyle="1" w:styleId="Bodpedpisu2urovne">
    <w:name w:val="Bod předpisu 2. urovne"/>
    <w:basedOn w:val="Odstavecseseznamem"/>
    <w:qFormat/>
    <w:rsid w:val="00212AF7"/>
    <w:pPr>
      <w:numPr>
        <w:ilvl w:val="1"/>
        <w:numId w:val="3"/>
      </w:numPr>
      <w:spacing w:after="200" w:line="276" w:lineRule="auto"/>
      <w:ind w:left="742"/>
    </w:pPr>
  </w:style>
  <w:style w:type="paragraph" w:styleId="Textpoznpodarou">
    <w:name w:val="footnote text"/>
    <w:basedOn w:val="Normln"/>
    <w:link w:val="TextpoznpodarouChar"/>
    <w:uiPriority w:val="99"/>
    <w:semiHidden/>
    <w:unhideWhenUsed/>
    <w:rsid w:val="00212AF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12AF7"/>
    <w:rPr>
      <w:sz w:val="20"/>
      <w:szCs w:val="20"/>
    </w:rPr>
  </w:style>
  <w:style w:type="character" w:styleId="Znakapoznpodarou">
    <w:name w:val="footnote reference"/>
    <w:basedOn w:val="Standardnpsmoodstavce"/>
    <w:uiPriority w:val="99"/>
    <w:semiHidden/>
    <w:unhideWhenUsed/>
    <w:rsid w:val="00212AF7"/>
    <w:rPr>
      <w:vertAlign w:val="superscript"/>
    </w:rPr>
  </w:style>
  <w:style w:type="character" w:styleId="Hypertextovodkaz">
    <w:name w:val="Hyperlink"/>
    <w:basedOn w:val="Standardnpsmoodstavce"/>
    <w:uiPriority w:val="99"/>
    <w:unhideWhenUsed/>
    <w:rsid w:val="009A5C40"/>
    <w:rPr>
      <w:color w:val="0563C1" w:themeColor="hyperlink"/>
      <w:u w:val="single"/>
    </w:rPr>
  </w:style>
  <w:style w:type="paragraph" w:styleId="Textbubliny">
    <w:name w:val="Balloon Text"/>
    <w:basedOn w:val="Normln"/>
    <w:link w:val="TextbublinyChar"/>
    <w:uiPriority w:val="99"/>
    <w:semiHidden/>
    <w:unhideWhenUsed/>
    <w:rsid w:val="005643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4384"/>
    <w:rPr>
      <w:rFonts w:ascii="Segoe UI" w:hAnsi="Segoe UI" w:cs="Segoe UI"/>
      <w:sz w:val="18"/>
      <w:szCs w:val="18"/>
    </w:rPr>
  </w:style>
  <w:style w:type="character" w:styleId="Odkaznakoment">
    <w:name w:val="annotation reference"/>
    <w:basedOn w:val="Standardnpsmoodstavce"/>
    <w:uiPriority w:val="99"/>
    <w:semiHidden/>
    <w:unhideWhenUsed/>
    <w:rsid w:val="000F6774"/>
    <w:rPr>
      <w:sz w:val="16"/>
      <w:szCs w:val="16"/>
    </w:rPr>
  </w:style>
  <w:style w:type="paragraph" w:styleId="Textkomente">
    <w:name w:val="annotation text"/>
    <w:basedOn w:val="Normln"/>
    <w:link w:val="TextkomenteChar"/>
    <w:uiPriority w:val="99"/>
    <w:unhideWhenUsed/>
    <w:rsid w:val="000F6774"/>
    <w:pPr>
      <w:spacing w:line="240" w:lineRule="auto"/>
    </w:pPr>
    <w:rPr>
      <w:sz w:val="20"/>
      <w:szCs w:val="20"/>
    </w:rPr>
  </w:style>
  <w:style w:type="character" w:customStyle="1" w:styleId="TextkomenteChar">
    <w:name w:val="Text komentáře Char"/>
    <w:basedOn w:val="Standardnpsmoodstavce"/>
    <w:link w:val="Textkomente"/>
    <w:uiPriority w:val="99"/>
    <w:rsid w:val="000F6774"/>
    <w:rPr>
      <w:sz w:val="20"/>
      <w:szCs w:val="20"/>
    </w:rPr>
  </w:style>
  <w:style w:type="paragraph" w:styleId="Pedmtkomente">
    <w:name w:val="annotation subject"/>
    <w:basedOn w:val="Textkomente"/>
    <w:next w:val="Textkomente"/>
    <w:link w:val="PedmtkomenteChar"/>
    <w:uiPriority w:val="99"/>
    <w:semiHidden/>
    <w:unhideWhenUsed/>
    <w:rsid w:val="000F6774"/>
    <w:rPr>
      <w:b/>
      <w:bCs/>
    </w:rPr>
  </w:style>
  <w:style w:type="character" w:customStyle="1" w:styleId="PedmtkomenteChar">
    <w:name w:val="Předmět komentáře Char"/>
    <w:basedOn w:val="TextkomenteChar"/>
    <w:link w:val="Pedmtkomente"/>
    <w:uiPriority w:val="99"/>
    <w:semiHidden/>
    <w:rsid w:val="000F6774"/>
    <w:rPr>
      <w:b/>
      <w:bCs/>
      <w:sz w:val="20"/>
      <w:szCs w:val="20"/>
    </w:rPr>
  </w:style>
  <w:style w:type="paragraph" w:styleId="Zhlav">
    <w:name w:val="header"/>
    <w:basedOn w:val="Normln"/>
    <w:link w:val="ZhlavChar"/>
    <w:uiPriority w:val="99"/>
    <w:unhideWhenUsed/>
    <w:rsid w:val="00884C9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4C94"/>
  </w:style>
  <w:style w:type="paragraph" w:styleId="Zpat">
    <w:name w:val="footer"/>
    <w:basedOn w:val="Normln"/>
    <w:link w:val="ZpatChar"/>
    <w:uiPriority w:val="99"/>
    <w:unhideWhenUsed/>
    <w:rsid w:val="00884C94"/>
    <w:pPr>
      <w:tabs>
        <w:tab w:val="center" w:pos="4536"/>
        <w:tab w:val="right" w:pos="9072"/>
      </w:tabs>
      <w:spacing w:after="0" w:line="240" w:lineRule="auto"/>
    </w:pPr>
  </w:style>
  <w:style w:type="character" w:customStyle="1" w:styleId="ZpatChar">
    <w:name w:val="Zápatí Char"/>
    <w:basedOn w:val="Standardnpsmoodstavce"/>
    <w:link w:val="Zpat"/>
    <w:uiPriority w:val="99"/>
    <w:rsid w:val="00884C94"/>
  </w:style>
  <w:style w:type="paragraph" w:styleId="Revize">
    <w:name w:val="Revision"/>
    <w:hidden/>
    <w:uiPriority w:val="99"/>
    <w:semiHidden/>
    <w:rsid w:val="008D6F8C"/>
    <w:pPr>
      <w:spacing w:after="0" w:line="240" w:lineRule="auto"/>
    </w:pPr>
  </w:style>
  <w:style w:type="character" w:customStyle="1" w:styleId="Nadpis1Char">
    <w:name w:val="Nadpis 1 Char"/>
    <w:basedOn w:val="Standardnpsmoodstavce"/>
    <w:link w:val="Nadpis1"/>
    <w:uiPriority w:val="9"/>
    <w:rsid w:val="00C14016"/>
    <w:rPr>
      <w:rFonts w:ascii="Times New Roman" w:hAnsi="Times New Roman" w:cs="Times New Roman"/>
      <w:b/>
      <w:sz w:val="32"/>
      <w:szCs w:val="32"/>
      <w:u w:val="single"/>
    </w:rPr>
  </w:style>
  <w:style w:type="character" w:customStyle="1" w:styleId="Nadpis2Char">
    <w:name w:val="Nadpis 2 Char"/>
    <w:basedOn w:val="Standardnpsmoodstavce"/>
    <w:link w:val="Nadpis2"/>
    <w:uiPriority w:val="9"/>
    <w:rsid w:val="00C14016"/>
    <w:rPr>
      <w:rFonts w:ascii="Times New Roman" w:hAnsi="Times New Roman" w:cs="Times New Roman"/>
      <w:b/>
      <w:sz w:val="24"/>
      <w:szCs w:val="24"/>
      <w:u w:val="single"/>
    </w:rPr>
  </w:style>
  <w:style w:type="character" w:customStyle="1" w:styleId="Nadpis3Char">
    <w:name w:val="Nadpis 3 Char"/>
    <w:basedOn w:val="Standardnpsmoodstavce"/>
    <w:link w:val="Nadpis3"/>
    <w:uiPriority w:val="9"/>
    <w:rsid w:val="00DC46B5"/>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servis.justice.cz/is/COREPORT/Forms/AllItems.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ravo.cz/top/zakony/sbirka-zakonu/zakon-o-ceske-narodni-bance-477.html" TargetMode="External"/><Relationship Id="rId5" Type="http://schemas.openxmlformats.org/officeDocument/2006/relationships/webSettings" Target="webSettings.xml"/><Relationship Id="rId10" Type="http://schemas.openxmlformats.org/officeDocument/2006/relationships/hyperlink" Target="https://www.epravo.cz/top/zakony/sbirka-zakonu/zakon-o-bankach-12033.html" TargetMode="External"/><Relationship Id="rId4" Type="http://schemas.openxmlformats.org/officeDocument/2006/relationships/settings" Target="settings.xml"/><Relationship Id="rId9" Type="http://schemas.openxmlformats.org/officeDocument/2006/relationships/hyperlink" Target="https://asja.jacz.cz/index.php?pageid=1006&amp;task=1&amp;course_id=11303"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EC3AE-ECB6-4EB5-BB9A-60DF17621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170E0810</Template>
  <TotalTime>6</TotalTime>
  <Pages>18</Pages>
  <Words>6697</Words>
  <Characters>39516</Characters>
  <Application>Microsoft Office Word</Application>
  <DocSecurity>0</DocSecurity>
  <Lines>329</Lines>
  <Paragraphs>92</Paragraphs>
  <ScaleCrop>false</ScaleCrop>
  <HeadingPairs>
    <vt:vector size="2" baseType="variant">
      <vt:variant>
        <vt:lpstr>Název</vt:lpstr>
      </vt:variant>
      <vt:variant>
        <vt:i4>1</vt:i4>
      </vt:variant>
    </vt:vector>
  </HeadingPairs>
  <TitlesOfParts>
    <vt:vector size="1" baseType="lpstr">
      <vt:lpstr/>
    </vt:vector>
  </TitlesOfParts>
  <Company>Ministerstvo spravedlnosti ČR</Company>
  <LinksUpToDate>false</LinksUpToDate>
  <CharactersWithSpaces>46121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Panoš Jan, Mgr.</dc:creator>
  <cp:lastModifiedBy>Panoš Jan, Mgr.</cp:lastModifiedBy>
  <cp:revision>3</cp:revision>
  <cp:lastPrinted>2020-11-25T20:07:00Z</cp:lastPrinted>
  <dcterms:created xsi:type="dcterms:W3CDTF">2020-11-26T09:29:00Z</dcterms:created>
  <dcterms:modified xsi:type="dcterms:W3CDTF">2020-11-26T10:15:00Z</dcterms:modified>
</cp:coreProperties>
</file>